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DE8F6" w14:textId="77777777" w:rsidR="00D73359" w:rsidRDefault="00D73359" w:rsidP="00D73359"/>
    <w:p w14:paraId="711B2352" w14:textId="77777777" w:rsidR="00C25C65" w:rsidRPr="00AB300C" w:rsidRDefault="00C25C65" w:rsidP="00C25C65">
      <w:r w:rsidRPr="00D64B3B">
        <w:rPr>
          <w:szCs w:val="24"/>
        </w:rPr>
        <w:t xml:space="preserve">Date: </w:t>
      </w:r>
      <w:r>
        <w:rPr>
          <w:szCs w:val="24"/>
        </w:rPr>
        <w:t>29</w:t>
      </w:r>
      <w:r w:rsidRPr="00B776D0">
        <w:rPr>
          <w:szCs w:val="24"/>
          <w:vertAlign w:val="superscript"/>
        </w:rPr>
        <w:t>th</w:t>
      </w:r>
      <w:r>
        <w:rPr>
          <w:szCs w:val="24"/>
        </w:rPr>
        <w:t xml:space="preserve"> January 2021</w:t>
      </w:r>
    </w:p>
    <w:p w14:paraId="3926F0BC" w14:textId="77777777" w:rsidR="00C25C65" w:rsidRDefault="00C25C65" w:rsidP="00C25C65">
      <w:pPr>
        <w:rPr>
          <w:szCs w:val="24"/>
        </w:rPr>
      </w:pPr>
    </w:p>
    <w:p w14:paraId="25EE1E29" w14:textId="77777777" w:rsidR="00C25C65" w:rsidRDefault="00C25C65" w:rsidP="00C25C65">
      <w:pPr>
        <w:rPr>
          <w:szCs w:val="24"/>
        </w:rPr>
      </w:pPr>
      <w:r w:rsidRPr="00600632">
        <w:rPr>
          <w:szCs w:val="24"/>
        </w:rPr>
        <w:t xml:space="preserve">Dear Care </w:t>
      </w:r>
      <w:r>
        <w:rPr>
          <w:szCs w:val="24"/>
        </w:rPr>
        <w:t>and Community Support Provider,</w:t>
      </w:r>
      <w:r w:rsidRPr="00600632">
        <w:rPr>
          <w:szCs w:val="24"/>
        </w:rPr>
        <w:t xml:space="preserve"> </w:t>
      </w:r>
    </w:p>
    <w:p w14:paraId="53C012B7" w14:textId="77777777" w:rsidR="00C25C65" w:rsidRDefault="00C25C65" w:rsidP="00C25C65">
      <w:pPr>
        <w:rPr>
          <w:rStyle w:val="Hyperlink"/>
          <w:color w:val="000000" w:themeColor="text1"/>
          <w:szCs w:val="24"/>
          <w:u w:val="none"/>
        </w:rPr>
      </w:pPr>
    </w:p>
    <w:p w14:paraId="3B07D7C6" w14:textId="0A9AD485" w:rsidR="00C25C65" w:rsidRDefault="00C25C65" w:rsidP="00C25C65">
      <w:pPr>
        <w:rPr>
          <w:rStyle w:val="Hyperlink"/>
          <w:color w:val="000000" w:themeColor="text1"/>
          <w:szCs w:val="24"/>
          <w:u w:val="none"/>
        </w:rPr>
      </w:pPr>
      <w:r w:rsidRPr="00C25C65">
        <w:rPr>
          <w:rStyle w:val="Hyperlink"/>
          <w:color w:val="000000" w:themeColor="text1"/>
          <w:szCs w:val="24"/>
          <w:u w:val="none"/>
        </w:rPr>
        <w:t xml:space="preserve">Once again thank you to you and your staff for helping to keep our residents safe and well during this time.  Please continue to report any cases or outbreaks to the Community Infection Control Team on 0151 295 3036. </w:t>
      </w:r>
    </w:p>
    <w:p w14:paraId="70D7A437" w14:textId="77777777" w:rsidR="00C25C65" w:rsidRPr="00C25C65" w:rsidRDefault="00C25C65" w:rsidP="00C25C65">
      <w:pPr>
        <w:rPr>
          <w:rStyle w:val="Hyperlink"/>
          <w:color w:val="000000" w:themeColor="text1"/>
          <w:szCs w:val="24"/>
          <w:u w:val="none"/>
        </w:rPr>
      </w:pPr>
    </w:p>
    <w:p w14:paraId="36ED8858" w14:textId="77777777" w:rsidR="00C25C65" w:rsidRDefault="00C25C65" w:rsidP="00C25C65">
      <w:pPr>
        <w:spacing w:line="252" w:lineRule="auto"/>
        <w:rPr>
          <w:rStyle w:val="Hyperlink"/>
          <w:color w:val="000000" w:themeColor="text1"/>
          <w:szCs w:val="24"/>
        </w:rPr>
      </w:pPr>
      <w:bookmarkStart w:id="0" w:name="_Hlk44590532"/>
      <w:r w:rsidRPr="00C25C65">
        <w:rPr>
          <w:rStyle w:val="Hyperlink"/>
          <w:color w:val="000000" w:themeColor="text1"/>
          <w:szCs w:val="24"/>
          <w:u w:val="none"/>
        </w:rPr>
        <w:t xml:space="preserve">Thank you for your continued support with Capacity Tracker. It is mandatory that the Capacity Tracker is completed daily. Providers should also be entering vaccinated staff on the capacity tracker.  The information you provide helps us to understand the latest position on vacancy and care processes and to help inform infection control payments and is within the grant conditions of the new national Rapid Testing Fund for care homes.  If you need any support on the Capacity Tracker, please contact </w:t>
      </w:r>
      <w:hyperlink r:id="rId11" w:history="1">
        <w:r w:rsidRPr="00B205D5">
          <w:rPr>
            <w:rStyle w:val="Hyperlink"/>
            <w:szCs w:val="24"/>
          </w:rPr>
          <w:t>moria.harrison@southportandformbyccg.nhs.uk</w:t>
        </w:r>
      </w:hyperlink>
      <w:r>
        <w:rPr>
          <w:rStyle w:val="Hyperlink"/>
          <w:color w:val="000000" w:themeColor="text1"/>
          <w:szCs w:val="24"/>
        </w:rPr>
        <w:t>.</w:t>
      </w:r>
    </w:p>
    <w:p w14:paraId="51946166" w14:textId="77777777" w:rsidR="00C25C65" w:rsidRDefault="00C25C65" w:rsidP="00C25C65">
      <w:pPr>
        <w:spacing w:line="252" w:lineRule="auto"/>
        <w:rPr>
          <w:rStyle w:val="Hyperlink"/>
          <w:color w:val="000000" w:themeColor="text1"/>
          <w:szCs w:val="24"/>
        </w:rPr>
      </w:pPr>
    </w:p>
    <w:p w14:paraId="44696032" w14:textId="77777777" w:rsidR="00C25C65" w:rsidRDefault="00C25C65" w:rsidP="00C25C65">
      <w:pPr>
        <w:spacing w:line="252" w:lineRule="auto"/>
        <w:rPr>
          <w:rStyle w:val="Hyperlink"/>
          <w:color w:val="auto"/>
          <w:szCs w:val="24"/>
        </w:rPr>
      </w:pPr>
      <w:r w:rsidRPr="00C25C65">
        <w:rPr>
          <w:rStyle w:val="Hyperlink"/>
          <w:color w:val="auto"/>
          <w:szCs w:val="24"/>
          <w:u w:val="none"/>
        </w:rPr>
        <w:t>If you have experienced any difficulties or having any issues with the supply chain of equipment, medication, food or PPE as a result of Brexit, please contact</w:t>
      </w:r>
      <w:r>
        <w:rPr>
          <w:rStyle w:val="Hyperlink"/>
          <w:color w:val="auto"/>
          <w:szCs w:val="24"/>
        </w:rPr>
        <w:t xml:space="preserve"> </w:t>
      </w:r>
      <w:hyperlink r:id="rId12" w:history="1">
        <w:r w:rsidRPr="009236F4">
          <w:rPr>
            <w:rStyle w:val="Hyperlink"/>
            <w:szCs w:val="24"/>
          </w:rPr>
          <w:t>commissioningandcontracts@sefton.gov.uk</w:t>
        </w:r>
      </w:hyperlink>
      <w:r>
        <w:rPr>
          <w:rStyle w:val="Hyperlink"/>
          <w:color w:val="auto"/>
          <w:szCs w:val="24"/>
        </w:rPr>
        <w:t>.</w:t>
      </w:r>
    </w:p>
    <w:p w14:paraId="199C2559" w14:textId="77777777" w:rsidR="00C25C65" w:rsidRDefault="00C25C65" w:rsidP="00C25C65">
      <w:pPr>
        <w:spacing w:line="252" w:lineRule="auto"/>
        <w:rPr>
          <w:rStyle w:val="Hyperlink"/>
          <w:color w:val="auto"/>
          <w:szCs w:val="24"/>
        </w:rPr>
      </w:pPr>
    </w:p>
    <w:p w14:paraId="1651903D" w14:textId="0AA3A30C" w:rsidR="00C25C65" w:rsidRPr="00C25C65" w:rsidRDefault="00C25C65" w:rsidP="00C25C65">
      <w:pPr>
        <w:spacing w:line="252" w:lineRule="auto"/>
        <w:rPr>
          <w:rStyle w:val="Hyperlink"/>
          <w:color w:val="000000" w:themeColor="text1"/>
          <w:szCs w:val="24"/>
          <w:u w:val="none"/>
        </w:rPr>
      </w:pPr>
      <w:r w:rsidRPr="00C25C65">
        <w:rPr>
          <w:rStyle w:val="Hyperlink"/>
          <w:color w:val="000000" w:themeColor="text1"/>
          <w:szCs w:val="24"/>
          <w:u w:val="none"/>
        </w:rPr>
        <w:t xml:space="preserve">Please </w:t>
      </w:r>
      <w:r>
        <w:rPr>
          <w:rStyle w:val="Hyperlink"/>
          <w:color w:val="000000" w:themeColor="text1"/>
          <w:szCs w:val="24"/>
          <w:u w:val="none"/>
        </w:rPr>
        <w:t xml:space="preserve">contact </w:t>
      </w:r>
      <w:hyperlink r:id="rId13" w:history="1">
        <w:r w:rsidRPr="008F30F8">
          <w:rPr>
            <w:rStyle w:val="Hyperlink"/>
            <w:szCs w:val="24"/>
          </w:rPr>
          <w:t>Jayne.vincent@sefton.gov.uk</w:t>
        </w:r>
      </w:hyperlink>
      <w:r>
        <w:rPr>
          <w:rStyle w:val="Hyperlink"/>
          <w:color w:val="000000" w:themeColor="text1"/>
          <w:szCs w:val="24"/>
          <w:u w:val="none"/>
        </w:rPr>
        <w:t xml:space="preserve"> for an infor</w:t>
      </w:r>
      <w:r w:rsidRPr="00C25C65">
        <w:rPr>
          <w:rStyle w:val="Hyperlink"/>
          <w:color w:val="000000" w:themeColor="text1"/>
          <w:szCs w:val="24"/>
          <w:u w:val="none"/>
        </w:rPr>
        <w:t xml:space="preserve">mation leaflet which may help to reassure staff about the safety of the vaccine and answer any queries they may have.  </w:t>
      </w:r>
    </w:p>
    <w:p w14:paraId="521743E2" w14:textId="77777777" w:rsidR="00C25C65" w:rsidRDefault="00C25C65" w:rsidP="00C25C65">
      <w:pPr>
        <w:spacing w:line="252" w:lineRule="auto"/>
        <w:rPr>
          <w:rStyle w:val="Hyperlink"/>
          <w:color w:val="000000" w:themeColor="text1"/>
          <w:szCs w:val="24"/>
        </w:rPr>
      </w:pPr>
    </w:p>
    <w:p w14:paraId="61941921" w14:textId="42B2BF14" w:rsidR="00C25C65" w:rsidRDefault="00C25C65" w:rsidP="00C25C65">
      <w:pPr>
        <w:spacing w:line="252" w:lineRule="auto"/>
        <w:rPr>
          <w:rStyle w:val="Hyperlink"/>
          <w:color w:val="000000" w:themeColor="text1"/>
          <w:szCs w:val="24"/>
        </w:rPr>
      </w:pPr>
    </w:p>
    <w:p w14:paraId="3D885165" w14:textId="77777777" w:rsidR="00C25C65" w:rsidRPr="00033ECB" w:rsidRDefault="00C25C65" w:rsidP="00C25C65">
      <w:pPr>
        <w:rPr>
          <w:rStyle w:val="Hyperlink"/>
          <w:color w:val="000000" w:themeColor="text1"/>
          <w:szCs w:val="24"/>
        </w:rPr>
      </w:pPr>
      <w:r w:rsidRPr="0006518F">
        <w:rPr>
          <w:rStyle w:val="Hyperlink"/>
          <w:color w:val="000000" w:themeColor="text1"/>
          <w:szCs w:val="24"/>
        </w:rPr>
        <w:t>Information for Care Homes</w:t>
      </w:r>
    </w:p>
    <w:bookmarkEnd w:id="0"/>
    <w:p w14:paraId="1F0D98DF" w14:textId="77777777" w:rsidR="00C25C65" w:rsidRDefault="00C25C65" w:rsidP="00C25C65">
      <w:pPr>
        <w:spacing w:line="252" w:lineRule="auto"/>
        <w:rPr>
          <w:rStyle w:val="Hyperlink"/>
          <w:color w:val="000000"/>
          <w:szCs w:val="24"/>
          <w:u w:val="none"/>
        </w:rPr>
      </w:pPr>
    </w:p>
    <w:p w14:paraId="31A762CA" w14:textId="5E593330" w:rsidR="00C25C65" w:rsidRPr="00C25C65" w:rsidRDefault="00C25C65" w:rsidP="00C25C65">
      <w:pPr>
        <w:spacing w:line="252" w:lineRule="auto"/>
        <w:rPr>
          <w:rStyle w:val="Hyperlink"/>
          <w:color w:val="000000"/>
          <w:szCs w:val="24"/>
          <w:u w:val="none"/>
        </w:rPr>
      </w:pPr>
      <w:r w:rsidRPr="00C25C65">
        <w:rPr>
          <w:rStyle w:val="Hyperlink"/>
          <w:color w:val="000000"/>
          <w:szCs w:val="24"/>
          <w:u w:val="none"/>
        </w:rPr>
        <w:t xml:space="preserve">We are very pleased to be able to inform you that all care homes residents and staff have been offered the first dose of the vaccination as part of the rollout and learning disability care homes will be vaccinated by the end of </w:t>
      </w:r>
      <w:r w:rsidRPr="00C25C65">
        <w:rPr>
          <w:rStyle w:val="Hyperlink"/>
          <w:color w:val="000000" w:themeColor="text1"/>
          <w:szCs w:val="24"/>
          <w:u w:val="none"/>
        </w:rPr>
        <w:t xml:space="preserve">next week.  Our thanks go to the Primary Care Networks, the CCGs and all involved in the vaccination roll out and to all of you for your commitment and </w:t>
      </w:r>
      <w:r w:rsidRPr="00C25C65">
        <w:rPr>
          <w:rStyle w:val="Hyperlink"/>
          <w:color w:val="000000"/>
          <w:szCs w:val="24"/>
          <w:u w:val="none"/>
        </w:rPr>
        <w:t>dedication to enable 1000’s of people to be vaccinated in a short space of time.  We would like to remind you that there will be further ‘mop-ups’ for anyone who hasn’t received their vaccine to date, either because they have had COVID, or been in hospital or a new admission and staff can still book onto the Southport and Ormskirk Hospital Hub to receive their vaccine if they haven’t had it by using the links below:</w:t>
      </w:r>
    </w:p>
    <w:p w14:paraId="7D85A3B7" w14:textId="77777777" w:rsidR="00C25C65" w:rsidRDefault="00C25C65" w:rsidP="00C25C65">
      <w:pPr>
        <w:spacing w:line="252" w:lineRule="auto"/>
        <w:rPr>
          <w:rStyle w:val="Hyperlink"/>
          <w:color w:val="000000" w:themeColor="text1"/>
          <w:szCs w:val="24"/>
        </w:rPr>
      </w:pPr>
    </w:p>
    <w:p w14:paraId="0AE69680" w14:textId="77777777" w:rsidR="00C25C65" w:rsidRDefault="00C25C65" w:rsidP="00C25C65">
      <w:pPr>
        <w:rPr>
          <w:color w:val="0078A9" w:themeColor="accent1"/>
          <w:szCs w:val="24"/>
        </w:rPr>
      </w:pPr>
      <w:r w:rsidRPr="00333263">
        <w:rPr>
          <w:color w:val="000000" w:themeColor="text1"/>
          <w:szCs w:val="24"/>
        </w:rPr>
        <w:lastRenderedPageBreak/>
        <w:t xml:space="preserve">Pfizer Vaccine - </w:t>
      </w:r>
      <w:hyperlink r:id="rId14" w:history="1">
        <w:r w:rsidRPr="00333263">
          <w:rPr>
            <w:rStyle w:val="Hyperlink"/>
            <w:szCs w:val="24"/>
          </w:rPr>
          <w:t>Southport Vaccination Clinic | Scheduling and Booking Website (nhsbookings.com)</w:t>
        </w:r>
      </w:hyperlink>
    </w:p>
    <w:p w14:paraId="4B285915" w14:textId="77777777" w:rsidR="00C25C65" w:rsidRPr="00333263" w:rsidRDefault="00C25C65" w:rsidP="00C25C65">
      <w:pPr>
        <w:rPr>
          <w:color w:val="0078A9" w:themeColor="accent1"/>
          <w:szCs w:val="24"/>
        </w:rPr>
      </w:pPr>
      <w:r>
        <w:rPr>
          <w:color w:val="000000" w:themeColor="text1"/>
          <w:szCs w:val="24"/>
        </w:rPr>
        <w:t xml:space="preserve">Astra Zeneca </w:t>
      </w:r>
      <w:r w:rsidRPr="00333263">
        <w:rPr>
          <w:color w:val="000000" w:themeColor="text1"/>
          <w:szCs w:val="24"/>
        </w:rPr>
        <w:t xml:space="preserve">Oxford Vaccine - </w:t>
      </w:r>
      <w:hyperlink r:id="rId15" w:history="1">
        <w:r w:rsidRPr="00333263">
          <w:rPr>
            <w:rStyle w:val="Hyperlink"/>
            <w:szCs w:val="24"/>
          </w:rPr>
          <w:t>https://ormskirkvaccinationclinic.nhsbookings.com/v2/</w:t>
        </w:r>
      </w:hyperlink>
    </w:p>
    <w:p w14:paraId="2AA83800" w14:textId="77777777" w:rsidR="00C25C65" w:rsidRDefault="00C25C65" w:rsidP="00C25C65">
      <w:pPr>
        <w:rPr>
          <w:color w:val="000000" w:themeColor="text1"/>
          <w:szCs w:val="24"/>
        </w:rPr>
      </w:pPr>
    </w:p>
    <w:p w14:paraId="65EE5763" w14:textId="67AE7415" w:rsidR="00C25C65" w:rsidRPr="00333263" w:rsidRDefault="00C25C65" w:rsidP="00C25C65">
      <w:pPr>
        <w:rPr>
          <w:color w:val="000000" w:themeColor="text1"/>
          <w:szCs w:val="24"/>
        </w:rPr>
      </w:pPr>
      <w:r w:rsidRPr="00333263">
        <w:rPr>
          <w:color w:val="000000" w:themeColor="text1"/>
          <w:szCs w:val="24"/>
        </w:rPr>
        <w:t xml:space="preserve">Please remind staff to bring their ID and the consent form and most importantly not to share the link with anyone. </w:t>
      </w:r>
    </w:p>
    <w:p w14:paraId="4BED5422" w14:textId="77777777" w:rsidR="00C25C65" w:rsidRDefault="00C25C65" w:rsidP="00C25C65">
      <w:pPr>
        <w:rPr>
          <w:color w:val="000000" w:themeColor="text1"/>
          <w:szCs w:val="24"/>
        </w:rPr>
      </w:pPr>
    </w:p>
    <w:p w14:paraId="039B6C3A" w14:textId="127920D5" w:rsidR="00C25C65" w:rsidRDefault="00C25C65" w:rsidP="00C25C65">
      <w:pPr>
        <w:rPr>
          <w:color w:val="000000" w:themeColor="text1"/>
          <w:szCs w:val="24"/>
        </w:rPr>
      </w:pPr>
      <w:r>
        <w:rPr>
          <w:color w:val="000000" w:themeColor="text1"/>
          <w:szCs w:val="24"/>
        </w:rPr>
        <w:t>We are also starting to plan for the second dose and please be reassured that whilst supply will dictate whether everyone will be vaccinated at the same time, the vaccine team will be doing everything they can to vaccinate staff.  Please also be assured that if staff didn’t receive a vaccination card, they will still be invited for their second dose.  We also appreciate that staff are excited about having their vaccine but in preparation for the second dose, can we ask you to mention to staff to refrain from taking selfies during vaccination as this can cause issues because consent hasn’t been sought from the vaccination team and resident’s relatives.  We would also ask you to consider whether relatives should attend the vaccination of their family member, to help avoid overcrowding and possible infection transmission.</w:t>
      </w:r>
    </w:p>
    <w:p w14:paraId="1D050EC6" w14:textId="77777777" w:rsidR="00C25C65" w:rsidRDefault="00C25C65" w:rsidP="00C25C65">
      <w:pPr>
        <w:rPr>
          <w:color w:val="000000" w:themeColor="text1"/>
          <w:szCs w:val="24"/>
        </w:rPr>
      </w:pPr>
    </w:p>
    <w:p w14:paraId="7C9398D3" w14:textId="6AC18480" w:rsidR="00C25C65" w:rsidRDefault="00C25C65" w:rsidP="00C25C65">
      <w:pPr>
        <w:rPr>
          <w:color w:val="000000" w:themeColor="text1"/>
          <w:szCs w:val="24"/>
        </w:rPr>
      </w:pPr>
      <w:r>
        <w:rPr>
          <w:color w:val="000000" w:themeColor="text1"/>
          <w:szCs w:val="24"/>
        </w:rPr>
        <w:t xml:space="preserve">Whilst it is excellent news that residents and staff are being vaccinated, it is only the first dose and it will take a few weeks for the body to build up protection.  No vaccine is completely effective so please continue to ask staff to maintain social distancing and to follow good hygiene and wear PPE.  If you need support, please do not hesitate to contact </w:t>
      </w:r>
      <w:hyperlink r:id="rId16" w:history="1">
        <w:r w:rsidRPr="00B205D5">
          <w:rPr>
            <w:rStyle w:val="Hyperlink"/>
            <w:szCs w:val="24"/>
          </w:rPr>
          <w:t>commissioningandcontracts@sefton.gov.uk</w:t>
        </w:r>
      </w:hyperlink>
    </w:p>
    <w:p w14:paraId="3C9DA949" w14:textId="77777777" w:rsidR="00C25C65" w:rsidRDefault="00C25C65" w:rsidP="00C25C65">
      <w:pPr>
        <w:rPr>
          <w:b/>
          <w:color w:val="000000" w:themeColor="text1"/>
          <w:szCs w:val="24"/>
          <w:u w:val="single"/>
        </w:rPr>
      </w:pPr>
    </w:p>
    <w:p w14:paraId="455AD9DA" w14:textId="66148776" w:rsidR="00C25C65" w:rsidRPr="00D217F1" w:rsidRDefault="00C25C65" w:rsidP="00C25C65">
      <w:pPr>
        <w:rPr>
          <w:b/>
          <w:color w:val="000000" w:themeColor="text1"/>
          <w:szCs w:val="24"/>
          <w:u w:val="single"/>
        </w:rPr>
      </w:pPr>
      <w:r w:rsidRPr="00D217F1">
        <w:rPr>
          <w:b/>
          <w:color w:val="000000" w:themeColor="text1"/>
          <w:szCs w:val="24"/>
          <w:u w:val="single"/>
        </w:rPr>
        <w:t>IMPORTANT TO NOTE</w:t>
      </w:r>
    </w:p>
    <w:p w14:paraId="49645C22" w14:textId="4106FE12" w:rsidR="00C25C65" w:rsidRDefault="00C25C65" w:rsidP="00C25C65">
      <w:pPr>
        <w:rPr>
          <w:color w:val="000000" w:themeColor="text1"/>
          <w:szCs w:val="24"/>
        </w:rPr>
      </w:pPr>
      <w:r>
        <w:rPr>
          <w:color w:val="000000" w:themeColor="text1"/>
          <w:szCs w:val="24"/>
        </w:rPr>
        <w:t>Since March 19</w:t>
      </w:r>
      <w:r w:rsidRPr="00D217F1">
        <w:rPr>
          <w:color w:val="000000" w:themeColor="text1"/>
          <w:szCs w:val="24"/>
          <w:vertAlign w:val="superscript"/>
        </w:rPr>
        <w:t>th</w:t>
      </w:r>
      <w:r>
        <w:rPr>
          <w:color w:val="000000" w:themeColor="text1"/>
          <w:szCs w:val="24"/>
        </w:rPr>
        <w:t>, 2020</w:t>
      </w:r>
      <w:r>
        <w:rPr>
          <w:color w:val="000000" w:themeColor="text1"/>
          <w:szCs w:val="24"/>
        </w:rPr>
        <w:t xml:space="preserve">, </w:t>
      </w:r>
      <w:r>
        <w:rPr>
          <w:color w:val="000000" w:themeColor="text1"/>
          <w:szCs w:val="24"/>
        </w:rPr>
        <w:t>several</w:t>
      </w:r>
      <w:r>
        <w:rPr>
          <w:color w:val="000000" w:themeColor="text1"/>
          <w:szCs w:val="24"/>
        </w:rPr>
        <w:t xml:space="preserve"> care homes received new residents either by way of hospital admission avoidance or following hospital discharge.  These residents will have been in receipt of funding from central government in one of two ways and will require assessment for either CHC or another funding stream.  If the resident was admitted via either of the two routes to the home between 19</w:t>
      </w:r>
      <w:r w:rsidRPr="00D217F1">
        <w:rPr>
          <w:color w:val="000000" w:themeColor="text1"/>
          <w:szCs w:val="24"/>
          <w:vertAlign w:val="superscript"/>
        </w:rPr>
        <w:t>th</w:t>
      </w:r>
      <w:r>
        <w:rPr>
          <w:color w:val="000000" w:themeColor="text1"/>
          <w:szCs w:val="24"/>
        </w:rPr>
        <w:t xml:space="preserve"> March and 31</w:t>
      </w:r>
      <w:r w:rsidRPr="00D217F1">
        <w:rPr>
          <w:color w:val="000000" w:themeColor="text1"/>
          <w:szCs w:val="24"/>
          <w:vertAlign w:val="superscript"/>
        </w:rPr>
        <w:t>st</w:t>
      </w:r>
      <w:r>
        <w:rPr>
          <w:color w:val="000000" w:themeColor="text1"/>
          <w:szCs w:val="24"/>
        </w:rPr>
        <w:t xml:space="preserve"> August 2020, funding will have been for Scheme 1.  If the resident was admitted via either of the two routes since the 1</w:t>
      </w:r>
      <w:r w:rsidRPr="00D217F1">
        <w:rPr>
          <w:color w:val="000000" w:themeColor="text1"/>
          <w:szCs w:val="24"/>
          <w:vertAlign w:val="superscript"/>
        </w:rPr>
        <w:t>st</w:t>
      </w:r>
      <w:r>
        <w:rPr>
          <w:color w:val="000000" w:themeColor="text1"/>
          <w:szCs w:val="24"/>
        </w:rPr>
        <w:t xml:space="preserve"> September, funding will relate to scheme 2 which is funding for a </w:t>
      </w:r>
      <w:r>
        <w:rPr>
          <w:color w:val="000000" w:themeColor="text1"/>
          <w:szCs w:val="24"/>
        </w:rPr>
        <w:t>six-week</w:t>
      </w:r>
      <w:r>
        <w:rPr>
          <w:color w:val="000000" w:themeColor="text1"/>
          <w:szCs w:val="24"/>
        </w:rPr>
        <w:t xml:space="preserve"> period only.  We are led to believe currently that funding for these two schemes will cease centrally from the 31</w:t>
      </w:r>
      <w:r w:rsidRPr="00D217F1">
        <w:rPr>
          <w:color w:val="000000" w:themeColor="text1"/>
          <w:szCs w:val="24"/>
          <w:vertAlign w:val="superscript"/>
        </w:rPr>
        <w:t>st</w:t>
      </w:r>
      <w:r>
        <w:rPr>
          <w:color w:val="000000" w:themeColor="text1"/>
          <w:szCs w:val="24"/>
        </w:rPr>
        <w:t xml:space="preserve"> March 2021. </w:t>
      </w:r>
    </w:p>
    <w:p w14:paraId="3C94B01C" w14:textId="77777777" w:rsidR="00C25C65" w:rsidRDefault="00C25C65" w:rsidP="00C25C65">
      <w:pPr>
        <w:rPr>
          <w:color w:val="000000" w:themeColor="text1"/>
          <w:szCs w:val="24"/>
        </w:rPr>
      </w:pPr>
    </w:p>
    <w:p w14:paraId="2A2F5952" w14:textId="2F34F289" w:rsidR="00C25C65" w:rsidRDefault="00C25C65" w:rsidP="00C25C65">
      <w:pPr>
        <w:rPr>
          <w:color w:val="000000" w:themeColor="text1"/>
          <w:szCs w:val="24"/>
        </w:rPr>
      </w:pPr>
      <w:r>
        <w:rPr>
          <w:color w:val="000000" w:themeColor="text1"/>
          <w:szCs w:val="24"/>
        </w:rPr>
        <w:t>Both Mersey Care Foundation Trust and Midlands &amp; Lancashire Commissioning Support Unit MUST carry out some form of assessment on all these individuals and the funding stream determined by the 31</w:t>
      </w:r>
      <w:r w:rsidRPr="00D217F1">
        <w:rPr>
          <w:color w:val="000000" w:themeColor="text1"/>
          <w:szCs w:val="24"/>
          <w:vertAlign w:val="superscript"/>
        </w:rPr>
        <w:t>st</w:t>
      </w:r>
      <w:r>
        <w:rPr>
          <w:color w:val="000000" w:themeColor="text1"/>
          <w:szCs w:val="24"/>
        </w:rPr>
        <w:t xml:space="preserve"> March.  Both organisations are reporting difficulties with some homes </w:t>
      </w:r>
      <w:proofErr w:type="gramStart"/>
      <w:r>
        <w:rPr>
          <w:color w:val="000000" w:themeColor="text1"/>
          <w:szCs w:val="24"/>
        </w:rPr>
        <w:t>in regard to</w:t>
      </w:r>
      <w:proofErr w:type="gramEnd"/>
      <w:r>
        <w:rPr>
          <w:color w:val="000000" w:themeColor="text1"/>
          <w:szCs w:val="24"/>
        </w:rPr>
        <w:t xml:space="preserve"> either carrying out telephone care reviews or obtaining information to support the assessment process.  Completion of these assessments and determination of the appropriate funding stream is a national requirement and not optional.  We appreciate </w:t>
      </w:r>
      <w:proofErr w:type="gramStart"/>
      <w:r>
        <w:rPr>
          <w:color w:val="000000" w:themeColor="text1"/>
          <w:szCs w:val="24"/>
        </w:rPr>
        <w:t>a number of</w:t>
      </w:r>
      <w:proofErr w:type="gramEnd"/>
      <w:r>
        <w:rPr>
          <w:color w:val="000000" w:themeColor="text1"/>
          <w:szCs w:val="24"/>
        </w:rPr>
        <w:t xml:space="preserve"> care homes are under significant pressure for a range of reasons</w:t>
      </w:r>
      <w:r>
        <w:rPr>
          <w:color w:val="000000" w:themeColor="text1"/>
          <w:szCs w:val="24"/>
        </w:rPr>
        <w:t>,</w:t>
      </w:r>
      <w:r>
        <w:rPr>
          <w:color w:val="000000" w:themeColor="text1"/>
          <w:szCs w:val="24"/>
        </w:rPr>
        <w:t xml:space="preserve"> but we do not want to see any home left at risk of no further funding due to the required assessments not having been facilitated by the home.  </w:t>
      </w:r>
    </w:p>
    <w:p w14:paraId="1BEFBF00" w14:textId="77777777" w:rsidR="00C25C65" w:rsidRDefault="00C25C65" w:rsidP="00C25C65">
      <w:pPr>
        <w:rPr>
          <w:color w:val="000000" w:themeColor="text1"/>
          <w:szCs w:val="24"/>
        </w:rPr>
      </w:pPr>
    </w:p>
    <w:p w14:paraId="758277E0" w14:textId="1D493129" w:rsidR="00C25C65" w:rsidRDefault="00C25C65" w:rsidP="00C25C65">
      <w:pPr>
        <w:rPr>
          <w:color w:val="000000" w:themeColor="text1"/>
          <w:szCs w:val="24"/>
        </w:rPr>
      </w:pPr>
      <w:r>
        <w:rPr>
          <w:color w:val="000000" w:themeColor="text1"/>
          <w:szCs w:val="24"/>
        </w:rPr>
        <w:t xml:space="preserve">We are therefore strongly encouraging all homes to engage with both Mersey Care or the Commissioning Support Unit in order to facilitate all assessments as a matter of urgency.  Both organisations are willing to work with you to facilitate this and find options that work in order to ensure assessments are completed.  Please do not leave this to the last minute as this will only cause undue pressure on the care home financially and otherwise but also the resident, their family and/or carers. </w:t>
      </w:r>
    </w:p>
    <w:p w14:paraId="293DCB75" w14:textId="444DD3CD" w:rsidR="00C25C65" w:rsidRDefault="00C25C65" w:rsidP="00C25C65">
      <w:pPr>
        <w:rPr>
          <w:rStyle w:val="Hyperlink"/>
          <w:color w:val="auto"/>
          <w:szCs w:val="24"/>
          <w:u w:val="none"/>
        </w:rPr>
      </w:pPr>
      <w:r w:rsidRPr="00C25C65">
        <w:rPr>
          <w:rStyle w:val="Hyperlink"/>
          <w:color w:val="auto"/>
          <w:szCs w:val="24"/>
          <w:u w:val="none"/>
        </w:rPr>
        <w:lastRenderedPageBreak/>
        <w:t>It has been a few weeks now since the RESTORE 2 packs were distributed and some care homes have attended the training.  Thank you for your feedback so far.  We will resend the information to GP’s this week and training will recommence in the coming weeks, which we will keep you informed about.  If you do have any concerns, please let us know and we can discuss in the Care Home Commissioning Support Cell and look to rectify the issues for you.</w:t>
      </w:r>
    </w:p>
    <w:p w14:paraId="78C34273" w14:textId="77777777" w:rsidR="00C25C65" w:rsidRPr="00C25C65" w:rsidRDefault="00C25C65" w:rsidP="00C25C65">
      <w:pPr>
        <w:rPr>
          <w:rStyle w:val="Hyperlink"/>
          <w:color w:val="auto"/>
          <w:szCs w:val="24"/>
          <w:u w:val="none"/>
        </w:rPr>
      </w:pPr>
    </w:p>
    <w:p w14:paraId="42B2FD61" w14:textId="75D933F4" w:rsidR="00C25C65" w:rsidRDefault="00C25C65" w:rsidP="00C25C65">
      <w:pPr>
        <w:rPr>
          <w:rStyle w:val="Hyperlink"/>
          <w:color w:val="auto"/>
          <w:szCs w:val="24"/>
          <w:u w:val="none"/>
        </w:rPr>
      </w:pPr>
      <w:r w:rsidRPr="00C25C65">
        <w:rPr>
          <w:rStyle w:val="Hyperlink"/>
          <w:color w:val="auto"/>
          <w:szCs w:val="24"/>
          <w:u w:val="none"/>
        </w:rPr>
        <w:t>This week you would have received some information from the DHSC to inform you that approval has been granted for the self-testing of Lateral Flow Device (LFD) tests.  This means your staff are now able to take and register their twice weekly LFD tests at home, before they arrive at the care home to start work.  The online replenishing portal will be launched week commencing 1</w:t>
      </w:r>
      <w:r w:rsidRPr="00C25C65">
        <w:rPr>
          <w:rStyle w:val="Hyperlink"/>
          <w:color w:val="auto"/>
          <w:szCs w:val="24"/>
          <w:u w:val="none"/>
          <w:vertAlign w:val="superscript"/>
        </w:rPr>
        <w:t>st</w:t>
      </w:r>
      <w:r w:rsidRPr="00C25C65">
        <w:rPr>
          <w:rStyle w:val="Hyperlink"/>
          <w:color w:val="auto"/>
          <w:szCs w:val="24"/>
          <w:u w:val="none"/>
        </w:rPr>
        <w:t xml:space="preserve"> February and this is the preferred route for requesting more kits.</w:t>
      </w:r>
    </w:p>
    <w:p w14:paraId="28AB1359" w14:textId="77777777" w:rsidR="00C25C65" w:rsidRPr="00C25C65" w:rsidRDefault="00C25C65" w:rsidP="00C25C65">
      <w:pPr>
        <w:rPr>
          <w:rStyle w:val="Hyperlink"/>
          <w:color w:val="auto"/>
          <w:szCs w:val="24"/>
          <w:u w:val="none"/>
        </w:rPr>
      </w:pPr>
    </w:p>
    <w:p w14:paraId="67AF3CB7" w14:textId="461212FA" w:rsidR="00C25C65" w:rsidRDefault="00C25C65" w:rsidP="00C25C65">
      <w:pPr>
        <w:rPr>
          <w:rStyle w:val="Hyperlink"/>
          <w:color w:val="auto"/>
          <w:szCs w:val="24"/>
          <w:u w:val="none"/>
        </w:rPr>
      </w:pPr>
      <w:r w:rsidRPr="00C25C65">
        <w:rPr>
          <w:rStyle w:val="Hyperlink"/>
          <w:color w:val="auto"/>
          <w:szCs w:val="24"/>
          <w:u w:val="none"/>
        </w:rPr>
        <w:t>We have attached information on a fund announced by central government on the 23rd December to support the additional work the introduction of Lateral Flow tests has brought. This is applicable to Care Homes only.</w:t>
      </w:r>
    </w:p>
    <w:p w14:paraId="3E6ECBE6" w14:textId="77777777" w:rsidR="00C25C65" w:rsidRPr="00C25C65" w:rsidRDefault="00C25C65" w:rsidP="00C25C65">
      <w:pPr>
        <w:rPr>
          <w:rStyle w:val="Hyperlink"/>
          <w:b/>
          <w:color w:val="auto"/>
          <w:szCs w:val="24"/>
          <w:u w:val="none"/>
        </w:rPr>
      </w:pPr>
    </w:p>
    <w:p w14:paraId="48B92773" w14:textId="77777777" w:rsidR="00C25C65" w:rsidRDefault="00C25C65" w:rsidP="00C25C65">
      <w:pPr>
        <w:rPr>
          <w:rStyle w:val="Hyperlink"/>
          <w:color w:val="auto"/>
          <w:szCs w:val="24"/>
        </w:rPr>
      </w:pPr>
      <w:r w:rsidRPr="00C25C65">
        <w:rPr>
          <w:rStyle w:val="Hyperlink"/>
          <w:color w:val="auto"/>
          <w:szCs w:val="24"/>
          <w:u w:val="none"/>
        </w:rPr>
        <w:t>Please find attached a flyer providing details on the NHS Mail Webinars to help you access and make the most out of the email account. The Adams System is making it a priority for homes to use their NHS email and if you want to use Proxy meds ordering, you will also need to use the NHS mail account.  From the 19</w:t>
      </w:r>
      <w:r w:rsidRPr="00C25C65">
        <w:rPr>
          <w:rStyle w:val="Hyperlink"/>
          <w:color w:val="auto"/>
          <w:szCs w:val="24"/>
          <w:u w:val="none"/>
          <w:vertAlign w:val="superscript"/>
        </w:rPr>
        <w:t>th</w:t>
      </w:r>
      <w:r w:rsidRPr="00C25C65">
        <w:rPr>
          <w:rStyle w:val="Hyperlink"/>
          <w:color w:val="auto"/>
          <w:szCs w:val="24"/>
          <w:u w:val="none"/>
        </w:rPr>
        <w:t xml:space="preserve"> February, the Entry Level Tool Kit will be longer version.  There is also training available for the tool kit, which can be accessed by contacting</w:t>
      </w:r>
      <w:r>
        <w:rPr>
          <w:rStyle w:val="Hyperlink"/>
          <w:color w:val="auto"/>
          <w:szCs w:val="24"/>
        </w:rPr>
        <w:t xml:space="preserve"> </w:t>
      </w:r>
      <w:hyperlink r:id="rId17" w:history="1">
        <w:r w:rsidRPr="00D8662B">
          <w:rPr>
            <w:rStyle w:val="Hyperlink"/>
            <w:szCs w:val="24"/>
          </w:rPr>
          <w:t>England.dsptnorht@nhs.net</w:t>
        </w:r>
      </w:hyperlink>
      <w:r>
        <w:rPr>
          <w:rStyle w:val="Hyperlink"/>
          <w:color w:val="auto"/>
          <w:szCs w:val="24"/>
        </w:rPr>
        <w:t>.</w:t>
      </w:r>
    </w:p>
    <w:p w14:paraId="022B40FF" w14:textId="77777777" w:rsidR="00C25C65" w:rsidRDefault="00C25C65" w:rsidP="00C25C65">
      <w:pPr>
        <w:rPr>
          <w:rStyle w:val="Hyperlink"/>
          <w:color w:val="auto"/>
          <w:szCs w:val="24"/>
        </w:rPr>
      </w:pPr>
    </w:p>
    <w:p w14:paraId="50691E6C" w14:textId="77777777" w:rsidR="00C25C65" w:rsidRDefault="00C25C65" w:rsidP="00C25C65">
      <w:pPr>
        <w:rPr>
          <w:szCs w:val="24"/>
        </w:rPr>
      </w:pPr>
    </w:p>
    <w:p w14:paraId="663896B3" w14:textId="50638692" w:rsidR="00C25C65" w:rsidRDefault="00C25C65" w:rsidP="00C25C65">
      <w:pPr>
        <w:rPr>
          <w:szCs w:val="24"/>
        </w:rPr>
      </w:pPr>
      <w:r>
        <w:rPr>
          <w:szCs w:val="24"/>
        </w:rPr>
        <w:t xml:space="preserve">The </w:t>
      </w:r>
      <w:r w:rsidRPr="004407C6">
        <w:rPr>
          <w:szCs w:val="24"/>
        </w:rPr>
        <w:t>DHSC, Yorkshire and the Humber ADASS</w:t>
      </w:r>
      <w:r>
        <w:rPr>
          <w:szCs w:val="24"/>
        </w:rPr>
        <w:t xml:space="preserve"> and </w:t>
      </w:r>
      <w:r w:rsidRPr="004407C6">
        <w:rPr>
          <w:szCs w:val="24"/>
        </w:rPr>
        <w:t>the Better Care Fund will be hosting a series of webinars throughout Feb</w:t>
      </w:r>
      <w:r>
        <w:rPr>
          <w:szCs w:val="24"/>
        </w:rPr>
        <w:t>ruary</w:t>
      </w:r>
      <w:r w:rsidRPr="004407C6">
        <w:rPr>
          <w:szCs w:val="24"/>
        </w:rPr>
        <w:t xml:space="preserve"> and March to support staff working in the care sector to deliver safe care to </w:t>
      </w:r>
      <w:r>
        <w:rPr>
          <w:szCs w:val="24"/>
        </w:rPr>
        <w:t>people in the community</w:t>
      </w:r>
      <w:r w:rsidRPr="004407C6">
        <w:rPr>
          <w:szCs w:val="24"/>
        </w:rPr>
        <w:t xml:space="preserve">.  </w:t>
      </w:r>
      <w:r>
        <w:rPr>
          <w:szCs w:val="24"/>
        </w:rPr>
        <w:t>The first webinar is:</w:t>
      </w:r>
    </w:p>
    <w:p w14:paraId="23FA4ED5" w14:textId="77777777" w:rsidR="00C25C65" w:rsidRPr="000C31CB" w:rsidRDefault="00C25C65" w:rsidP="00C25C65">
      <w:pPr>
        <w:rPr>
          <w:rStyle w:val="Hyperlink"/>
          <w:i/>
          <w:color w:val="auto"/>
          <w:szCs w:val="24"/>
        </w:rPr>
      </w:pPr>
      <w:r w:rsidRPr="000C31CB">
        <w:rPr>
          <w:rStyle w:val="Hyperlink"/>
          <w:i/>
          <w:color w:val="auto"/>
          <w:szCs w:val="24"/>
        </w:rPr>
        <w:t xml:space="preserve">“Coping with </w:t>
      </w:r>
      <w:proofErr w:type="spellStart"/>
      <w:r w:rsidRPr="000C31CB">
        <w:rPr>
          <w:rStyle w:val="Hyperlink"/>
          <w:i/>
          <w:color w:val="auto"/>
          <w:szCs w:val="24"/>
        </w:rPr>
        <w:t>Covid</w:t>
      </w:r>
      <w:proofErr w:type="spellEnd"/>
      <w:r w:rsidRPr="000C31CB">
        <w:rPr>
          <w:rStyle w:val="Hyperlink"/>
          <w:i/>
          <w:color w:val="auto"/>
          <w:szCs w:val="24"/>
        </w:rPr>
        <w:t>: IPC – Back to Basics”, Thursday 4th of Feb, 3:00-4:00pm.</w:t>
      </w:r>
    </w:p>
    <w:p w14:paraId="3648F3A0" w14:textId="77777777" w:rsidR="00656848" w:rsidRDefault="00656848" w:rsidP="00C25C65">
      <w:pPr>
        <w:pStyle w:val="NormalWeb"/>
        <w:spacing w:before="0" w:beforeAutospacing="0"/>
        <w:rPr>
          <w:rFonts w:ascii="Arial" w:hAnsi="Arial" w:cs="Arial"/>
          <w:szCs w:val="24"/>
        </w:rPr>
      </w:pPr>
    </w:p>
    <w:p w14:paraId="54AF1A3E" w14:textId="18CAC735" w:rsidR="00C25C65" w:rsidRDefault="00C25C65" w:rsidP="00C25C65">
      <w:pPr>
        <w:pStyle w:val="NormalWeb"/>
        <w:spacing w:before="0" w:beforeAutospacing="0"/>
        <w:rPr>
          <w:rFonts w:ascii="Arial" w:hAnsi="Arial" w:cs="Arial"/>
          <w:szCs w:val="24"/>
        </w:rPr>
      </w:pPr>
      <w:r>
        <w:rPr>
          <w:rFonts w:ascii="Arial" w:hAnsi="Arial" w:cs="Arial"/>
          <w:szCs w:val="24"/>
        </w:rPr>
        <w:t>To book your place on the webinar, please use the link below:</w:t>
      </w:r>
    </w:p>
    <w:p w14:paraId="5C8EA6B2" w14:textId="27B723E2" w:rsidR="00C25C65" w:rsidRDefault="00C25C65" w:rsidP="00C25C65">
      <w:pPr>
        <w:rPr>
          <w:rStyle w:val="Hyperlink"/>
          <w:szCs w:val="24"/>
        </w:rPr>
      </w:pPr>
      <w:hyperlink r:id="rId18" w:history="1">
        <w:r w:rsidRPr="002B4D8C">
          <w:rPr>
            <w:rStyle w:val="Hyperlink"/>
            <w:szCs w:val="24"/>
          </w:rPr>
          <w:t>https://www.eventbrite.co.uk/e/north-regional-webinar-coping-with-covid-ipc-back-to-basics-tickets-138425738109</w:t>
        </w:r>
      </w:hyperlink>
    </w:p>
    <w:p w14:paraId="37E85803" w14:textId="77777777" w:rsidR="00656848" w:rsidRDefault="00656848" w:rsidP="00C25C65">
      <w:pPr>
        <w:rPr>
          <w:rStyle w:val="Hyperlink"/>
          <w:color w:val="auto"/>
          <w:szCs w:val="24"/>
        </w:rPr>
      </w:pPr>
    </w:p>
    <w:p w14:paraId="679DE343" w14:textId="77777777" w:rsidR="00C25C65" w:rsidRPr="00656848" w:rsidRDefault="00C25C65" w:rsidP="00C25C65">
      <w:pPr>
        <w:spacing w:line="252" w:lineRule="auto"/>
        <w:rPr>
          <w:rStyle w:val="Hyperlink"/>
          <w:color w:val="auto"/>
          <w:szCs w:val="24"/>
          <w:u w:val="none"/>
        </w:rPr>
      </w:pPr>
      <w:r w:rsidRPr="00656848">
        <w:rPr>
          <w:rStyle w:val="Hyperlink"/>
          <w:color w:val="auto"/>
          <w:szCs w:val="24"/>
          <w:u w:val="none"/>
        </w:rPr>
        <w:t xml:space="preserve">If you do have any concerns about PPE, infection prevention control or workforce issues, you can also contact </w:t>
      </w:r>
      <w:hyperlink r:id="rId19" w:history="1">
        <w:r w:rsidRPr="00656848">
          <w:rPr>
            <w:rStyle w:val="Hyperlink"/>
            <w:color w:val="auto"/>
            <w:szCs w:val="24"/>
            <w:u w:val="none"/>
          </w:rPr>
          <w:t>commissioningandcontracts@sefton.gov.uk</w:t>
        </w:r>
      </w:hyperlink>
      <w:r w:rsidRPr="00656848">
        <w:rPr>
          <w:rStyle w:val="Hyperlink"/>
          <w:color w:val="auto"/>
          <w:szCs w:val="24"/>
          <w:u w:val="none"/>
        </w:rPr>
        <w:t xml:space="preserve"> who need to know but can also signpost you to the support available. </w:t>
      </w:r>
    </w:p>
    <w:p w14:paraId="2F24710F" w14:textId="77777777" w:rsidR="00C25C65" w:rsidRPr="00741A00" w:rsidRDefault="00C25C65" w:rsidP="00C25C65">
      <w:pPr>
        <w:spacing w:line="252" w:lineRule="auto"/>
        <w:rPr>
          <w:rStyle w:val="Hyperlink"/>
          <w:color w:val="auto"/>
          <w:szCs w:val="24"/>
        </w:rPr>
      </w:pPr>
    </w:p>
    <w:p w14:paraId="24121F9F" w14:textId="77777777" w:rsidR="00C25C65" w:rsidRPr="00741A00" w:rsidRDefault="00C25C65" w:rsidP="00C25C65">
      <w:pPr>
        <w:rPr>
          <w:szCs w:val="24"/>
        </w:rPr>
      </w:pPr>
      <w:r w:rsidRPr="00741A00">
        <w:rPr>
          <w:szCs w:val="24"/>
        </w:rPr>
        <w:t xml:space="preserve">From us, all the </w:t>
      </w:r>
      <w:r>
        <w:rPr>
          <w:szCs w:val="24"/>
        </w:rPr>
        <w:t>H</w:t>
      </w:r>
      <w:r w:rsidRPr="00741A00">
        <w:rPr>
          <w:szCs w:val="24"/>
        </w:rPr>
        <w:t xml:space="preserve">ealth and </w:t>
      </w:r>
      <w:r>
        <w:rPr>
          <w:szCs w:val="24"/>
        </w:rPr>
        <w:t>C</w:t>
      </w:r>
      <w:r w:rsidRPr="00741A00">
        <w:rPr>
          <w:szCs w:val="24"/>
        </w:rPr>
        <w:t xml:space="preserve">are partners and Councillor </w:t>
      </w:r>
      <w:r>
        <w:rPr>
          <w:szCs w:val="24"/>
        </w:rPr>
        <w:t xml:space="preserve">Paul </w:t>
      </w:r>
      <w:r w:rsidRPr="00741A00">
        <w:rPr>
          <w:szCs w:val="24"/>
        </w:rPr>
        <w:t>Cummins, Cabinet Member for Adult Social Care, we would like to thank you and your staff once again for all your hard work and everything you are doing at this time.</w:t>
      </w:r>
    </w:p>
    <w:p w14:paraId="6653E210" w14:textId="77777777" w:rsidR="00C25C65" w:rsidRPr="00741A00" w:rsidRDefault="00C25C65" w:rsidP="00C25C65">
      <w:pPr>
        <w:rPr>
          <w:szCs w:val="24"/>
        </w:rPr>
      </w:pPr>
      <w:r w:rsidRPr="00741A00">
        <w:rPr>
          <w:szCs w:val="24"/>
        </w:rPr>
        <w:t>Yours sincerely</w:t>
      </w:r>
    </w:p>
    <w:p w14:paraId="3B146EB5" w14:textId="4C1869B0" w:rsidR="00C25C65" w:rsidRPr="00741A00" w:rsidRDefault="00C25C65" w:rsidP="00C25C65">
      <w:pPr>
        <w:rPr>
          <w:szCs w:val="24"/>
        </w:rPr>
      </w:pPr>
      <w:r w:rsidRPr="00741A00">
        <w:rPr>
          <w:noProof/>
          <w:szCs w:val="24"/>
          <w:lang w:eastAsia="en-GB"/>
        </w:rPr>
        <w:drawing>
          <wp:inline distT="0" distB="0" distL="0" distR="0" wp14:anchorId="2977CEDA" wp14:editId="5F9B6C7D">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19E7E900" w14:textId="75041F72" w:rsidR="00C25C65" w:rsidRPr="00741A00" w:rsidRDefault="00C25C65" w:rsidP="00C25C65">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sidRPr="00741A00">
        <w:rPr>
          <w:szCs w:val="24"/>
        </w:rPr>
        <w:tab/>
      </w:r>
      <w:r w:rsidRPr="00741A00">
        <w:rPr>
          <w:szCs w:val="24"/>
        </w:rPr>
        <w:tab/>
      </w:r>
    </w:p>
    <w:p w14:paraId="70E27745" w14:textId="6D83D15F" w:rsidR="00C25C65" w:rsidRPr="00741A00" w:rsidRDefault="00C25C65" w:rsidP="00C25C65">
      <w:pPr>
        <w:ind w:left="5760" w:hanging="5760"/>
        <w:rPr>
          <w:szCs w:val="24"/>
        </w:rPr>
      </w:pPr>
      <w:r w:rsidRPr="00741A00">
        <w:rPr>
          <w:szCs w:val="24"/>
        </w:rPr>
        <w:t>Executive Director for Adult Social Care and Health</w:t>
      </w:r>
      <w:r w:rsidRPr="00741A00">
        <w:rPr>
          <w:szCs w:val="24"/>
        </w:rPr>
        <w:tab/>
        <w:t xml:space="preserve"> </w:t>
      </w:r>
    </w:p>
    <w:p w14:paraId="3B067CD7" w14:textId="77777777" w:rsidR="00C25C65" w:rsidRPr="00741A00" w:rsidRDefault="00C25C65" w:rsidP="00C25C65">
      <w:pPr>
        <w:ind w:left="5760" w:hanging="5760"/>
        <w:rPr>
          <w:szCs w:val="24"/>
        </w:rPr>
      </w:pPr>
    </w:p>
    <w:p w14:paraId="0EA2F9A9" w14:textId="77777777" w:rsidR="00656848" w:rsidRDefault="00656848" w:rsidP="00D73359"/>
    <w:p w14:paraId="362DEED8" w14:textId="095EFAB3" w:rsidR="00656848" w:rsidRDefault="00656848" w:rsidP="00D73359">
      <w:r w:rsidRPr="00741A00">
        <w:rPr>
          <w:bCs/>
          <w:noProof/>
          <w:szCs w:val="24"/>
          <w:lang w:eastAsia="en-GB"/>
        </w:rPr>
        <w:lastRenderedPageBreak/>
        <w:drawing>
          <wp:inline distT="0" distB="0" distL="0" distR="0" wp14:anchorId="0999941D" wp14:editId="6E66CC0B">
            <wp:extent cx="1489710" cy="571500"/>
            <wp:effectExtent l="0" t="0" r="0" b="0"/>
            <wp:docPr id="4" name="Picture 4"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109ED8D9" w14:textId="5725174B" w:rsidR="00DA1CA2" w:rsidRDefault="00DA1CA2" w:rsidP="00D73359"/>
    <w:p w14:paraId="44FB7109" w14:textId="1D7A655E" w:rsidR="00656848" w:rsidRDefault="00656848" w:rsidP="00D73359"/>
    <w:p w14:paraId="1AFD2E08" w14:textId="37E8141B" w:rsidR="00656848" w:rsidRDefault="00656848" w:rsidP="00D73359">
      <w:bookmarkStart w:id="1" w:name="_GoBack"/>
      <w:bookmarkEnd w:id="1"/>
      <w:r>
        <w:t>Fiona Taylor</w:t>
      </w:r>
    </w:p>
    <w:p w14:paraId="703089DD" w14:textId="70FD52CF" w:rsidR="00656848" w:rsidRDefault="00656848" w:rsidP="00D73359">
      <w:r>
        <w:t>Chief Officer, NHS South Sefton and NHS Southport and Formby CCGs</w:t>
      </w:r>
    </w:p>
    <w:sectPr w:rsidR="00656848" w:rsidSect="00C62EE7">
      <w:headerReference w:type="default" r:id="rId22"/>
      <w:footerReference w:type="even" r:id="rId23"/>
      <w:footerReference w:type="default" r:id="rId24"/>
      <w:headerReference w:type="first" r:id="rId25"/>
      <w:footerReference w:type="first" r:id="rId26"/>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DDB7D" w14:textId="77777777" w:rsidR="000E0000" w:rsidRDefault="000E0000" w:rsidP="007218F5">
      <w:r>
        <w:separator/>
      </w:r>
    </w:p>
  </w:endnote>
  <w:endnote w:type="continuationSeparator" w:id="0">
    <w:p w14:paraId="57911FA3" w14:textId="77777777" w:rsidR="000E0000" w:rsidRDefault="000E0000"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BC0E8" w14:textId="77777777" w:rsidR="000E0000" w:rsidRDefault="000E0000" w:rsidP="007218F5">
      <w:r>
        <w:separator/>
      </w:r>
    </w:p>
  </w:footnote>
  <w:footnote w:type="continuationSeparator" w:id="0">
    <w:p w14:paraId="172CF019" w14:textId="77777777" w:rsidR="000E0000" w:rsidRDefault="000E0000"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0430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12ED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CCC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222F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0247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809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0A8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CDE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F227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BC9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D6DAC"/>
    <w:multiLevelType w:val="hybridMultilevel"/>
    <w:tmpl w:val="8CB0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DA76C0"/>
    <w:multiLevelType w:val="hybridMultilevel"/>
    <w:tmpl w:val="F18E9910"/>
    <w:lvl w:ilvl="0" w:tplc="8C08B9F8">
      <w:numFmt w:val="bullet"/>
      <w:lvlText w:val="•"/>
      <w:lvlJc w:val="left"/>
      <w:pPr>
        <w:ind w:left="1527" w:hanging="360"/>
      </w:pPr>
      <w:rPr>
        <w:rFonts w:ascii="Arial" w:eastAsia="Arial" w:hAnsi="Arial" w:cs="Arial" w:hint="default"/>
        <w:w w:val="131"/>
        <w:sz w:val="24"/>
        <w:szCs w:val="24"/>
        <w:lang w:val="en-GB" w:eastAsia="en-US" w:bidi="ar-SA"/>
      </w:rPr>
    </w:lvl>
    <w:lvl w:ilvl="1" w:tplc="177C4736">
      <w:numFmt w:val="bullet"/>
      <w:lvlText w:val="•"/>
      <w:lvlJc w:val="left"/>
      <w:pPr>
        <w:ind w:left="2352" w:hanging="360"/>
      </w:pPr>
      <w:rPr>
        <w:rFonts w:hint="default"/>
        <w:lang w:val="en-GB" w:eastAsia="en-US" w:bidi="ar-SA"/>
      </w:rPr>
    </w:lvl>
    <w:lvl w:ilvl="2" w:tplc="7468173E">
      <w:numFmt w:val="bullet"/>
      <w:lvlText w:val="•"/>
      <w:lvlJc w:val="left"/>
      <w:pPr>
        <w:ind w:left="3185" w:hanging="360"/>
      </w:pPr>
      <w:rPr>
        <w:rFonts w:hint="default"/>
        <w:lang w:val="en-GB" w:eastAsia="en-US" w:bidi="ar-SA"/>
      </w:rPr>
    </w:lvl>
    <w:lvl w:ilvl="3" w:tplc="243A249E">
      <w:numFmt w:val="bullet"/>
      <w:lvlText w:val="•"/>
      <w:lvlJc w:val="left"/>
      <w:pPr>
        <w:ind w:left="4017" w:hanging="360"/>
      </w:pPr>
      <w:rPr>
        <w:rFonts w:hint="default"/>
        <w:lang w:val="en-GB" w:eastAsia="en-US" w:bidi="ar-SA"/>
      </w:rPr>
    </w:lvl>
    <w:lvl w:ilvl="4" w:tplc="0B24CB56">
      <w:numFmt w:val="bullet"/>
      <w:lvlText w:val="•"/>
      <w:lvlJc w:val="left"/>
      <w:pPr>
        <w:ind w:left="4850" w:hanging="360"/>
      </w:pPr>
      <w:rPr>
        <w:rFonts w:hint="default"/>
        <w:lang w:val="en-GB" w:eastAsia="en-US" w:bidi="ar-SA"/>
      </w:rPr>
    </w:lvl>
    <w:lvl w:ilvl="5" w:tplc="40463B70">
      <w:numFmt w:val="bullet"/>
      <w:lvlText w:val="•"/>
      <w:lvlJc w:val="left"/>
      <w:pPr>
        <w:ind w:left="5683" w:hanging="360"/>
      </w:pPr>
      <w:rPr>
        <w:rFonts w:hint="default"/>
        <w:lang w:val="en-GB" w:eastAsia="en-US" w:bidi="ar-SA"/>
      </w:rPr>
    </w:lvl>
    <w:lvl w:ilvl="6" w:tplc="AD6CB10E">
      <w:numFmt w:val="bullet"/>
      <w:lvlText w:val="•"/>
      <w:lvlJc w:val="left"/>
      <w:pPr>
        <w:ind w:left="6515" w:hanging="360"/>
      </w:pPr>
      <w:rPr>
        <w:rFonts w:hint="default"/>
        <w:lang w:val="en-GB" w:eastAsia="en-US" w:bidi="ar-SA"/>
      </w:rPr>
    </w:lvl>
    <w:lvl w:ilvl="7" w:tplc="FFEE1B5E">
      <w:numFmt w:val="bullet"/>
      <w:lvlText w:val="•"/>
      <w:lvlJc w:val="left"/>
      <w:pPr>
        <w:ind w:left="7348" w:hanging="360"/>
      </w:pPr>
      <w:rPr>
        <w:rFonts w:hint="default"/>
        <w:lang w:val="en-GB" w:eastAsia="en-US" w:bidi="ar-SA"/>
      </w:rPr>
    </w:lvl>
    <w:lvl w:ilvl="8" w:tplc="4E52FE14">
      <w:numFmt w:val="bullet"/>
      <w:lvlText w:val="•"/>
      <w:lvlJc w:val="left"/>
      <w:pPr>
        <w:ind w:left="8181" w:hanging="360"/>
      </w:pPr>
      <w:rPr>
        <w:rFonts w:hint="default"/>
        <w:lang w:val="en-GB" w:eastAsia="en-US" w:bidi="ar-SA"/>
      </w:rPr>
    </w:lvl>
  </w:abstractNum>
  <w:abstractNum w:abstractNumId="12" w15:restartNumberingAfterBreak="0">
    <w:nsid w:val="05B22B0D"/>
    <w:multiLevelType w:val="hybridMultilevel"/>
    <w:tmpl w:val="9808D1BC"/>
    <w:lvl w:ilvl="0" w:tplc="92FEA1A6">
      <w:numFmt w:val="bullet"/>
      <w:lvlText w:val="•"/>
      <w:lvlJc w:val="left"/>
      <w:pPr>
        <w:ind w:left="1512" w:hanging="360"/>
      </w:pPr>
      <w:rPr>
        <w:rFonts w:ascii="Arial" w:eastAsia="Arial" w:hAnsi="Arial" w:cs="Arial" w:hint="default"/>
        <w:w w:val="131"/>
        <w:sz w:val="24"/>
        <w:szCs w:val="24"/>
        <w:lang w:val="en-GB" w:eastAsia="en-US" w:bidi="ar-SA"/>
      </w:rPr>
    </w:lvl>
    <w:lvl w:ilvl="1" w:tplc="E7A4FCAE">
      <w:numFmt w:val="bullet"/>
      <w:lvlText w:val="•"/>
      <w:lvlJc w:val="left"/>
      <w:pPr>
        <w:ind w:left="2352" w:hanging="360"/>
      </w:pPr>
      <w:rPr>
        <w:rFonts w:hint="default"/>
        <w:lang w:val="en-GB" w:eastAsia="en-US" w:bidi="ar-SA"/>
      </w:rPr>
    </w:lvl>
    <w:lvl w:ilvl="2" w:tplc="56B48E72">
      <w:numFmt w:val="bullet"/>
      <w:lvlText w:val="•"/>
      <w:lvlJc w:val="left"/>
      <w:pPr>
        <w:ind w:left="3185" w:hanging="360"/>
      </w:pPr>
      <w:rPr>
        <w:rFonts w:hint="default"/>
        <w:lang w:val="en-GB" w:eastAsia="en-US" w:bidi="ar-SA"/>
      </w:rPr>
    </w:lvl>
    <w:lvl w:ilvl="3" w:tplc="296EA9FE">
      <w:numFmt w:val="bullet"/>
      <w:lvlText w:val="•"/>
      <w:lvlJc w:val="left"/>
      <w:pPr>
        <w:ind w:left="4017" w:hanging="360"/>
      </w:pPr>
      <w:rPr>
        <w:rFonts w:hint="default"/>
        <w:lang w:val="en-GB" w:eastAsia="en-US" w:bidi="ar-SA"/>
      </w:rPr>
    </w:lvl>
    <w:lvl w:ilvl="4" w:tplc="2060440A">
      <w:numFmt w:val="bullet"/>
      <w:lvlText w:val="•"/>
      <w:lvlJc w:val="left"/>
      <w:pPr>
        <w:ind w:left="4850" w:hanging="360"/>
      </w:pPr>
      <w:rPr>
        <w:rFonts w:hint="default"/>
        <w:lang w:val="en-GB" w:eastAsia="en-US" w:bidi="ar-SA"/>
      </w:rPr>
    </w:lvl>
    <w:lvl w:ilvl="5" w:tplc="A1F843DE">
      <w:numFmt w:val="bullet"/>
      <w:lvlText w:val="•"/>
      <w:lvlJc w:val="left"/>
      <w:pPr>
        <w:ind w:left="5683" w:hanging="360"/>
      </w:pPr>
      <w:rPr>
        <w:rFonts w:hint="default"/>
        <w:lang w:val="en-GB" w:eastAsia="en-US" w:bidi="ar-SA"/>
      </w:rPr>
    </w:lvl>
    <w:lvl w:ilvl="6" w:tplc="2EE08FB2">
      <w:numFmt w:val="bullet"/>
      <w:lvlText w:val="•"/>
      <w:lvlJc w:val="left"/>
      <w:pPr>
        <w:ind w:left="6515" w:hanging="360"/>
      </w:pPr>
      <w:rPr>
        <w:rFonts w:hint="default"/>
        <w:lang w:val="en-GB" w:eastAsia="en-US" w:bidi="ar-SA"/>
      </w:rPr>
    </w:lvl>
    <w:lvl w:ilvl="7" w:tplc="0C86E8BE">
      <w:numFmt w:val="bullet"/>
      <w:lvlText w:val="•"/>
      <w:lvlJc w:val="left"/>
      <w:pPr>
        <w:ind w:left="7348" w:hanging="360"/>
      </w:pPr>
      <w:rPr>
        <w:rFonts w:hint="default"/>
        <w:lang w:val="en-GB" w:eastAsia="en-US" w:bidi="ar-SA"/>
      </w:rPr>
    </w:lvl>
    <w:lvl w:ilvl="8" w:tplc="7D967A38">
      <w:numFmt w:val="bullet"/>
      <w:lvlText w:val="•"/>
      <w:lvlJc w:val="left"/>
      <w:pPr>
        <w:ind w:left="8181" w:hanging="360"/>
      </w:pPr>
      <w:rPr>
        <w:rFonts w:hint="default"/>
        <w:lang w:val="en-GB" w:eastAsia="en-US" w:bidi="ar-SA"/>
      </w:rPr>
    </w:lvl>
  </w:abstractNum>
  <w:abstractNum w:abstractNumId="13" w15:restartNumberingAfterBreak="0">
    <w:nsid w:val="08AC51C3"/>
    <w:multiLevelType w:val="hybridMultilevel"/>
    <w:tmpl w:val="D392FD90"/>
    <w:lvl w:ilvl="0" w:tplc="1C38E33A">
      <w:numFmt w:val="bullet"/>
      <w:lvlText w:val="•"/>
      <w:lvlJc w:val="left"/>
      <w:pPr>
        <w:ind w:left="431" w:hanging="360"/>
      </w:pPr>
      <w:rPr>
        <w:rFonts w:ascii="Arial" w:eastAsia="Arial" w:hAnsi="Arial" w:cs="Arial" w:hint="default"/>
        <w:w w:val="131"/>
        <w:sz w:val="24"/>
        <w:szCs w:val="24"/>
        <w:lang w:val="en-GB" w:eastAsia="en-US" w:bidi="ar-SA"/>
      </w:rPr>
    </w:lvl>
    <w:lvl w:ilvl="1" w:tplc="B3904E16">
      <w:numFmt w:val="bullet"/>
      <w:lvlText w:val="•"/>
      <w:lvlJc w:val="left"/>
      <w:pPr>
        <w:ind w:left="763" w:hanging="360"/>
      </w:pPr>
      <w:rPr>
        <w:rFonts w:hint="default"/>
        <w:lang w:val="en-GB" w:eastAsia="en-US" w:bidi="ar-SA"/>
      </w:rPr>
    </w:lvl>
    <w:lvl w:ilvl="2" w:tplc="15DABEEC">
      <w:numFmt w:val="bullet"/>
      <w:lvlText w:val="•"/>
      <w:lvlJc w:val="left"/>
      <w:pPr>
        <w:ind w:left="1087" w:hanging="360"/>
      </w:pPr>
      <w:rPr>
        <w:rFonts w:hint="default"/>
        <w:lang w:val="en-GB" w:eastAsia="en-US" w:bidi="ar-SA"/>
      </w:rPr>
    </w:lvl>
    <w:lvl w:ilvl="3" w:tplc="DD6C042A">
      <w:numFmt w:val="bullet"/>
      <w:lvlText w:val="•"/>
      <w:lvlJc w:val="left"/>
      <w:pPr>
        <w:ind w:left="1410" w:hanging="360"/>
      </w:pPr>
      <w:rPr>
        <w:rFonts w:hint="default"/>
        <w:lang w:val="en-GB" w:eastAsia="en-US" w:bidi="ar-SA"/>
      </w:rPr>
    </w:lvl>
    <w:lvl w:ilvl="4" w:tplc="198A20B8">
      <w:numFmt w:val="bullet"/>
      <w:lvlText w:val="•"/>
      <w:lvlJc w:val="left"/>
      <w:pPr>
        <w:ind w:left="1734" w:hanging="360"/>
      </w:pPr>
      <w:rPr>
        <w:rFonts w:hint="default"/>
        <w:lang w:val="en-GB" w:eastAsia="en-US" w:bidi="ar-SA"/>
      </w:rPr>
    </w:lvl>
    <w:lvl w:ilvl="5" w:tplc="9A10DDE0">
      <w:numFmt w:val="bullet"/>
      <w:lvlText w:val="•"/>
      <w:lvlJc w:val="left"/>
      <w:pPr>
        <w:ind w:left="2058" w:hanging="360"/>
      </w:pPr>
      <w:rPr>
        <w:rFonts w:hint="default"/>
        <w:lang w:val="en-GB" w:eastAsia="en-US" w:bidi="ar-SA"/>
      </w:rPr>
    </w:lvl>
    <w:lvl w:ilvl="6" w:tplc="8354A900">
      <w:numFmt w:val="bullet"/>
      <w:lvlText w:val="•"/>
      <w:lvlJc w:val="left"/>
      <w:pPr>
        <w:ind w:left="2381" w:hanging="360"/>
      </w:pPr>
      <w:rPr>
        <w:rFonts w:hint="default"/>
        <w:lang w:val="en-GB" w:eastAsia="en-US" w:bidi="ar-SA"/>
      </w:rPr>
    </w:lvl>
    <w:lvl w:ilvl="7" w:tplc="ED2C4350">
      <w:numFmt w:val="bullet"/>
      <w:lvlText w:val="•"/>
      <w:lvlJc w:val="left"/>
      <w:pPr>
        <w:ind w:left="2705" w:hanging="360"/>
      </w:pPr>
      <w:rPr>
        <w:rFonts w:hint="default"/>
        <w:lang w:val="en-GB" w:eastAsia="en-US" w:bidi="ar-SA"/>
      </w:rPr>
    </w:lvl>
    <w:lvl w:ilvl="8" w:tplc="B6D6B14A">
      <w:numFmt w:val="bullet"/>
      <w:lvlText w:val="•"/>
      <w:lvlJc w:val="left"/>
      <w:pPr>
        <w:ind w:left="3028" w:hanging="360"/>
      </w:pPr>
      <w:rPr>
        <w:rFonts w:hint="default"/>
        <w:lang w:val="en-GB" w:eastAsia="en-US" w:bidi="ar-SA"/>
      </w:rPr>
    </w:lvl>
  </w:abstractNum>
  <w:abstractNum w:abstractNumId="14" w15:restartNumberingAfterBreak="0">
    <w:nsid w:val="11285414"/>
    <w:multiLevelType w:val="hybridMultilevel"/>
    <w:tmpl w:val="85CC84DA"/>
    <w:lvl w:ilvl="0" w:tplc="3FCE3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D24AF"/>
    <w:multiLevelType w:val="hybridMultilevel"/>
    <w:tmpl w:val="F3B29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31D99"/>
    <w:multiLevelType w:val="hybridMultilevel"/>
    <w:tmpl w:val="3FA64CF4"/>
    <w:lvl w:ilvl="0" w:tplc="A1722162">
      <w:numFmt w:val="bullet"/>
      <w:lvlText w:val="•"/>
      <w:lvlJc w:val="left"/>
      <w:pPr>
        <w:ind w:left="1505" w:hanging="360"/>
      </w:pPr>
      <w:rPr>
        <w:rFonts w:ascii="Arial" w:eastAsia="Arial" w:hAnsi="Arial" w:cs="Arial" w:hint="default"/>
        <w:w w:val="131"/>
        <w:sz w:val="24"/>
        <w:szCs w:val="24"/>
        <w:lang w:val="en-GB" w:eastAsia="en-US" w:bidi="ar-SA"/>
      </w:rPr>
    </w:lvl>
    <w:lvl w:ilvl="1" w:tplc="EE3ADC46">
      <w:numFmt w:val="bullet"/>
      <w:lvlText w:val="•"/>
      <w:lvlJc w:val="left"/>
      <w:pPr>
        <w:ind w:left="2334" w:hanging="360"/>
      </w:pPr>
      <w:rPr>
        <w:rFonts w:hint="default"/>
        <w:lang w:val="en-GB" w:eastAsia="en-US" w:bidi="ar-SA"/>
      </w:rPr>
    </w:lvl>
    <w:lvl w:ilvl="2" w:tplc="EEF6180A">
      <w:numFmt w:val="bullet"/>
      <w:lvlText w:val="•"/>
      <w:lvlJc w:val="left"/>
      <w:pPr>
        <w:ind w:left="3169" w:hanging="360"/>
      </w:pPr>
      <w:rPr>
        <w:rFonts w:hint="default"/>
        <w:lang w:val="en-GB" w:eastAsia="en-US" w:bidi="ar-SA"/>
      </w:rPr>
    </w:lvl>
    <w:lvl w:ilvl="3" w:tplc="B77E0720">
      <w:numFmt w:val="bullet"/>
      <w:lvlText w:val="•"/>
      <w:lvlJc w:val="left"/>
      <w:pPr>
        <w:ind w:left="4003" w:hanging="360"/>
      </w:pPr>
      <w:rPr>
        <w:rFonts w:hint="default"/>
        <w:lang w:val="en-GB" w:eastAsia="en-US" w:bidi="ar-SA"/>
      </w:rPr>
    </w:lvl>
    <w:lvl w:ilvl="4" w:tplc="BCBE4F4E">
      <w:numFmt w:val="bullet"/>
      <w:lvlText w:val="•"/>
      <w:lvlJc w:val="left"/>
      <w:pPr>
        <w:ind w:left="4838" w:hanging="360"/>
      </w:pPr>
      <w:rPr>
        <w:rFonts w:hint="default"/>
        <w:lang w:val="en-GB" w:eastAsia="en-US" w:bidi="ar-SA"/>
      </w:rPr>
    </w:lvl>
    <w:lvl w:ilvl="5" w:tplc="F97A3E70">
      <w:numFmt w:val="bullet"/>
      <w:lvlText w:val="•"/>
      <w:lvlJc w:val="left"/>
      <w:pPr>
        <w:ind w:left="5673" w:hanging="360"/>
      </w:pPr>
      <w:rPr>
        <w:rFonts w:hint="default"/>
        <w:lang w:val="en-GB" w:eastAsia="en-US" w:bidi="ar-SA"/>
      </w:rPr>
    </w:lvl>
    <w:lvl w:ilvl="6" w:tplc="AC48F668">
      <w:numFmt w:val="bullet"/>
      <w:lvlText w:val="•"/>
      <w:lvlJc w:val="left"/>
      <w:pPr>
        <w:ind w:left="6507" w:hanging="360"/>
      </w:pPr>
      <w:rPr>
        <w:rFonts w:hint="default"/>
        <w:lang w:val="en-GB" w:eastAsia="en-US" w:bidi="ar-SA"/>
      </w:rPr>
    </w:lvl>
    <w:lvl w:ilvl="7" w:tplc="C024A1D4">
      <w:numFmt w:val="bullet"/>
      <w:lvlText w:val="•"/>
      <w:lvlJc w:val="left"/>
      <w:pPr>
        <w:ind w:left="7342" w:hanging="360"/>
      </w:pPr>
      <w:rPr>
        <w:rFonts w:hint="default"/>
        <w:lang w:val="en-GB" w:eastAsia="en-US" w:bidi="ar-SA"/>
      </w:rPr>
    </w:lvl>
    <w:lvl w:ilvl="8" w:tplc="AE440D82">
      <w:numFmt w:val="bullet"/>
      <w:lvlText w:val="•"/>
      <w:lvlJc w:val="left"/>
      <w:pPr>
        <w:ind w:left="8177" w:hanging="360"/>
      </w:pPr>
      <w:rPr>
        <w:rFonts w:hint="default"/>
        <w:lang w:val="en-GB" w:eastAsia="en-US" w:bidi="ar-SA"/>
      </w:rPr>
    </w:lvl>
  </w:abstractNum>
  <w:abstractNum w:abstractNumId="17" w15:restartNumberingAfterBreak="0">
    <w:nsid w:val="24975FE3"/>
    <w:multiLevelType w:val="hybridMultilevel"/>
    <w:tmpl w:val="8E4096AA"/>
    <w:lvl w:ilvl="0" w:tplc="6BA412FE">
      <w:numFmt w:val="bullet"/>
      <w:lvlText w:val="•"/>
      <w:lvlJc w:val="left"/>
      <w:pPr>
        <w:ind w:left="424" w:hanging="360"/>
      </w:pPr>
      <w:rPr>
        <w:rFonts w:ascii="Arial" w:eastAsia="Arial" w:hAnsi="Arial" w:cs="Arial" w:hint="default"/>
        <w:w w:val="131"/>
        <w:sz w:val="24"/>
        <w:szCs w:val="24"/>
        <w:lang w:val="en-GB" w:eastAsia="en-US" w:bidi="ar-SA"/>
      </w:rPr>
    </w:lvl>
    <w:lvl w:ilvl="1" w:tplc="DDD254AE">
      <w:numFmt w:val="bullet"/>
      <w:lvlText w:val="•"/>
      <w:lvlJc w:val="left"/>
      <w:pPr>
        <w:ind w:left="745" w:hanging="360"/>
      </w:pPr>
      <w:rPr>
        <w:rFonts w:hint="default"/>
        <w:lang w:val="en-GB" w:eastAsia="en-US" w:bidi="ar-SA"/>
      </w:rPr>
    </w:lvl>
    <w:lvl w:ilvl="2" w:tplc="164A8D10">
      <w:numFmt w:val="bullet"/>
      <w:lvlText w:val="•"/>
      <w:lvlJc w:val="left"/>
      <w:pPr>
        <w:ind w:left="1071" w:hanging="360"/>
      </w:pPr>
      <w:rPr>
        <w:rFonts w:hint="default"/>
        <w:lang w:val="en-GB" w:eastAsia="en-US" w:bidi="ar-SA"/>
      </w:rPr>
    </w:lvl>
    <w:lvl w:ilvl="3" w:tplc="299EE46C">
      <w:numFmt w:val="bullet"/>
      <w:lvlText w:val="•"/>
      <w:lvlJc w:val="left"/>
      <w:pPr>
        <w:ind w:left="1396" w:hanging="360"/>
      </w:pPr>
      <w:rPr>
        <w:rFonts w:hint="default"/>
        <w:lang w:val="en-GB" w:eastAsia="en-US" w:bidi="ar-SA"/>
      </w:rPr>
    </w:lvl>
    <w:lvl w:ilvl="4" w:tplc="858CD3BE">
      <w:numFmt w:val="bullet"/>
      <w:lvlText w:val="•"/>
      <w:lvlJc w:val="left"/>
      <w:pPr>
        <w:ind w:left="1722" w:hanging="360"/>
      </w:pPr>
      <w:rPr>
        <w:rFonts w:hint="default"/>
        <w:lang w:val="en-GB" w:eastAsia="en-US" w:bidi="ar-SA"/>
      </w:rPr>
    </w:lvl>
    <w:lvl w:ilvl="5" w:tplc="D7B26F3C">
      <w:numFmt w:val="bullet"/>
      <w:lvlText w:val="•"/>
      <w:lvlJc w:val="left"/>
      <w:pPr>
        <w:ind w:left="2048" w:hanging="360"/>
      </w:pPr>
      <w:rPr>
        <w:rFonts w:hint="default"/>
        <w:lang w:val="en-GB" w:eastAsia="en-US" w:bidi="ar-SA"/>
      </w:rPr>
    </w:lvl>
    <w:lvl w:ilvl="6" w:tplc="B150F74C">
      <w:numFmt w:val="bullet"/>
      <w:lvlText w:val="•"/>
      <w:lvlJc w:val="left"/>
      <w:pPr>
        <w:ind w:left="2373" w:hanging="360"/>
      </w:pPr>
      <w:rPr>
        <w:rFonts w:hint="default"/>
        <w:lang w:val="en-GB" w:eastAsia="en-US" w:bidi="ar-SA"/>
      </w:rPr>
    </w:lvl>
    <w:lvl w:ilvl="7" w:tplc="B4EE9A8A">
      <w:numFmt w:val="bullet"/>
      <w:lvlText w:val="•"/>
      <w:lvlJc w:val="left"/>
      <w:pPr>
        <w:ind w:left="2699" w:hanging="360"/>
      </w:pPr>
      <w:rPr>
        <w:rFonts w:hint="default"/>
        <w:lang w:val="en-GB" w:eastAsia="en-US" w:bidi="ar-SA"/>
      </w:rPr>
    </w:lvl>
    <w:lvl w:ilvl="8" w:tplc="153284AC">
      <w:numFmt w:val="bullet"/>
      <w:lvlText w:val="•"/>
      <w:lvlJc w:val="left"/>
      <w:pPr>
        <w:ind w:left="3024" w:hanging="360"/>
      </w:pPr>
      <w:rPr>
        <w:rFonts w:hint="default"/>
        <w:lang w:val="en-GB" w:eastAsia="en-US" w:bidi="ar-SA"/>
      </w:rPr>
    </w:lvl>
  </w:abstractNum>
  <w:abstractNum w:abstractNumId="18" w15:restartNumberingAfterBreak="0">
    <w:nsid w:val="29F25B05"/>
    <w:multiLevelType w:val="multilevel"/>
    <w:tmpl w:val="6BAE7010"/>
    <w:lvl w:ilvl="0">
      <w:start w:val="1"/>
      <w:numFmt w:val="decimal"/>
      <w:lvlText w:val="%1."/>
      <w:lvlJc w:val="left"/>
      <w:pPr>
        <w:ind w:left="1100" w:hanging="720"/>
      </w:pPr>
      <w:rPr>
        <w:rFonts w:ascii="Arial" w:eastAsia="Arial" w:hAnsi="Arial" w:cs="Arial" w:hint="default"/>
        <w:b/>
        <w:bCs/>
        <w:w w:val="100"/>
        <w:sz w:val="24"/>
        <w:szCs w:val="24"/>
        <w:lang w:val="en-GB" w:eastAsia="en-US" w:bidi="ar-SA"/>
      </w:rPr>
    </w:lvl>
    <w:lvl w:ilvl="1">
      <w:start w:val="1"/>
      <w:numFmt w:val="decimal"/>
      <w:lvlText w:val="%1.%2"/>
      <w:lvlJc w:val="left"/>
      <w:pPr>
        <w:ind w:left="1100" w:hanging="720"/>
      </w:pPr>
      <w:rPr>
        <w:rFonts w:ascii="Arial" w:eastAsia="Arial" w:hAnsi="Arial" w:cs="Arial" w:hint="default"/>
        <w:b/>
        <w:bCs/>
        <w:w w:val="99"/>
        <w:sz w:val="24"/>
        <w:szCs w:val="24"/>
        <w:lang w:val="en-GB" w:eastAsia="en-US" w:bidi="ar-SA"/>
      </w:rPr>
    </w:lvl>
    <w:lvl w:ilvl="2">
      <w:numFmt w:val="bullet"/>
      <w:lvlText w:val="•"/>
      <w:lvlJc w:val="left"/>
      <w:pPr>
        <w:ind w:left="1460" w:hanging="360"/>
      </w:pPr>
      <w:rPr>
        <w:rFonts w:ascii="Arial" w:eastAsia="Arial" w:hAnsi="Arial" w:cs="Arial" w:hint="default"/>
        <w:w w:val="131"/>
        <w:sz w:val="24"/>
        <w:szCs w:val="24"/>
        <w:lang w:val="en-GB" w:eastAsia="en-US" w:bidi="ar-SA"/>
      </w:rPr>
    </w:lvl>
    <w:lvl w:ilvl="3">
      <w:numFmt w:val="bullet"/>
      <w:lvlText w:val="•"/>
      <w:lvlJc w:val="left"/>
      <w:pPr>
        <w:ind w:left="3323" w:hanging="360"/>
      </w:pPr>
      <w:rPr>
        <w:rFonts w:hint="default"/>
        <w:lang w:val="en-GB" w:eastAsia="en-US" w:bidi="ar-SA"/>
      </w:rPr>
    </w:lvl>
    <w:lvl w:ilvl="4">
      <w:numFmt w:val="bullet"/>
      <w:lvlText w:val="•"/>
      <w:lvlJc w:val="left"/>
      <w:pPr>
        <w:ind w:left="4255" w:hanging="360"/>
      </w:pPr>
      <w:rPr>
        <w:rFonts w:hint="default"/>
        <w:lang w:val="en-GB" w:eastAsia="en-US" w:bidi="ar-SA"/>
      </w:rPr>
    </w:lvl>
    <w:lvl w:ilvl="5">
      <w:numFmt w:val="bullet"/>
      <w:lvlText w:val="•"/>
      <w:lvlJc w:val="left"/>
      <w:pPr>
        <w:ind w:left="5187" w:hanging="360"/>
      </w:pPr>
      <w:rPr>
        <w:rFonts w:hint="default"/>
        <w:lang w:val="en-GB" w:eastAsia="en-US" w:bidi="ar-SA"/>
      </w:rPr>
    </w:lvl>
    <w:lvl w:ilvl="6">
      <w:numFmt w:val="bullet"/>
      <w:lvlText w:val="•"/>
      <w:lvlJc w:val="left"/>
      <w:pPr>
        <w:ind w:left="6119" w:hanging="360"/>
      </w:pPr>
      <w:rPr>
        <w:rFonts w:hint="default"/>
        <w:lang w:val="en-GB" w:eastAsia="en-US" w:bidi="ar-SA"/>
      </w:rPr>
    </w:lvl>
    <w:lvl w:ilvl="7">
      <w:numFmt w:val="bullet"/>
      <w:lvlText w:val="•"/>
      <w:lvlJc w:val="left"/>
      <w:pPr>
        <w:ind w:left="7050" w:hanging="360"/>
      </w:pPr>
      <w:rPr>
        <w:rFonts w:hint="default"/>
        <w:lang w:val="en-GB" w:eastAsia="en-US" w:bidi="ar-SA"/>
      </w:rPr>
    </w:lvl>
    <w:lvl w:ilvl="8">
      <w:numFmt w:val="bullet"/>
      <w:lvlText w:val="•"/>
      <w:lvlJc w:val="left"/>
      <w:pPr>
        <w:ind w:left="7982" w:hanging="360"/>
      </w:pPr>
      <w:rPr>
        <w:rFonts w:hint="default"/>
        <w:lang w:val="en-GB" w:eastAsia="en-US" w:bidi="ar-SA"/>
      </w:rPr>
    </w:lvl>
  </w:abstractNum>
  <w:abstractNum w:abstractNumId="19" w15:restartNumberingAfterBreak="0">
    <w:nsid w:val="29FE2CAA"/>
    <w:multiLevelType w:val="hybridMultilevel"/>
    <w:tmpl w:val="7A6E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7552A1"/>
    <w:multiLevelType w:val="hybridMultilevel"/>
    <w:tmpl w:val="74545BF8"/>
    <w:lvl w:ilvl="0" w:tplc="D5E8E398">
      <w:numFmt w:val="bullet"/>
      <w:lvlText w:val="•"/>
      <w:lvlJc w:val="left"/>
      <w:pPr>
        <w:ind w:left="546" w:hanging="360"/>
      </w:pPr>
      <w:rPr>
        <w:rFonts w:ascii="Arial" w:eastAsia="Arial" w:hAnsi="Arial" w:cs="Arial" w:hint="default"/>
        <w:w w:val="131"/>
        <w:sz w:val="24"/>
        <w:szCs w:val="24"/>
        <w:lang w:val="en-GB" w:eastAsia="en-US" w:bidi="ar-SA"/>
      </w:rPr>
    </w:lvl>
    <w:lvl w:ilvl="1" w:tplc="DED08384">
      <w:numFmt w:val="bullet"/>
      <w:lvlText w:val="•"/>
      <w:lvlJc w:val="left"/>
      <w:pPr>
        <w:ind w:left="917" w:hanging="360"/>
      </w:pPr>
      <w:rPr>
        <w:rFonts w:hint="default"/>
        <w:lang w:val="en-GB" w:eastAsia="en-US" w:bidi="ar-SA"/>
      </w:rPr>
    </w:lvl>
    <w:lvl w:ilvl="2" w:tplc="D1427E5E">
      <w:numFmt w:val="bullet"/>
      <w:lvlText w:val="•"/>
      <w:lvlJc w:val="left"/>
      <w:pPr>
        <w:ind w:left="1294" w:hanging="360"/>
      </w:pPr>
      <w:rPr>
        <w:rFonts w:hint="default"/>
        <w:lang w:val="en-GB" w:eastAsia="en-US" w:bidi="ar-SA"/>
      </w:rPr>
    </w:lvl>
    <w:lvl w:ilvl="3" w:tplc="7E608BB4">
      <w:numFmt w:val="bullet"/>
      <w:lvlText w:val="•"/>
      <w:lvlJc w:val="left"/>
      <w:pPr>
        <w:ind w:left="1671" w:hanging="360"/>
      </w:pPr>
      <w:rPr>
        <w:rFonts w:hint="default"/>
        <w:lang w:val="en-GB" w:eastAsia="en-US" w:bidi="ar-SA"/>
      </w:rPr>
    </w:lvl>
    <w:lvl w:ilvl="4" w:tplc="DB18DD42">
      <w:numFmt w:val="bullet"/>
      <w:lvlText w:val="•"/>
      <w:lvlJc w:val="left"/>
      <w:pPr>
        <w:ind w:left="2048" w:hanging="360"/>
      </w:pPr>
      <w:rPr>
        <w:rFonts w:hint="default"/>
        <w:lang w:val="en-GB" w:eastAsia="en-US" w:bidi="ar-SA"/>
      </w:rPr>
    </w:lvl>
    <w:lvl w:ilvl="5" w:tplc="D91E0862">
      <w:numFmt w:val="bullet"/>
      <w:lvlText w:val="•"/>
      <w:lvlJc w:val="left"/>
      <w:pPr>
        <w:ind w:left="2425" w:hanging="360"/>
      </w:pPr>
      <w:rPr>
        <w:rFonts w:hint="default"/>
        <w:lang w:val="en-GB" w:eastAsia="en-US" w:bidi="ar-SA"/>
      </w:rPr>
    </w:lvl>
    <w:lvl w:ilvl="6" w:tplc="03EE1B64">
      <w:numFmt w:val="bullet"/>
      <w:lvlText w:val="•"/>
      <w:lvlJc w:val="left"/>
      <w:pPr>
        <w:ind w:left="2802" w:hanging="360"/>
      </w:pPr>
      <w:rPr>
        <w:rFonts w:hint="default"/>
        <w:lang w:val="en-GB" w:eastAsia="en-US" w:bidi="ar-SA"/>
      </w:rPr>
    </w:lvl>
    <w:lvl w:ilvl="7" w:tplc="3516F5D2">
      <w:numFmt w:val="bullet"/>
      <w:lvlText w:val="•"/>
      <w:lvlJc w:val="left"/>
      <w:pPr>
        <w:ind w:left="3179" w:hanging="360"/>
      </w:pPr>
      <w:rPr>
        <w:rFonts w:hint="default"/>
        <w:lang w:val="en-GB" w:eastAsia="en-US" w:bidi="ar-SA"/>
      </w:rPr>
    </w:lvl>
    <w:lvl w:ilvl="8" w:tplc="FE70DA26">
      <w:numFmt w:val="bullet"/>
      <w:lvlText w:val="•"/>
      <w:lvlJc w:val="left"/>
      <w:pPr>
        <w:ind w:left="3556" w:hanging="360"/>
      </w:pPr>
      <w:rPr>
        <w:rFonts w:hint="default"/>
        <w:lang w:val="en-GB" w:eastAsia="en-US" w:bidi="ar-SA"/>
      </w:rPr>
    </w:lvl>
  </w:abstractNum>
  <w:abstractNum w:abstractNumId="21" w15:restartNumberingAfterBreak="0">
    <w:nsid w:val="2BBC0201"/>
    <w:multiLevelType w:val="hybridMultilevel"/>
    <w:tmpl w:val="38847998"/>
    <w:lvl w:ilvl="0" w:tplc="4A249426">
      <w:numFmt w:val="bullet"/>
      <w:lvlText w:val="•"/>
      <w:lvlJc w:val="left"/>
      <w:pPr>
        <w:ind w:left="424" w:hanging="360"/>
      </w:pPr>
      <w:rPr>
        <w:rFonts w:ascii="Arial" w:eastAsia="Arial" w:hAnsi="Arial" w:cs="Arial" w:hint="default"/>
        <w:w w:val="131"/>
        <w:sz w:val="24"/>
        <w:szCs w:val="24"/>
        <w:lang w:val="en-GB" w:eastAsia="en-US" w:bidi="ar-SA"/>
      </w:rPr>
    </w:lvl>
    <w:lvl w:ilvl="1" w:tplc="FD0C53E4">
      <w:numFmt w:val="bullet"/>
      <w:lvlText w:val="•"/>
      <w:lvlJc w:val="left"/>
      <w:pPr>
        <w:ind w:left="745" w:hanging="360"/>
      </w:pPr>
      <w:rPr>
        <w:rFonts w:hint="default"/>
        <w:lang w:val="en-GB" w:eastAsia="en-US" w:bidi="ar-SA"/>
      </w:rPr>
    </w:lvl>
    <w:lvl w:ilvl="2" w:tplc="BDBAFA02">
      <w:numFmt w:val="bullet"/>
      <w:lvlText w:val="•"/>
      <w:lvlJc w:val="left"/>
      <w:pPr>
        <w:ind w:left="1071" w:hanging="360"/>
      </w:pPr>
      <w:rPr>
        <w:rFonts w:hint="default"/>
        <w:lang w:val="en-GB" w:eastAsia="en-US" w:bidi="ar-SA"/>
      </w:rPr>
    </w:lvl>
    <w:lvl w:ilvl="3" w:tplc="BA6A0BE6">
      <w:numFmt w:val="bullet"/>
      <w:lvlText w:val="•"/>
      <w:lvlJc w:val="left"/>
      <w:pPr>
        <w:ind w:left="1396" w:hanging="360"/>
      </w:pPr>
      <w:rPr>
        <w:rFonts w:hint="default"/>
        <w:lang w:val="en-GB" w:eastAsia="en-US" w:bidi="ar-SA"/>
      </w:rPr>
    </w:lvl>
    <w:lvl w:ilvl="4" w:tplc="C43CEF1E">
      <w:numFmt w:val="bullet"/>
      <w:lvlText w:val="•"/>
      <w:lvlJc w:val="left"/>
      <w:pPr>
        <w:ind w:left="1722" w:hanging="360"/>
      </w:pPr>
      <w:rPr>
        <w:rFonts w:hint="default"/>
        <w:lang w:val="en-GB" w:eastAsia="en-US" w:bidi="ar-SA"/>
      </w:rPr>
    </w:lvl>
    <w:lvl w:ilvl="5" w:tplc="05FAA46E">
      <w:numFmt w:val="bullet"/>
      <w:lvlText w:val="•"/>
      <w:lvlJc w:val="left"/>
      <w:pPr>
        <w:ind w:left="2048" w:hanging="360"/>
      </w:pPr>
      <w:rPr>
        <w:rFonts w:hint="default"/>
        <w:lang w:val="en-GB" w:eastAsia="en-US" w:bidi="ar-SA"/>
      </w:rPr>
    </w:lvl>
    <w:lvl w:ilvl="6" w:tplc="8EB688F2">
      <w:numFmt w:val="bullet"/>
      <w:lvlText w:val="•"/>
      <w:lvlJc w:val="left"/>
      <w:pPr>
        <w:ind w:left="2373" w:hanging="360"/>
      </w:pPr>
      <w:rPr>
        <w:rFonts w:hint="default"/>
        <w:lang w:val="en-GB" w:eastAsia="en-US" w:bidi="ar-SA"/>
      </w:rPr>
    </w:lvl>
    <w:lvl w:ilvl="7" w:tplc="1212BBFA">
      <w:numFmt w:val="bullet"/>
      <w:lvlText w:val="•"/>
      <w:lvlJc w:val="left"/>
      <w:pPr>
        <w:ind w:left="2699" w:hanging="360"/>
      </w:pPr>
      <w:rPr>
        <w:rFonts w:hint="default"/>
        <w:lang w:val="en-GB" w:eastAsia="en-US" w:bidi="ar-SA"/>
      </w:rPr>
    </w:lvl>
    <w:lvl w:ilvl="8" w:tplc="DE5871C2">
      <w:numFmt w:val="bullet"/>
      <w:lvlText w:val="•"/>
      <w:lvlJc w:val="left"/>
      <w:pPr>
        <w:ind w:left="3024" w:hanging="360"/>
      </w:pPr>
      <w:rPr>
        <w:rFonts w:hint="default"/>
        <w:lang w:val="en-GB" w:eastAsia="en-US" w:bidi="ar-SA"/>
      </w:rPr>
    </w:lvl>
  </w:abstractNum>
  <w:abstractNum w:abstractNumId="22" w15:restartNumberingAfterBreak="0">
    <w:nsid w:val="2D0A0C9F"/>
    <w:multiLevelType w:val="hybridMultilevel"/>
    <w:tmpl w:val="CF3E0524"/>
    <w:lvl w:ilvl="0" w:tplc="A10230E0">
      <w:numFmt w:val="bullet"/>
      <w:lvlText w:val="•"/>
      <w:lvlJc w:val="left"/>
      <w:pPr>
        <w:ind w:left="424" w:hanging="360"/>
      </w:pPr>
      <w:rPr>
        <w:rFonts w:ascii="Arial" w:eastAsia="Arial" w:hAnsi="Arial" w:cs="Arial" w:hint="default"/>
        <w:w w:val="131"/>
        <w:sz w:val="24"/>
        <w:szCs w:val="24"/>
        <w:lang w:val="en-GB" w:eastAsia="en-US" w:bidi="ar-SA"/>
      </w:rPr>
    </w:lvl>
    <w:lvl w:ilvl="1" w:tplc="47249080">
      <w:numFmt w:val="bullet"/>
      <w:lvlText w:val="•"/>
      <w:lvlJc w:val="left"/>
      <w:pPr>
        <w:ind w:left="745" w:hanging="360"/>
      </w:pPr>
      <w:rPr>
        <w:rFonts w:hint="default"/>
        <w:lang w:val="en-GB" w:eastAsia="en-US" w:bidi="ar-SA"/>
      </w:rPr>
    </w:lvl>
    <w:lvl w:ilvl="2" w:tplc="1794E8A6">
      <w:numFmt w:val="bullet"/>
      <w:lvlText w:val="•"/>
      <w:lvlJc w:val="left"/>
      <w:pPr>
        <w:ind w:left="1071" w:hanging="360"/>
      </w:pPr>
      <w:rPr>
        <w:rFonts w:hint="default"/>
        <w:lang w:val="en-GB" w:eastAsia="en-US" w:bidi="ar-SA"/>
      </w:rPr>
    </w:lvl>
    <w:lvl w:ilvl="3" w:tplc="AE0EC454">
      <w:numFmt w:val="bullet"/>
      <w:lvlText w:val="•"/>
      <w:lvlJc w:val="left"/>
      <w:pPr>
        <w:ind w:left="1396" w:hanging="360"/>
      </w:pPr>
      <w:rPr>
        <w:rFonts w:hint="default"/>
        <w:lang w:val="en-GB" w:eastAsia="en-US" w:bidi="ar-SA"/>
      </w:rPr>
    </w:lvl>
    <w:lvl w:ilvl="4" w:tplc="6D968FF8">
      <w:numFmt w:val="bullet"/>
      <w:lvlText w:val="•"/>
      <w:lvlJc w:val="left"/>
      <w:pPr>
        <w:ind w:left="1722" w:hanging="360"/>
      </w:pPr>
      <w:rPr>
        <w:rFonts w:hint="default"/>
        <w:lang w:val="en-GB" w:eastAsia="en-US" w:bidi="ar-SA"/>
      </w:rPr>
    </w:lvl>
    <w:lvl w:ilvl="5" w:tplc="8A9600B2">
      <w:numFmt w:val="bullet"/>
      <w:lvlText w:val="•"/>
      <w:lvlJc w:val="left"/>
      <w:pPr>
        <w:ind w:left="2048" w:hanging="360"/>
      </w:pPr>
      <w:rPr>
        <w:rFonts w:hint="default"/>
        <w:lang w:val="en-GB" w:eastAsia="en-US" w:bidi="ar-SA"/>
      </w:rPr>
    </w:lvl>
    <w:lvl w:ilvl="6" w:tplc="2758C870">
      <w:numFmt w:val="bullet"/>
      <w:lvlText w:val="•"/>
      <w:lvlJc w:val="left"/>
      <w:pPr>
        <w:ind w:left="2373" w:hanging="360"/>
      </w:pPr>
      <w:rPr>
        <w:rFonts w:hint="default"/>
        <w:lang w:val="en-GB" w:eastAsia="en-US" w:bidi="ar-SA"/>
      </w:rPr>
    </w:lvl>
    <w:lvl w:ilvl="7" w:tplc="F014D01C">
      <w:numFmt w:val="bullet"/>
      <w:lvlText w:val="•"/>
      <w:lvlJc w:val="left"/>
      <w:pPr>
        <w:ind w:left="2699" w:hanging="360"/>
      </w:pPr>
      <w:rPr>
        <w:rFonts w:hint="default"/>
        <w:lang w:val="en-GB" w:eastAsia="en-US" w:bidi="ar-SA"/>
      </w:rPr>
    </w:lvl>
    <w:lvl w:ilvl="8" w:tplc="494669CC">
      <w:numFmt w:val="bullet"/>
      <w:lvlText w:val="•"/>
      <w:lvlJc w:val="left"/>
      <w:pPr>
        <w:ind w:left="3024" w:hanging="360"/>
      </w:pPr>
      <w:rPr>
        <w:rFonts w:hint="default"/>
        <w:lang w:val="en-GB" w:eastAsia="en-US" w:bidi="ar-SA"/>
      </w:rPr>
    </w:lvl>
  </w:abstractNum>
  <w:abstractNum w:abstractNumId="23" w15:restartNumberingAfterBreak="0">
    <w:nsid w:val="38317B7E"/>
    <w:multiLevelType w:val="hybridMultilevel"/>
    <w:tmpl w:val="C348184E"/>
    <w:lvl w:ilvl="0" w:tplc="C3CC1CAC">
      <w:numFmt w:val="bullet"/>
      <w:lvlText w:val="•"/>
      <w:lvlJc w:val="left"/>
      <w:pPr>
        <w:ind w:left="546" w:hanging="360"/>
      </w:pPr>
      <w:rPr>
        <w:rFonts w:ascii="Arial" w:eastAsia="Arial" w:hAnsi="Arial" w:cs="Arial" w:hint="default"/>
        <w:w w:val="131"/>
        <w:sz w:val="24"/>
        <w:szCs w:val="24"/>
        <w:lang w:val="en-GB" w:eastAsia="en-US" w:bidi="ar-SA"/>
      </w:rPr>
    </w:lvl>
    <w:lvl w:ilvl="1" w:tplc="38627722">
      <w:numFmt w:val="bullet"/>
      <w:lvlText w:val="•"/>
      <w:lvlJc w:val="left"/>
      <w:pPr>
        <w:ind w:left="917" w:hanging="360"/>
      </w:pPr>
      <w:rPr>
        <w:rFonts w:hint="default"/>
        <w:lang w:val="en-GB" w:eastAsia="en-US" w:bidi="ar-SA"/>
      </w:rPr>
    </w:lvl>
    <w:lvl w:ilvl="2" w:tplc="E81065CA">
      <w:numFmt w:val="bullet"/>
      <w:lvlText w:val="•"/>
      <w:lvlJc w:val="left"/>
      <w:pPr>
        <w:ind w:left="1294" w:hanging="360"/>
      </w:pPr>
      <w:rPr>
        <w:rFonts w:hint="default"/>
        <w:lang w:val="en-GB" w:eastAsia="en-US" w:bidi="ar-SA"/>
      </w:rPr>
    </w:lvl>
    <w:lvl w:ilvl="3" w:tplc="53D697A2">
      <w:numFmt w:val="bullet"/>
      <w:lvlText w:val="•"/>
      <w:lvlJc w:val="left"/>
      <w:pPr>
        <w:ind w:left="1671" w:hanging="360"/>
      </w:pPr>
      <w:rPr>
        <w:rFonts w:hint="default"/>
        <w:lang w:val="en-GB" w:eastAsia="en-US" w:bidi="ar-SA"/>
      </w:rPr>
    </w:lvl>
    <w:lvl w:ilvl="4" w:tplc="ACDC02BA">
      <w:numFmt w:val="bullet"/>
      <w:lvlText w:val="•"/>
      <w:lvlJc w:val="left"/>
      <w:pPr>
        <w:ind w:left="2048" w:hanging="360"/>
      </w:pPr>
      <w:rPr>
        <w:rFonts w:hint="default"/>
        <w:lang w:val="en-GB" w:eastAsia="en-US" w:bidi="ar-SA"/>
      </w:rPr>
    </w:lvl>
    <w:lvl w:ilvl="5" w:tplc="F60CCDAE">
      <w:numFmt w:val="bullet"/>
      <w:lvlText w:val="•"/>
      <w:lvlJc w:val="left"/>
      <w:pPr>
        <w:ind w:left="2425" w:hanging="360"/>
      </w:pPr>
      <w:rPr>
        <w:rFonts w:hint="default"/>
        <w:lang w:val="en-GB" w:eastAsia="en-US" w:bidi="ar-SA"/>
      </w:rPr>
    </w:lvl>
    <w:lvl w:ilvl="6" w:tplc="00FC09A6">
      <w:numFmt w:val="bullet"/>
      <w:lvlText w:val="•"/>
      <w:lvlJc w:val="left"/>
      <w:pPr>
        <w:ind w:left="2802" w:hanging="360"/>
      </w:pPr>
      <w:rPr>
        <w:rFonts w:hint="default"/>
        <w:lang w:val="en-GB" w:eastAsia="en-US" w:bidi="ar-SA"/>
      </w:rPr>
    </w:lvl>
    <w:lvl w:ilvl="7" w:tplc="87040DD4">
      <w:numFmt w:val="bullet"/>
      <w:lvlText w:val="•"/>
      <w:lvlJc w:val="left"/>
      <w:pPr>
        <w:ind w:left="3179" w:hanging="360"/>
      </w:pPr>
      <w:rPr>
        <w:rFonts w:hint="default"/>
        <w:lang w:val="en-GB" w:eastAsia="en-US" w:bidi="ar-SA"/>
      </w:rPr>
    </w:lvl>
    <w:lvl w:ilvl="8" w:tplc="00B6C45C">
      <w:numFmt w:val="bullet"/>
      <w:lvlText w:val="•"/>
      <w:lvlJc w:val="left"/>
      <w:pPr>
        <w:ind w:left="3556" w:hanging="360"/>
      </w:pPr>
      <w:rPr>
        <w:rFonts w:hint="default"/>
        <w:lang w:val="en-GB" w:eastAsia="en-US" w:bidi="ar-SA"/>
      </w:rPr>
    </w:lvl>
  </w:abstractNum>
  <w:abstractNum w:abstractNumId="24" w15:restartNumberingAfterBreak="0">
    <w:nsid w:val="3D331CE6"/>
    <w:multiLevelType w:val="multilevel"/>
    <w:tmpl w:val="8BEEC990"/>
    <w:lvl w:ilvl="0">
      <w:start w:val="1"/>
      <w:numFmt w:val="decimal"/>
      <w:lvlText w:val="%1."/>
      <w:lvlJc w:val="left"/>
      <w:pPr>
        <w:ind w:left="785" w:hanging="428"/>
      </w:pPr>
      <w:rPr>
        <w:rFonts w:ascii="Arial" w:eastAsia="Arial" w:hAnsi="Arial" w:cs="Arial" w:hint="default"/>
        <w:b/>
        <w:bCs/>
        <w:w w:val="100"/>
        <w:sz w:val="24"/>
        <w:szCs w:val="24"/>
        <w:lang w:val="en-GB" w:eastAsia="en-US" w:bidi="ar-SA"/>
      </w:rPr>
    </w:lvl>
    <w:lvl w:ilvl="1">
      <w:start w:val="1"/>
      <w:numFmt w:val="decimal"/>
      <w:lvlText w:val="%1.%2."/>
      <w:lvlJc w:val="left"/>
      <w:pPr>
        <w:ind w:left="785" w:hanging="435"/>
      </w:pPr>
      <w:rPr>
        <w:rFonts w:ascii="Arial" w:eastAsia="Arial" w:hAnsi="Arial" w:cs="Arial" w:hint="default"/>
        <w:b/>
        <w:bCs/>
        <w:w w:val="100"/>
        <w:sz w:val="24"/>
        <w:szCs w:val="24"/>
        <w:lang w:val="en-GB" w:eastAsia="en-US" w:bidi="ar-SA"/>
      </w:rPr>
    </w:lvl>
    <w:lvl w:ilvl="2">
      <w:start w:val="1"/>
      <w:numFmt w:val="decimal"/>
      <w:lvlText w:val="%1.%2.%3."/>
      <w:lvlJc w:val="left"/>
      <w:pPr>
        <w:ind w:left="785" w:hanging="797"/>
      </w:pPr>
      <w:rPr>
        <w:rFonts w:ascii="Arial" w:eastAsia="Arial" w:hAnsi="Arial" w:cs="Arial" w:hint="default"/>
        <w:spacing w:val="-2"/>
        <w:w w:val="100"/>
        <w:sz w:val="24"/>
        <w:szCs w:val="24"/>
        <w:lang w:val="en-GB" w:eastAsia="en-US" w:bidi="ar-SA"/>
      </w:rPr>
    </w:lvl>
    <w:lvl w:ilvl="3">
      <w:numFmt w:val="bullet"/>
      <w:lvlText w:val="•"/>
      <w:lvlJc w:val="left"/>
      <w:pPr>
        <w:ind w:left="1078" w:hanging="360"/>
      </w:pPr>
      <w:rPr>
        <w:rFonts w:ascii="Arial" w:eastAsia="Arial" w:hAnsi="Arial" w:cs="Arial" w:hint="default"/>
        <w:w w:val="131"/>
        <w:sz w:val="24"/>
        <w:szCs w:val="24"/>
        <w:lang w:val="en-GB" w:eastAsia="en-US" w:bidi="ar-SA"/>
      </w:rPr>
    </w:lvl>
    <w:lvl w:ilvl="4">
      <w:numFmt w:val="bullet"/>
      <w:lvlText w:val="•"/>
      <w:lvlJc w:val="left"/>
      <w:pPr>
        <w:ind w:left="1080" w:hanging="360"/>
      </w:pPr>
      <w:rPr>
        <w:rFonts w:hint="default"/>
        <w:lang w:val="en-GB" w:eastAsia="en-US" w:bidi="ar-SA"/>
      </w:rPr>
    </w:lvl>
    <w:lvl w:ilvl="5">
      <w:numFmt w:val="bullet"/>
      <w:lvlText w:val="•"/>
      <w:lvlJc w:val="left"/>
      <w:pPr>
        <w:ind w:left="1220" w:hanging="360"/>
      </w:pPr>
      <w:rPr>
        <w:rFonts w:hint="default"/>
        <w:lang w:val="en-GB" w:eastAsia="en-US" w:bidi="ar-SA"/>
      </w:rPr>
    </w:lvl>
    <w:lvl w:ilvl="6">
      <w:numFmt w:val="bullet"/>
      <w:lvlText w:val="•"/>
      <w:lvlJc w:val="left"/>
      <w:pPr>
        <w:ind w:left="1360" w:hanging="360"/>
      </w:pPr>
      <w:rPr>
        <w:rFonts w:hint="default"/>
        <w:lang w:val="en-GB" w:eastAsia="en-US" w:bidi="ar-SA"/>
      </w:rPr>
    </w:lvl>
    <w:lvl w:ilvl="7">
      <w:numFmt w:val="bullet"/>
      <w:lvlText w:val="•"/>
      <w:lvlJc w:val="left"/>
      <w:pPr>
        <w:ind w:left="1500" w:hanging="360"/>
      </w:pPr>
      <w:rPr>
        <w:rFonts w:hint="default"/>
        <w:lang w:val="en-GB" w:eastAsia="en-US" w:bidi="ar-SA"/>
      </w:rPr>
    </w:lvl>
    <w:lvl w:ilvl="8">
      <w:numFmt w:val="bullet"/>
      <w:lvlText w:val="•"/>
      <w:lvlJc w:val="left"/>
      <w:pPr>
        <w:ind w:left="4282" w:hanging="360"/>
      </w:pPr>
      <w:rPr>
        <w:rFonts w:hint="default"/>
        <w:lang w:val="en-GB" w:eastAsia="en-US" w:bidi="ar-SA"/>
      </w:rPr>
    </w:lvl>
  </w:abstractNum>
  <w:abstractNum w:abstractNumId="25" w15:restartNumberingAfterBreak="0">
    <w:nsid w:val="46A14A9E"/>
    <w:multiLevelType w:val="multilevel"/>
    <w:tmpl w:val="9330F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D96606"/>
    <w:multiLevelType w:val="hybridMultilevel"/>
    <w:tmpl w:val="67D27D20"/>
    <w:lvl w:ilvl="0" w:tplc="A60A6B18">
      <w:numFmt w:val="bullet"/>
      <w:lvlText w:val="•"/>
      <w:lvlJc w:val="left"/>
      <w:pPr>
        <w:ind w:left="546" w:hanging="360"/>
      </w:pPr>
      <w:rPr>
        <w:rFonts w:ascii="Arial" w:eastAsia="Arial" w:hAnsi="Arial" w:cs="Arial" w:hint="default"/>
        <w:w w:val="131"/>
        <w:sz w:val="24"/>
        <w:szCs w:val="24"/>
        <w:lang w:val="en-GB" w:eastAsia="en-US" w:bidi="ar-SA"/>
      </w:rPr>
    </w:lvl>
    <w:lvl w:ilvl="1" w:tplc="E9C0FE90">
      <w:numFmt w:val="bullet"/>
      <w:lvlText w:val="•"/>
      <w:lvlJc w:val="left"/>
      <w:pPr>
        <w:ind w:left="917" w:hanging="360"/>
      </w:pPr>
      <w:rPr>
        <w:rFonts w:hint="default"/>
        <w:lang w:val="en-GB" w:eastAsia="en-US" w:bidi="ar-SA"/>
      </w:rPr>
    </w:lvl>
    <w:lvl w:ilvl="2" w:tplc="7B68A29A">
      <w:numFmt w:val="bullet"/>
      <w:lvlText w:val="•"/>
      <w:lvlJc w:val="left"/>
      <w:pPr>
        <w:ind w:left="1294" w:hanging="360"/>
      </w:pPr>
      <w:rPr>
        <w:rFonts w:hint="default"/>
        <w:lang w:val="en-GB" w:eastAsia="en-US" w:bidi="ar-SA"/>
      </w:rPr>
    </w:lvl>
    <w:lvl w:ilvl="3" w:tplc="5ACEE738">
      <w:numFmt w:val="bullet"/>
      <w:lvlText w:val="•"/>
      <w:lvlJc w:val="left"/>
      <w:pPr>
        <w:ind w:left="1671" w:hanging="360"/>
      </w:pPr>
      <w:rPr>
        <w:rFonts w:hint="default"/>
        <w:lang w:val="en-GB" w:eastAsia="en-US" w:bidi="ar-SA"/>
      </w:rPr>
    </w:lvl>
    <w:lvl w:ilvl="4" w:tplc="D2F49B54">
      <w:numFmt w:val="bullet"/>
      <w:lvlText w:val="•"/>
      <w:lvlJc w:val="left"/>
      <w:pPr>
        <w:ind w:left="2048" w:hanging="360"/>
      </w:pPr>
      <w:rPr>
        <w:rFonts w:hint="default"/>
        <w:lang w:val="en-GB" w:eastAsia="en-US" w:bidi="ar-SA"/>
      </w:rPr>
    </w:lvl>
    <w:lvl w:ilvl="5" w:tplc="7D1AAA0E">
      <w:numFmt w:val="bullet"/>
      <w:lvlText w:val="•"/>
      <w:lvlJc w:val="left"/>
      <w:pPr>
        <w:ind w:left="2425" w:hanging="360"/>
      </w:pPr>
      <w:rPr>
        <w:rFonts w:hint="default"/>
        <w:lang w:val="en-GB" w:eastAsia="en-US" w:bidi="ar-SA"/>
      </w:rPr>
    </w:lvl>
    <w:lvl w:ilvl="6" w:tplc="581C9ADE">
      <w:numFmt w:val="bullet"/>
      <w:lvlText w:val="•"/>
      <w:lvlJc w:val="left"/>
      <w:pPr>
        <w:ind w:left="2802" w:hanging="360"/>
      </w:pPr>
      <w:rPr>
        <w:rFonts w:hint="default"/>
        <w:lang w:val="en-GB" w:eastAsia="en-US" w:bidi="ar-SA"/>
      </w:rPr>
    </w:lvl>
    <w:lvl w:ilvl="7" w:tplc="E648D460">
      <w:numFmt w:val="bullet"/>
      <w:lvlText w:val="•"/>
      <w:lvlJc w:val="left"/>
      <w:pPr>
        <w:ind w:left="3179" w:hanging="360"/>
      </w:pPr>
      <w:rPr>
        <w:rFonts w:hint="default"/>
        <w:lang w:val="en-GB" w:eastAsia="en-US" w:bidi="ar-SA"/>
      </w:rPr>
    </w:lvl>
    <w:lvl w:ilvl="8" w:tplc="EF9E389E">
      <w:numFmt w:val="bullet"/>
      <w:lvlText w:val="•"/>
      <w:lvlJc w:val="left"/>
      <w:pPr>
        <w:ind w:left="3556" w:hanging="360"/>
      </w:pPr>
      <w:rPr>
        <w:rFonts w:hint="default"/>
        <w:lang w:val="en-GB" w:eastAsia="en-US" w:bidi="ar-SA"/>
      </w:rPr>
    </w:lvl>
  </w:abstractNum>
  <w:abstractNum w:abstractNumId="27" w15:restartNumberingAfterBreak="0">
    <w:nsid w:val="576748F8"/>
    <w:multiLevelType w:val="hybridMultilevel"/>
    <w:tmpl w:val="4776F7CE"/>
    <w:lvl w:ilvl="0" w:tplc="51742F3C">
      <w:numFmt w:val="bullet"/>
      <w:lvlText w:val="•"/>
      <w:lvlJc w:val="left"/>
      <w:pPr>
        <w:ind w:left="431" w:hanging="360"/>
      </w:pPr>
      <w:rPr>
        <w:rFonts w:ascii="Arial" w:eastAsia="Arial" w:hAnsi="Arial" w:cs="Arial" w:hint="default"/>
        <w:w w:val="131"/>
        <w:sz w:val="24"/>
        <w:szCs w:val="24"/>
        <w:lang w:val="en-GB" w:eastAsia="en-US" w:bidi="ar-SA"/>
      </w:rPr>
    </w:lvl>
    <w:lvl w:ilvl="1" w:tplc="76507688">
      <w:numFmt w:val="bullet"/>
      <w:lvlText w:val="•"/>
      <w:lvlJc w:val="left"/>
      <w:pPr>
        <w:ind w:left="763" w:hanging="360"/>
      </w:pPr>
      <w:rPr>
        <w:rFonts w:hint="default"/>
        <w:lang w:val="en-GB" w:eastAsia="en-US" w:bidi="ar-SA"/>
      </w:rPr>
    </w:lvl>
    <w:lvl w:ilvl="2" w:tplc="B9EE64EA">
      <w:numFmt w:val="bullet"/>
      <w:lvlText w:val="•"/>
      <w:lvlJc w:val="left"/>
      <w:pPr>
        <w:ind w:left="1087" w:hanging="360"/>
      </w:pPr>
      <w:rPr>
        <w:rFonts w:hint="default"/>
        <w:lang w:val="en-GB" w:eastAsia="en-US" w:bidi="ar-SA"/>
      </w:rPr>
    </w:lvl>
    <w:lvl w:ilvl="3" w:tplc="E2E4F2E0">
      <w:numFmt w:val="bullet"/>
      <w:lvlText w:val="•"/>
      <w:lvlJc w:val="left"/>
      <w:pPr>
        <w:ind w:left="1410" w:hanging="360"/>
      </w:pPr>
      <w:rPr>
        <w:rFonts w:hint="default"/>
        <w:lang w:val="en-GB" w:eastAsia="en-US" w:bidi="ar-SA"/>
      </w:rPr>
    </w:lvl>
    <w:lvl w:ilvl="4" w:tplc="2BCEF960">
      <w:numFmt w:val="bullet"/>
      <w:lvlText w:val="•"/>
      <w:lvlJc w:val="left"/>
      <w:pPr>
        <w:ind w:left="1734" w:hanging="360"/>
      </w:pPr>
      <w:rPr>
        <w:rFonts w:hint="default"/>
        <w:lang w:val="en-GB" w:eastAsia="en-US" w:bidi="ar-SA"/>
      </w:rPr>
    </w:lvl>
    <w:lvl w:ilvl="5" w:tplc="67745F94">
      <w:numFmt w:val="bullet"/>
      <w:lvlText w:val="•"/>
      <w:lvlJc w:val="left"/>
      <w:pPr>
        <w:ind w:left="2058" w:hanging="360"/>
      </w:pPr>
      <w:rPr>
        <w:rFonts w:hint="default"/>
        <w:lang w:val="en-GB" w:eastAsia="en-US" w:bidi="ar-SA"/>
      </w:rPr>
    </w:lvl>
    <w:lvl w:ilvl="6" w:tplc="13D8CD12">
      <w:numFmt w:val="bullet"/>
      <w:lvlText w:val="•"/>
      <w:lvlJc w:val="left"/>
      <w:pPr>
        <w:ind w:left="2381" w:hanging="360"/>
      </w:pPr>
      <w:rPr>
        <w:rFonts w:hint="default"/>
        <w:lang w:val="en-GB" w:eastAsia="en-US" w:bidi="ar-SA"/>
      </w:rPr>
    </w:lvl>
    <w:lvl w:ilvl="7" w:tplc="A2CC0702">
      <w:numFmt w:val="bullet"/>
      <w:lvlText w:val="•"/>
      <w:lvlJc w:val="left"/>
      <w:pPr>
        <w:ind w:left="2705" w:hanging="360"/>
      </w:pPr>
      <w:rPr>
        <w:rFonts w:hint="default"/>
        <w:lang w:val="en-GB" w:eastAsia="en-US" w:bidi="ar-SA"/>
      </w:rPr>
    </w:lvl>
    <w:lvl w:ilvl="8" w:tplc="545CBBE0">
      <w:numFmt w:val="bullet"/>
      <w:lvlText w:val="•"/>
      <w:lvlJc w:val="left"/>
      <w:pPr>
        <w:ind w:left="3028" w:hanging="360"/>
      </w:pPr>
      <w:rPr>
        <w:rFonts w:hint="default"/>
        <w:lang w:val="en-GB" w:eastAsia="en-US" w:bidi="ar-SA"/>
      </w:rPr>
    </w:lvl>
  </w:abstractNum>
  <w:abstractNum w:abstractNumId="28" w15:restartNumberingAfterBreak="0">
    <w:nsid w:val="67310C00"/>
    <w:multiLevelType w:val="hybridMultilevel"/>
    <w:tmpl w:val="183A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732B7D"/>
    <w:multiLevelType w:val="hybridMultilevel"/>
    <w:tmpl w:val="3F9CBC4E"/>
    <w:lvl w:ilvl="0" w:tplc="71E00CD6">
      <w:numFmt w:val="bullet"/>
      <w:lvlText w:val="•"/>
      <w:lvlJc w:val="left"/>
      <w:pPr>
        <w:ind w:left="431" w:hanging="360"/>
      </w:pPr>
      <w:rPr>
        <w:rFonts w:ascii="Arial" w:eastAsia="Arial" w:hAnsi="Arial" w:cs="Arial" w:hint="default"/>
        <w:w w:val="131"/>
        <w:sz w:val="24"/>
        <w:szCs w:val="24"/>
        <w:lang w:val="en-GB" w:eastAsia="en-US" w:bidi="ar-SA"/>
      </w:rPr>
    </w:lvl>
    <w:lvl w:ilvl="1" w:tplc="CB32D4DE">
      <w:numFmt w:val="bullet"/>
      <w:lvlText w:val="•"/>
      <w:lvlJc w:val="left"/>
      <w:pPr>
        <w:ind w:left="763" w:hanging="360"/>
      </w:pPr>
      <w:rPr>
        <w:rFonts w:hint="default"/>
        <w:lang w:val="en-GB" w:eastAsia="en-US" w:bidi="ar-SA"/>
      </w:rPr>
    </w:lvl>
    <w:lvl w:ilvl="2" w:tplc="F7DC67E6">
      <w:numFmt w:val="bullet"/>
      <w:lvlText w:val="•"/>
      <w:lvlJc w:val="left"/>
      <w:pPr>
        <w:ind w:left="1087" w:hanging="360"/>
      </w:pPr>
      <w:rPr>
        <w:rFonts w:hint="default"/>
        <w:lang w:val="en-GB" w:eastAsia="en-US" w:bidi="ar-SA"/>
      </w:rPr>
    </w:lvl>
    <w:lvl w:ilvl="3" w:tplc="6F4AE31C">
      <w:numFmt w:val="bullet"/>
      <w:lvlText w:val="•"/>
      <w:lvlJc w:val="left"/>
      <w:pPr>
        <w:ind w:left="1410" w:hanging="360"/>
      </w:pPr>
      <w:rPr>
        <w:rFonts w:hint="default"/>
        <w:lang w:val="en-GB" w:eastAsia="en-US" w:bidi="ar-SA"/>
      </w:rPr>
    </w:lvl>
    <w:lvl w:ilvl="4" w:tplc="2F1ED692">
      <w:numFmt w:val="bullet"/>
      <w:lvlText w:val="•"/>
      <w:lvlJc w:val="left"/>
      <w:pPr>
        <w:ind w:left="1734" w:hanging="360"/>
      </w:pPr>
      <w:rPr>
        <w:rFonts w:hint="default"/>
        <w:lang w:val="en-GB" w:eastAsia="en-US" w:bidi="ar-SA"/>
      </w:rPr>
    </w:lvl>
    <w:lvl w:ilvl="5" w:tplc="175C9EF2">
      <w:numFmt w:val="bullet"/>
      <w:lvlText w:val="•"/>
      <w:lvlJc w:val="left"/>
      <w:pPr>
        <w:ind w:left="2058" w:hanging="360"/>
      </w:pPr>
      <w:rPr>
        <w:rFonts w:hint="default"/>
        <w:lang w:val="en-GB" w:eastAsia="en-US" w:bidi="ar-SA"/>
      </w:rPr>
    </w:lvl>
    <w:lvl w:ilvl="6" w:tplc="260265A4">
      <w:numFmt w:val="bullet"/>
      <w:lvlText w:val="•"/>
      <w:lvlJc w:val="left"/>
      <w:pPr>
        <w:ind w:left="2381" w:hanging="360"/>
      </w:pPr>
      <w:rPr>
        <w:rFonts w:hint="default"/>
        <w:lang w:val="en-GB" w:eastAsia="en-US" w:bidi="ar-SA"/>
      </w:rPr>
    </w:lvl>
    <w:lvl w:ilvl="7" w:tplc="CD582814">
      <w:numFmt w:val="bullet"/>
      <w:lvlText w:val="•"/>
      <w:lvlJc w:val="left"/>
      <w:pPr>
        <w:ind w:left="2705" w:hanging="360"/>
      </w:pPr>
      <w:rPr>
        <w:rFonts w:hint="default"/>
        <w:lang w:val="en-GB" w:eastAsia="en-US" w:bidi="ar-SA"/>
      </w:rPr>
    </w:lvl>
    <w:lvl w:ilvl="8" w:tplc="10EA2EAC">
      <w:numFmt w:val="bullet"/>
      <w:lvlText w:val="•"/>
      <w:lvlJc w:val="left"/>
      <w:pPr>
        <w:ind w:left="3028" w:hanging="360"/>
      </w:pPr>
      <w:rPr>
        <w:rFonts w:hint="default"/>
        <w:lang w:val="en-GB" w:eastAsia="en-US" w:bidi="ar-SA"/>
      </w:rPr>
    </w:lvl>
  </w:abstractNum>
  <w:abstractNum w:abstractNumId="30"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8046F"/>
    <w:multiLevelType w:val="hybridMultilevel"/>
    <w:tmpl w:val="8FE8213A"/>
    <w:lvl w:ilvl="0" w:tplc="F306BF3E">
      <w:numFmt w:val="bullet"/>
      <w:lvlText w:val="•"/>
      <w:lvlJc w:val="left"/>
      <w:pPr>
        <w:ind w:left="1352" w:hanging="360"/>
      </w:pPr>
      <w:rPr>
        <w:rFonts w:ascii="Arial" w:eastAsia="Arial" w:hAnsi="Arial" w:cs="Arial" w:hint="default"/>
        <w:w w:val="131"/>
        <w:sz w:val="24"/>
        <w:szCs w:val="24"/>
        <w:lang w:val="en-GB" w:eastAsia="en-US" w:bidi="ar-SA"/>
      </w:rPr>
    </w:lvl>
    <w:lvl w:ilvl="1" w:tplc="3DECD136">
      <w:numFmt w:val="bullet"/>
      <w:lvlText w:val="•"/>
      <w:lvlJc w:val="left"/>
      <w:pPr>
        <w:ind w:left="2208" w:hanging="360"/>
      </w:pPr>
      <w:rPr>
        <w:rFonts w:hint="default"/>
        <w:lang w:val="en-GB" w:eastAsia="en-US" w:bidi="ar-SA"/>
      </w:rPr>
    </w:lvl>
    <w:lvl w:ilvl="2" w:tplc="B5809ECE">
      <w:numFmt w:val="bullet"/>
      <w:lvlText w:val="•"/>
      <w:lvlJc w:val="left"/>
      <w:pPr>
        <w:ind w:left="3057" w:hanging="360"/>
      </w:pPr>
      <w:rPr>
        <w:rFonts w:hint="default"/>
        <w:lang w:val="en-GB" w:eastAsia="en-US" w:bidi="ar-SA"/>
      </w:rPr>
    </w:lvl>
    <w:lvl w:ilvl="3" w:tplc="E5DEF7C6">
      <w:numFmt w:val="bullet"/>
      <w:lvlText w:val="•"/>
      <w:lvlJc w:val="left"/>
      <w:pPr>
        <w:ind w:left="3905" w:hanging="360"/>
      </w:pPr>
      <w:rPr>
        <w:rFonts w:hint="default"/>
        <w:lang w:val="en-GB" w:eastAsia="en-US" w:bidi="ar-SA"/>
      </w:rPr>
    </w:lvl>
    <w:lvl w:ilvl="4" w:tplc="F9723384">
      <w:numFmt w:val="bullet"/>
      <w:lvlText w:val="•"/>
      <w:lvlJc w:val="left"/>
      <w:pPr>
        <w:ind w:left="4754" w:hanging="360"/>
      </w:pPr>
      <w:rPr>
        <w:rFonts w:hint="default"/>
        <w:lang w:val="en-GB" w:eastAsia="en-US" w:bidi="ar-SA"/>
      </w:rPr>
    </w:lvl>
    <w:lvl w:ilvl="5" w:tplc="BCDCFCF2">
      <w:numFmt w:val="bullet"/>
      <w:lvlText w:val="•"/>
      <w:lvlJc w:val="left"/>
      <w:pPr>
        <w:ind w:left="5603" w:hanging="360"/>
      </w:pPr>
      <w:rPr>
        <w:rFonts w:hint="default"/>
        <w:lang w:val="en-GB" w:eastAsia="en-US" w:bidi="ar-SA"/>
      </w:rPr>
    </w:lvl>
    <w:lvl w:ilvl="6" w:tplc="701EBB08">
      <w:numFmt w:val="bullet"/>
      <w:lvlText w:val="•"/>
      <w:lvlJc w:val="left"/>
      <w:pPr>
        <w:ind w:left="6451" w:hanging="360"/>
      </w:pPr>
      <w:rPr>
        <w:rFonts w:hint="default"/>
        <w:lang w:val="en-GB" w:eastAsia="en-US" w:bidi="ar-SA"/>
      </w:rPr>
    </w:lvl>
    <w:lvl w:ilvl="7" w:tplc="B2F05664">
      <w:numFmt w:val="bullet"/>
      <w:lvlText w:val="•"/>
      <w:lvlJc w:val="left"/>
      <w:pPr>
        <w:ind w:left="7300" w:hanging="360"/>
      </w:pPr>
      <w:rPr>
        <w:rFonts w:hint="default"/>
        <w:lang w:val="en-GB" w:eastAsia="en-US" w:bidi="ar-SA"/>
      </w:rPr>
    </w:lvl>
    <w:lvl w:ilvl="8" w:tplc="D1C89E8E">
      <w:numFmt w:val="bullet"/>
      <w:lvlText w:val="•"/>
      <w:lvlJc w:val="left"/>
      <w:pPr>
        <w:ind w:left="8149" w:hanging="360"/>
      </w:pPr>
      <w:rPr>
        <w:rFonts w:hint="default"/>
        <w:lang w:val="en-GB" w:eastAsia="en-US" w:bidi="ar-SA"/>
      </w:rPr>
    </w:lvl>
  </w:abstractNum>
  <w:num w:numId="1">
    <w:abstractNumId w:val="30"/>
  </w:num>
  <w:num w:numId="2">
    <w:abstractNumId w:val="18"/>
  </w:num>
  <w:num w:numId="3">
    <w:abstractNumId w:val="11"/>
  </w:num>
  <w:num w:numId="4">
    <w:abstractNumId w:val="12"/>
  </w:num>
  <w:num w:numId="5">
    <w:abstractNumId w:val="17"/>
  </w:num>
  <w:num w:numId="6">
    <w:abstractNumId w:val="22"/>
  </w:num>
  <w:num w:numId="7">
    <w:abstractNumId w:val="21"/>
  </w:num>
  <w:num w:numId="8">
    <w:abstractNumId w:val="27"/>
  </w:num>
  <w:num w:numId="9">
    <w:abstractNumId w:val="13"/>
  </w:num>
  <w:num w:numId="10">
    <w:abstractNumId w:val="29"/>
  </w:num>
  <w:num w:numId="11">
    <w:abstractNumId w:val="31"/>
  </w:num>
  <w:num w:numId="12">
    <w:abstractNumId w:val="16"/>
  </w:num>
  <w:num w:numId="13">
    <w:abstractNumId w:val="23"/>
  </w:num>
  <w:num w:numId="14">
    <w:abstractNumId w:val="26"/>
  </w:num>
  <w:num w:numId="15">
    <w:abstractNumId w:val="20"/>
  </w:num>
  <w:num w:numId="16">
    <w:abstractNumId w:val="24"/>
  </w:num>
  <w:num w:numId="17">
    <w:abstractNumId w:val="0"/>
  </w:num>
  <w:num w:numId="18">
    <w:abstractNumId w:val="1"/>
  </w:num>
  <w:num w:numId="19">
    <w:abstractNumId w:val="2"/>
  </w:num>
  <w:num w:numId="20">
    <w:abstractNumId w:val="3"/>
  </w:num>
  <w:num w:numId="21">
    <w:abstractNumId w:val="8"/>
  </w:num>
  <w:num w:numId="22">
    <w:abstractNumId w:val="4"/>
  </w:num>
  <w:num w:numId="23">
    <w:abstractNumId w:val="5"/>
  </w:num>
  <w:num w:numId="24">
    <w:abstractNumId w:val="6"/>
  </w:num>
  <w:num w:numId="25">
    <w:abstractNumId w:val="7"/>
  </w:num>
  <w:num w:numId="26">
    <w:abstractNumId w:val="9"/>
  </w:num>
  <w:num w:numId="27">
    <w:abstractNumId w:val="28"/>
  </w:num>
  <w:num w:numId="28">
    <w:abstractNumId w:val="15"/>
  </w:num>
  <w:num w:numId="29">
    <w:abstractNumId w:val="25"/>
  </w:num>
  <w:num w:numId="30">
    <w:abstractNumId w:val="10"/>
  </w:num>
  <w:num w:numId="31">
    <w:abstractNumId w:val="19"/>
  </w:num>
  <w:num w:numId="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17CF7"/>
    <w:rsid w:val="000269B5"/>
    <w:rsid w:val="00041EA7"/>
    <w:rsid w:val="00043C3E"/>
    <w:rsid w:val="00050255"/>
    <w:rsid w:val="00055AE6"/>
    <w:rsid w:val="000A7D8D"/>
    <w:rsid w:val="000C39A7"/>
    <w:rsid w:val="000C40EF"/>
    <w:rsid w:val="000C4904"/>
    <w:rsid w:val="000D68C7"/>
    <w:rsid w:val="000E0000"/>
    <w:rsid w:val="000E76E1"/>
    <w:rsid w:val="000F053B"/>
    <w:rsid w:val="001458F8"/>
    <w:rsid w:val="001739FF"/>
    <w:rsid w:val="00176C3F"/>
    <w:rsid w:val="00183CDD"/>
    <w:rsid w:val="00196848"/>
    <w:rsid w:val="001B31F1"/>
    <w:rsid w:val="001D3D02"/>
    <w:rsid w:val="001D6392"/>
    <w:rsid w:val="001E16F5"/>
    <w:rsid w:val="001E183B"/>
    <w:rsid w:val="001E557F"/>
    <w:rsid w:val="001F1CE0"/>
    <w:rsid w:val="00201E38"/>
    <w:rsid w:val="002327FB"/>
    <w:rsid w:val="002678BF"/>
    <w:rsid w:val="0027300F"/>
    <w:rsid w:val="00275E48"/>
    <w:rsid w:val="00276B88"/>
    <w:rsid w:val="00284F89"/>
    <w:rsid w:val="00293D55"/>
    <w:rsid w:val="002C041C"/>
    <w:rsid w:val="002E6028"/>
    <w:rsid w:val="002F4084"/>
    <w:rsid w:val="00313030"/>
    <w:rsid w:val="00321B16"/>
    <w:rsid w:val="00326F30"/>
    <w:rsid w:val="00337A98"/>
    <w:rsid w:val="0034386A"/>
    <w:rsid w:val="00356273"/>
    <w:rsid w:val="00373996"/>
    <w:rsid w:val="003A2FF6"/>
    <w:rsid w:val="003B217E"/>
    <w:rsid w:val="003B4EAC"/>
    <w:rsid w:val="003C21E8"/>
    <w:rsid w:val="00412F2C"/>
    <w:rsid w:val="00416819"/>
    <w:rsid w:val="00432A0E"/>
    <w:rsid w:val="00432B2B"/>
    <w:rsid w:val="00470BA1"/>
    <w:rsid w:val="00477A50"/>
    <w:rsid w:val="00487EA9"/>
    <w:rsid w:val="00493F22"/>
    <w:rsid w:val="004C11BA"/>
    <w:rsid w:val="004D0742"/>
    <w:rsid w:val="004D6E32"/>
    <w:rsid w:val="004E02E3"/>
    <w:rsid w:val="004E09F3"/>
    <w:rsid w:val="004F48CA"/>
    <w:rsid w:val="005163ED"/>
    <w:rsid w:val="00532054"/>
    <w:rsid w:val="00534C71"/>
    <w:rsid w:val="00552259"/>
    <w:rsid w:val="00560EF3"/>
    <w:rsid w:val="00564D28"/>
    <w:rsid w:val="00595F49"/>
    <w:rsid w:val="0059646E"/>
    <w:rsid w:val="005A1088"/>
    <w:rsid w:val="005A4AFA"/>
    <w:rsid w:val="005A5B27"/>
    <w:rsid w:val="005B1FA3"/>
    <w:rsid w:val="005B5403"/>
    <w:rsid w:val="005D44D2"/>
    <w:rsid w:val="005E6320"/>
    <w:rsid w:val="005F5B34"/>
    <w:rsid w:val="00610927"/>
    <w:rsid w:val="00621C31"/>
    <w:rsid w:val="00622E99"/>
    <w:rsid w:val="00622EF3"/>
    <w:rsid w:val="00636AB9"/>
    <w:rsid w:val="00651AE9"/>
    <w:rsid w:val="006539E2"/>
    <w:rsid w:val="00656848"/>
    <w:rsid w:val="00671D6F"/>
    <w:rsid w:val="00690036"/>
    <w:rsid w:val="006B4E9C"/>
    <w:rsid w:val="006B68EB"/>
    <w:rsid w:val="00714CA4"/>
    <w:rsid w:val="00715E55"/>
    <w:rsid w:val="007218F5"/>
    <w:rsid w:val="00724D69"/>
    <w:rsid w:val="00724E40"/>
    <w:rsid w:val="0072581C"/>
    <w:rsid w:val="00736A20"/>
    <w:rsid w:val="00753B07"/>
    <w:rsid w:val="007651C8"/>
    <w:rsid w:val="00765357"/>
    <w:rsid w:val="00765F6F"/>
    <w:rsid w:val="007940FA"/>
    <w:rsid w:val="007B3ADE"/>
    <w:rsid w:val="007C43E5"/>
    <w:rsid w:val="007C7125"/>
    <w:rsid w:val="007D0969"/>
    <w:rsid w:val="007D5389"/>
    <w:rsid w:val="007E5D67"/>
    <w:rsid w:val="007F095D"/>
    <w:rsid w:val="0080321B"/>
    <w:rsid w:val="0081029A"/>
    <w:rsid w:val="008631C1"/>
    <w:rsid w:val="00874D4D"/>
    <w:rsid w:val="00887915"/>
    <w:rsid w:val="008B7E4A"/>
    <w:rsid w:val="008D4D65"/>
    <w:rsid w:val="00901E37"/>
    <w:rsid w:val="0090646B"/>
    <w:rsid w:val="00920704"/>
    <w:rsid w:val="00960CA3"/>
    <w:rsid w:val="0096199E"/>
    <w:rsid w:val="009728B9"/>
    <w:rsid w:val="009740DD"/>
    <w:rsid w:val="00975BAC"/>
    <w:rsid w:val="0099396E"/>
    <w:rsid w:val="00A0473D"/>
    <w:rsid w:val="00A31A90"/>
    <w:rsid w:val="00A344E7"/>
    <w:rsid w:val="00A37A08"/>
    <w:rsid w:val="00A558AA"/>
    <w:rsid w:val="00A676C8"/>
    <w:rsid w:val="00A7448D"/>
    <w:rsid w:val="00A820B2"/>
    <w:rsid w:val="00A90450"/>
    <w:rsid w:val="00AB6051"/>
    <w:rsid w:val="00AC44B7"/>
    <w:rsid w:val="00AD10D4"/>
    <w:rsid w:val="00B364D3"/>
    <w:rsid w:val="00B479DC"/>
    <w:rsid w:val="00B51585"/>
    <w:rsid w:val="00B51FAD"/>
    <w:rsid w:val="00B7139C"/>
    <w:rsid w:val="00B7189F"/>
    <w:rsid w:val="00B77667"/>
    <w:rsid w:val="00B871BF"/>
    <w:rsid w:val="00B978DF"/>
    <w:rsid w:val="00BD535F"/>
    <w:rsid w:val="00BE7B89"/>
    <w:rsid w:val="00BE7DA4"/>
    <w:rsid w:val="00BF59C0"/>
    <w:rsid w:val="00BF65C0"/>
    <w:rsid w:val="00BF663E"/>
    <w:rsid w:val="00C10594"/>
    <w:rsid w:val="00C14DA9"/>
    <w:rsid w:val="00C14FEB"/>
    <w:rsid w:val="00C20E59"/>
    <w:rsid w:val="00C25C65"/>
    <w:rsid w:val="00C3154D"/>
    <w:rsid w:val="00C43F37"/>
    <w:rsid w:val="00C62EE7"/>
    <w:rsid w:val="00C663B0"/>
    <w:rsid w:val="00C67805"/>
    <w:rsid w:val="00C748C0"/>
    <w:rsid w:val="00C81F8E"/>
    <w:rsid w:val="00C874E2"/>
    <w:rsid w:val="00C91111"/>
    <w:rsid w:val="00C92FB8"/>
    <w:rsid w:val="00CA72A3"/>
    <w:rsid w:val="00CB3267"/>
    <w:rsid w:val="00CC2918"/>
    <w:rsid w:val="00CD71F8"/>
    <w:rsid w:val="00CF3E48"/>
    <w:rsid w:val="00D02770"/>
    <w:rsid w:val="00D06E99"/>
    <w:rsid w:val="00D25269"/>
    <w:rsid w:val="00D400A3"/>
    <w:rsid w:val="00D73359"/>
    <w:rsid w:val="00D95721"/>
    <w:rsid w:val="00DA1CA2"/>
    <w:rsid w:val="00DB7EE4"/>
    <w:rsid w:val="00DC672E"/>
    <w:rsid w:val="00DE03AA"/>
    <w:rsid w:val="00DE5E0D"/>
    <w:rsid w:val="00DF7F78"/>
    <w:rsid w:val="00E17057"/>
    <w:rsid w:val="00E176D2"/>
    <w:rsid w:val="00E20811"/>
    <w:rsid w:val="00E35B07"/>
    <w:rsid w:val="00E37A82"/>
    <w:rsid w:val="00E40AB6"/>
    <w:rsid w:val="00E4483B"/>
    <w:rsid w:val="00E47A9F"/>
    <w:rsid w:val="00E60832"/>
    <w:rsid w:val="00E96A3E"/>
    <w:rsid w:val="00EA41AC"/>
    <w:rsid w:val="00EE2802"/>
    <w:rsid w:val="00F21C9F"/>
    <w:rsid w:val="00F33535"/>
    <w:rsid w:val="00F76C72"/>
    <w:rsid w:val="00F77788"/>
    <w:rsid w:val="00F77F22"/>
    <w:rsid w:val="00F9122F"/>
    <w:rsid w:val="00F92EEE"/>
    <w:rsid w:val="00FA306C"/>
    <w:rsid w:val="00FE3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1"/>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yne.vincent@sefton.gov.uk" TargetMode="External"/><Relationship Id="rId18" Type="http://schemas.openxmlformats.org/officeDocument/2006/relationships/hyperlink" Target="https://www.eventbrite.co.uk/e/north-regional-webinar-coping-with-covid-ipc-back-to-basics-tickets-13842573810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mailto:commissioningandcontracts@sefton.gov.uk" TargetMode="External"/><Relationship Id="rId17" Type="http://schemas.openxmlformats.org/officeDocument/2006/relationships/hyperlink" Target="mailto:England.dsptnorht@nhs.ne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ommissioningandcontracts@sefton.gov.uk"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ria.harrison@southportandformbyccg.nhs.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ormskirkvaccinationclinic.nhsbookings.com/v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mmissioningandcontracts@seft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portvaccinationclinic.nhsbookings.com/v2/"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F45B83E17F82488382C375CD0EA947" ma:contentTypeVersion="11" ma:contentTypeDescription="Create a new document." ma:contentTypeScope="" ma:versionID="01c8b3945d0c61fb066a74cf5f54db5e">
  <xsd:schema xmlns:xsd="http://www.w3.org/2001/XMLSchema" xmlns:xs="http://www.w3.org/2001/XMLSchema" xmlns:p="http://schemas.microsoft.com/office/2006/metadata/properties" xmlns:ns3="1f5e287b-8d42-40aa-be9e-9d370bc8a2b2" xmlns:ns4="38ae9a1b-7522-414d-b528-52d64aeb8a75" targetNamespace="http://schemas.microsoft.com/office/2006/metadata/properties" ma:root="true" ma:fieldsID="b16276a32ea1c4c51e0195fdad28a332" ns3:_="" ns4:_="">
    <xsd:import namespace="1f5e287b-8d42-40aa-be9e-9d370bc8a2b2"/>
    <xsd:import namespace="38ae9a1b-7522-414d-b528-52d64aeb8a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e287b-8d42-40aa-be9e-9d370bc8a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e9a1b-7522-414d-b528-52d64aeb8a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9A91-0E3C-4D44-BDFC-DF84283BE129}">
  <ds:schemaRefs>
    <ds:schemaRef ds:uri="http://schemas.microsoft.com/office/infopath/2007/PartnerControls"/>
    <ds:schemaRef ds:uri="http://purl.org/dc/terms/"/>
    <ds:schemaRef ds:uri="38ae9a1b-7522-414d-b528-52d64aeb8a75"/>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f5e287b-8d42-40aa-be9e-9d370bc8a2b2"/>
    <ds:schemaRef ds:uri="http://www.w3.org/XML/1998/namespace"/>
    <ds:schemaRef ds:uri="http://purl.org/dc/dcmitype/"/>
  </ds:schemaRefs>
</ds:datastoreItem>
</file>

<file path=customXml/itemProps2.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3.xml><?xml version="1.0" encoding="utf-8"?>
<ds:datastoreItem xmlns:ds="http://schemas.openxmlformats.org/officeDocument/2006/customXml" ds:itemID="{3398597C-F842-4E66-9363-36BAAFB2D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e287b-8d42-40aa-be9e-9d370bc8a2b2"/>
    <ds:schemaRef ds:uri="38ae9a1b-7522-414d-b528-52d64aeb8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38027-52E7-405F-AB5F-ABE58A03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8926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2020-12-03T13:52:00Z</cp:lastPrinted>
  <dcterms:created xsi:type="dcterms:W3CDTF">2021-02-12T09:44:00Z</dcterms:created>
  <dcterms:modified xsi:type="dcterms:W3CDTF">2021-02-12T09:48:00Z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0x010100EDF45B83E17F82488382C375CD0EA947</vt:lpwstr>
  </property>
</Properties>
</file>