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E8F6" w14:textId="77777777" w:rsidR="00D73359" w:rsidRDefault="00D73359" w:rsidP="00D73359"/>
    <w:p w14:paraId="109ED8D9" w14:textId="77777777" w:rsidR="00DA1CA2" w:rsidRDefault="00DA1CA2" w:rsidP="00D73359"/>
    <w:p w14:paraId="38F1A824" w14:textId="26B5B2A4" w:rsidR="004E09F3" w:rsidRPr="00AB300C" w:rsidRDefault="004E09F3" w:rsidP="004E09F3">
      <w:r w:rsidRPr="00D64B3B">
        <w:rPr>
          <w:szCs w:val="24"/>
        </w:rPr>
        <w:t xml:space="preserve">Date: </w:t>
      </w:r>
      <w:r w:rsidR="000417C4">
        <w:rPr>
          <w:szCs w:val="24"/>
        </w:rPr>
        <w:t>12</w:t>
      </w:r>
      <w:r w:rsidR="000417C4" w:rsidRPr="000417C4">
        <w:rPr>
          <w:szCs w:val="24"/>
          <w:vertAlign w:val="superscript"/>
        </w:rPr>
        <w:t>th</w:t>
      </w:r>
      <w:r w:rsidR="000417C4">
        <w:rPr>
          <w:szCs w:val="24"/>
        </w:rPr>
        <w:t xml:space="preserve"> February</w:t>
      </w:r>
      <w:r>
        <w:rPr>
          <w:szCs w:val="24"/>
        </w:rPr>
        <w:t xml:space="preserve"> 2021</w:t>
      </w:r>
    </w:p>
    <w:p w14:paraId="29CC51F9" w14:textId="77777777" w:rsidR="004E09F3" w:rsidRDefault="004E09F3" w:rsidP="004E09F3">
      <w:pPr>
        <w:rPr>
          <w:szCs w:val="24"/>
        </w:rPr>
      </w:pPr>
    </w:p>
    <w:p w14:paraId="1E717402" w14:textId="77777777" w:rsidR="00055AE6" w:rsidRDefault="00055AE6" w:rsidP="004E09F3">
      <w:pPr>
        <w:rPr>
          <w:szCs w:val="24"/>
        </w:rPr>
      </w:pPr>
    </w:p>
    <w:p w14:paraId="017C2D33" w14:textId="77777777" w:rsidR="004E09F3" w:rsidRDefault="004E09F3" w:rsidP="004E09F3">
      <w:pPr>
        <w:rPr>
          <w:szCs w:val="24"/>
        </w:rPr>
      </w:pPr>
      <w:r w:rsidRPr="00600632">
        <w:rPr>
          <w:szCs w:val="24"/>
        </w:rPr>
        <w:t xml:space="preserve">Dear Care </w:t>
      </w:r>
      <w:r>
        <w:rPr>
          <w:szCs w:val="24"/>
        </w:rPr>
        <w:t>and Community Support Provider,</w:t>
      </w:r>
      <w:r w:rsidRPr="00600632">
        <w:rPr>
          <w:szCs w:val="24"/>
        </w:rPr>
        <w:t xml:space="preserve"> </w:t>
      </w:r>
    </w:p>
    <w:p w14:paraId="13DEA10C" w14:textId="77777777" w:rsidR="004E09F3" w:rsidRDefault="004E09F3" w:rsidP="004E09F3">
      <w:pPr>
        <w:rPr>
          <w:rStyle w:val="Hyperlink"/>
          <w:color w:val="000000" w:themeColor="text1"/>
          <w:szCs w:val="24"/>
        </w:rPr>
      </w:pPr>
    </w:p>
    <w:p w14:paraId="66DCF98A" w14:textId="0697756D" w:rsidR="004E09F3" w:rsidRDefault="002C041C" w:rsidP="004E09F3">
      <w:pPr>
        <w:spacing w:line="252" w:lineRule="auto"/>
        <w:rPr>
          <w:rStyle w:val="Hyperlink"/>
          <w:color w:val="000000" w:themeColor="text1"/>
          <w:szCs w:val="24"/>
          <w:u w:val="none"/>
        </w:rPr>
      </w:pPr>
      <w:bookmarkStart w:id="0" w:name="_Hlk44590532"/>
      <w:r>
        <w:rPr>
          <w:rStyle w:val="Hyperlink"/>
          <w:color w:val="000000" w:themeColor="text1"/>
          <w:szCs w:val="24"/>
          <w:u w:val="none"/>
        </w:rPr>
        <w:t xml:space="preserve">As you will be aware from </w:t>
      </w:r>
      <w:r w:rsidRPr="002C041C">
        <w:rPr>
          <w:rStyle w:val="Hyperlink"/>
          <w:color w:val="000000" w:themeColor="text1"/>
          <w:szCs w:val="24"/>
          <w:u w:val="none"/>
        </w:rPr>
        <w:t>the news</w:t>
      </w:r>
      <w:r>
        <w:rPr>
          <w:rStyle w:val="Hyperlink"/>
          <w:color w:val="000000" w:themeColor="text1"/>
          <w:szCs w:val="24"/>
          <w:u w:val="none"/>
        </w:rPr>
        <w:t xml:space="preserve">, </w:t>
      </w:r>
      <w:r w:rsidRPr="002C041C">
        <w:rPr>
          <w:rStyle w:val="Hyperlink"/>
          <w:color w:val="000000" w:themeColor="text1"/>
          <w:szCs w:val="24"/>
          <w:u w:val="none"/>
        </w:rPr>
        <w:t xml:space="preserve">the </w:t>
      </w:r>
      <w:r w:rsidR="000417C4">
        <w:rPr>
          <w:rStyle w:val="Hyperlink"/>
          <w:color w:val="000000" w:themeColor="text1"/>
          <w:szCs w:val="24"/>
          <w:u w:val="none"/>
        </w:rPr>
        <w:t xml:space="preserve">‘surge’ testing has been expanded to the Dukes and Cambridge Wards, with </w:t>
      </w:r>
      <w:r w:rsidR="003A46F6">
        <w:rPr>
          <w:rStyle w:val="Hyperlink"/>
          <w:color w:val="000000" w:themeColor="text1"/>
          <w:szCs w:val="24"/>
          <w:u w:val="none"/>
        </w:rPr>
        <w:t xml:space="preserve">an </w:t>
      </w:r>
      <w:r w:rsidR="000417C4">
        <w:rPr>
          <w:rStyle w:val="Hyperlink"/>
          <w:color w:val="000000" w:themeColor="text1"/>
          <w:szCs w:val="24"/>
          <w:u w:val="none"/>
        </w:rPr>
        <w:t>additional mobile testing unit</w:t>
      </w:r>
      <w:r w:rsidR="003A46F6">
        <w:rPr>
          <w:rStyle w:val="Hyperlink"/>
          <w:color w:val="000000" w:themeColor="text1"/>
          <w:szCs w:val="24"/>
          <w:u w:val="none"/>
        </w:rPr>
        <w:t xml:space="preserve"> at Southport Theatre and Convention Centre</w:t>
      </w:r>
      <w:r w:rsidR="000417C4">
        <w:rPr>
          <w:rStyle w:val="Hyperlink"/>
          <w:color w:val="000000" w:themeColor="text1"/>
          <w:szCs w:val="24"/>
          <w:u w:val="none"/>
        </w:rPr>
        <w:t xml:space="preserve"> for people who don’t have symptoms </w:t>
      </w:r>
      <w:r w:rsidR="00B47831">
        <w:rPr>
          <w:rStyle w:val="Hyperlink"/>
          <w:color w:val="000000" w:themeColor="text1"/>
          <w:szCs w:val="24"/>
          <w:u w:val="none"/>
        </w:rPr>
        <w:t>from</w:t>
      </w:r>
      <w:r w:rsidR="00F6121A">
        <w:rPr>
          <w:rStyle w:val="Hyperlink"/>
          <w:color w:val="000000" w:themeColor="text1"/>
          <w:szCs w:val="24"/>
          <w:u w:val="none"/>
        </w:rPr>
        <w:t xml:space="preserve"> these wards </w:t>
      </w:r>
      <w:r w:rsidR="000417C4">
        <w:rPr>
          <w:rStyle w:val="Hyperlink"/>
          <w:color w:val="000000" w:themeColor="text1"/>
          <w:szCs w:val="24"/>
          <w:u w:val="none"/>
        </w:rPr>
        <w:t>and</w:t>
      </w:r>
      <w:r w:rsidR="00F6121A">
        <w:rPr>
          <w:rStyle w:val="Hyperlink"/>
          <w:color w:val="000000" w:themeColor="text1"/>
          <w:szCs w:val="24"/>
          <w:u w:val="none"/>
        </w:rPr>
        <w:t xml:space="preserve"> extra</w:t>
      </w:r>
      <w:r w:rsidR="000417C4">
        <w:rPr>
          <w:rStyle w:val="Hyperlink"/>
          <w:color w:val="000000" w:themeColor="text1"/>
          <w:szCs w:val="24"/>
          <w:u w:val="none"/>
        </w:rPr>
        <w:t xml:space="preserve"> ‘doorstep testing’ </w:t>
      </w:r>
      <w:r w:rsidR="00B47831">
        <w:rPr>
          <w:rStyle w:val="Hyperlink"/>
          <w:color w:val="000000" w:themeColor="text1"/>
          <w:szCs w:val="24"/>
          <w:u w:val="none"/>
        </w:rPr>
        <w:t xml:space="preserve">is also </w:t>
      </w:r>
      <w:r w:rsidR="000417C4">
        <w:rPr>
          <w:rStyle w:val="Hyperlink"/>
          <w:color w:val="000000" w:themeColor="text1"/>
          <w:szCs w:val="24"/>
          <w:u w:val="none"/>
        </w:rPr>
        <w:t>taking place in targeted postcodes.  A</w:t>
      </w:r>
      <w:r>
        <w:rPr>
          <w:rStyle w:val="Hyperlink"/>
          <w:color w:val="000000" w:themeColor="text1"/>
          <w:szCs w:val="24"/>
          <w:u w:val="none"/>
        </w:rPr>
        <w:t xml:space="preserve">nyone over the age of 16 years </w:t>
      </w:r>
      <w:r w:rsidR="000417C4">
        <w:rPr>
          <w:rStyle w:val="Hyperlink"/>
          <w:color w:val="000000" w:themeColor="text1"/>
          <w:szCs w:val="24"/>
          <w:u w:val="none"/>
        </w:rPr>
        <w:t xml:space="preserve">from these areas </w:t>
      </w:r>
      <w:r>
        <w:rPr>
          <w:rStyle w:val="Hyperlink"/>
          <w:color w:val="000000" w:themeColor="text1"/>
          <w:szCs w:val="24"/>
          <w:u w:val="none"/>
        </w:rPr>
        <w:t xml:space="preserve">is invited to </w:t>
      </w:r>
      <w:r w:rsidR="000417C4">
        <w:rPr>
          <w:rStyle w:val="Hyperlink"/>
          <w:color w:val="000000" w:themeColor="text1"/>
          <w:szCs w:val="24"/>
          <w:u w:val="none"/>
        </w:rPr>
        <w:t>go to the dedicated mobile testing site</w:t>
      </w:r>
      <w:r w:rsidR="00492730">
        <w:rPr>
          <w:rStyle w:val="Hyperlink"/>
          <w:color w:val="000000" w:themeColor="text1"/>
          <w:szCs w:val="24"/>
          <w:u w:val="none"/>
        </w:rPr>
        <w:t xml:space="preserve"> or the site at Kew Park and Ride</w:t>
      </w:r>
      <w:r w:rsidR="000417C4">
        <w:rPr>
          <w:rStyle w:val="Hyperlink"/>
          <w:color w:val="000000" w:themeColor="text1"/>
          <w:szCs w:val="24"/>
          <w:u w:val="none"/>
        </w:rPr>
        <w:t xml:space="preserve"> and get tested as soon as possible</w:t>
      </w:r>
      <w:r w:rsidR="00E5470E">
        <w:rPr>
          <w:rStyle w:val="Hyperlink"/>
          <w:color w:val="000000" w:themeColor="text1"/>
          <w:szCs w:val="24"/>
          <w:u w:val="none"/>
        </w:rPr>
        <w:t xml:space="preserve"> or alternatively carry out a self-test when visited by the testing te</w:t>
      </w:r>
      <w:r w:rsidR="00F6121A">
        <w:rPr>
          <w:rStyle w:val="Hyperlink"/>
          <w:color w:val="000000" w:themeColor="text1"/>
          <w:szCs w:val="24"/>
          <w:u w:val="none"/>
        </w:rPr>
        <w:t>ams</w:t>
      </w:r>
      <w:r w:rsidR="00E5470E">
        <w:rPr>
          <w:rStyle w:val="Hyperlink"/>
          <w:color w:val="000000" w:themeColor="text1"/>
          <w:szCs w:val="24"/>
          <w:u w:val="none"/>
        </w:rPr>
        <w:t xml:space="preserve">. </w:t>
      </w:r>
    </w:p>
    <w:p w14:paraId="1D6F3B7C" w14:textId="77777777" w:rsidR="00196848" w:rsidRDefault="00196848" w:rsidP="004E09F3">
      <w:pPr>
        <w:spacing w:line="252" w:lineRule="auto"/>
        <w:rPr>
          <w:color w:val="000000" w:themeColor="text1"/>
          <w:szCs w:val="24"/>
        </w:rPr>
      </w:pPr>
    </w:p>
    <w:p w14:paraId="05AAECBC" w14:textId="77777777" w:rsidR="00421FA6" w:rsidRDefault="00BD08DF" w:rsidP="000417C4">
      <w:pPr>
        <w:spacing w:line="252" w:lineRule="auto"/>
        <w:rPr>
          <w:rStyle w:val="Hyperlink"/>
          <w:color w:val="000000" w:themeColor="text1"/>
          <w:szCs w:val="24"/>
          <w:u w:val="none"/>
        </w:rPr>
      </w:pPr>
      <w:r>
        <w:rPr>
          <w:rStyle w:val="Hyperlink"/>
          <w:color w:val="000000" w:themeColor="text1"/>
          <w:szCs w:val="24"/>
          <w:u w:val="none"/>
        </w:rPr>
        <w:t xml:space="preserve">Even if staff have been vaccinated, it is essential to </w:t>
      </w:r>
      <w:r w:rsidR="000417C4" w:rsidRPr="00920704">
        <w:rPr>
          <w:rStyle w:val="Hyperlink"/>
          <w:color w:val="000000" w:themeColor="text1"/>
          <w:szCs w:val="24"/>
          <w:u w:val="none"/>
        </w:rPr>
        <w:t>continue with good hand hygiene, environmental cleaning, and to continue using PPE as per the national guidance</w:t>
      </w:r>
      <w:r w:rsidR="00421FA6">
        <w:rPr>
          <w:rStyle w:val="Hyperlink"/>
          <w:color w:val="000000" w:themeColor="text1"/>
          <w:szCs w:val="24"/>
          <w:u w:val="none"/>
        </w:rPr>
        <w:t>.</w:t>
      </w:r>
    </w:p>
    <w:p w14:paraId="1E9596A9" w14:textId="5D078CA1" w:rsidR="005A3E3B" w:rsidRDefault="00E5470E" w:rsidP="000417C4">
      <w:pPr>
        <w:spacing w:line="252" w:lineRule="auto"/>
        <w:rPr>
          <w:rStyle w:val="Hyperlink"/>
          <w:color w:val="000000" w:themeColor="text1"/>
          <w:szCs w:val="24"/>
          <w:u w:val="none"/>
        </w:rPr>
      </w:pPr>
      <w:r>
        <w:rPr>
          <w:rStyle w:val="Hyperlink"/>
          <w:color w:val="000000" w:themeColor="text1"/>
          <w:szCs w:val="24"/>
          <w:u w:val="none"/>
        </w:rPr>
        <w:t xml:space="preserve">Please also </w:t>
      </w:r>
      <w:r w:rsidR="000417C4" w:rsidRPr="00920704">
        <w:rPr>
          <w:rStyle w:val="Hyperlink"/>
          <w:color w:val="000000" w:themeColor="text1"/>
          <w:szCs w:val="24"/>
          <w:u w:val="none"/>
        </w:rPr>
        <w:t>maintain social distancing</w:t>
      </w:r>
      <w:r>
        <w:rPr>
          <w:rStyle w:val="Hyperlink"/>
          <w:color w:val="000000" w:themeColor="text1"/>
          <w:szCs w:val="24"/>
          <w:u w:val="none"/>
        </w:rPr>
        <w:t xml:space="preserve"> and avoid car-sharing wherever possible</w:t>
      </w:r>
      <w:r w:rsidR="00BD08DF">
        <w:rPr>
          <w:rStyle w:val="Hyperlink"/>
          <w:color w:val="000000" w:themeColor="text1"/>
          <w:szCs w:val="24"/>
          <w:u w:val="none"/>
        </w:rPr>
        <w:t xml:space="preserve">. </w:t>
      </w:r>
    </w:p>
    <w:p w14:paraId="5363FDB4" w14:textId="3E08CA64" w:rsidR="00AA7F4F" w:rsidRDefault="00AA7F4F" w:rsidP="000417C4">
      <w:pPr>
        <w:spacing w:line="252" w:lineRule="auto"/>
        <w:rPr>
          <w:rStyle w:val="Hyperlink"/>
          <w:color w:val="000000" w:themeColor="text1"/>
          <w:szCs w:val="24"/>
          <w:u w:val="none"/>
        </w:rPr>
      </w:pPr>
    </w:p>
    <w:p w14:paraId="7220A6F9" w14:textId="77777777" w:rsidR="00421FA6" w:rsidRPr="00421FA6" w:rsidRDefault="00421FA6" w:rsidP="005A3E3B">
      <w:pPr>
        <w:rPr>
          <w:b/>
          <w:color w:val="000000" w:themeColor="text1"/>
          <w:szCs w:val="24"/>
        </w:rPr>
      </w:pPr>
      <w:bookmarkStart w:id="1" w:name="_Hlk64014116"/>
      <w:r w:rsidRPr="00421FA6">
        <w:rPr>
          <w:b/>
          <w:color w:val="000000" w:themeColor="text1"/>
          <w:szCs w:val="24"/>
        </w:rPr>
        <w:t>Additional route for booking first vaccine</w:t>
      </w:r>
    </w:p>
    <w:p w14:paraId="36DC6BFA" w14:textId="69B29B23" w:rsidR="00D14C80" w:rsidRDefault="00D14C80" w:rsidP="005A3E3B">
      <w:pPr>
        <w:rPr>
          <w:color w:val="000000" w:themeColor="text1"/>
          <w:szCs w:val="24"/>
        </w:rPr>
      </w:pPr>
      <w:r>
        <w:rPr>
          <w:color w:val="000000" w:themeColor="text1"/>
          <w:szCs w:val="24"/>
        </w:rPr>
        <w:t xml:space="preserve">We have been informed by the DHSC that from yesterday </w:t>
      </w:r>
      <w:r w:rsidRPr="00D14C80">
        <w:rPr>
          <w:color w:val="000000" w:themeColor="text1"/>
          <w:szCs w:val="24"/>
        </w:rPr>
        <w:t xml:space="preserve">there </w:t>
      </w:r>
      <w:r>
        <w:rPr>
          <w:color w:val="000000" w:themeColor="text1"/>
          <w:szCs w:val="24"/>
        </w:rPr>
        <w:t>is</w:t>
      </w:r>
      <w:r w:rsidRPr="00D14C80">
        <w:rPr>
          <w:color w:val="000000" w:themeColor="text1"/>
          <w:szCs w:val="24"/>
        </w:rPr>
        <w:t xml:space="preserve"> an additional route for eligible frontline health and social care workers to book their </w:t>
      </w:r>
      <w:r w:rsidRPr="00D14C80">
        <w:rPr>
          <w:color w:val="000000" w:themeColor="text1"/>
          <w:szCs w:val="24"/>
          <w:u w:val="single"/>
        </w:rPr>
        <w:t xml:space="preserve">first </w:t>
      </w:r>
      <w:r w:rsidRPr="00D14C80">
        <w:rPr>
          <w:color w:val="000000" w:themeColor="text1"/>
          <w:szCs w:val="24"/>
        </w:rPr>
        <w:t>vaccination appointment via the National Booking System, initially for two weeks.  Please find attached a letter from Stuart Miller and David Pearson containing</w:t>
      </w:r>
      <w:r>
        <w:rPr>
          <w:color w:val="000000" w:themeColor="text1"/>
          <w:szCs w:val="24"/>
        </w:rPr>
        <w:t xml:space="preserve"> more</w:t>
      </w:r>
      <w:r w:rsidRPr="00D14C80">
        <w:rPr>
          <w:color w:val="000000" w:themeColor="text1"/>
          <w:szCs w:val="24"/>
        </w:rPr>
        <w:t xml:space="preserve"> information </w:t>
      </w:r>
      <w:r>
        <w:rPr>
          <w:color w:val="000000" w:themeColor="text1"/>
          <w:szCs w:val="24"/>
        </w:rPr>
        <w:t xml:space="preserve">about this </w:t>
      </w:r>
      <w:r w:rsidRPr="00D14C80">
        <w:rPr>
          <w:color w:val="000000" w:themeColor="text1"/>
          <w:szCs w:val="24"/>
        </w:rPr>
        <w:t>to support the vaccination of Social Care Workers.</w:t>
      </w:r>
    </w:p>
    <w:p w14:paraId="7ABCB09C" w14:textId="77777777" w:rsidR="00D14C80" w:rsidRDefault="00D14C80" w:rsidP="00D14C80">
      <w:pPr>
        <w:rPr>
          <w:rFonts w:eastAsiaTheme="minorHAnsi"/>
          <w:color w:val="000000"/>
          <w:szCs w:val="24"/>
        </w:rPr>
      </w:pPr>
    </w:p>
    <w:p w14:paraId="175F17F1" w14:textId="17C63380" w:rsidR="00D14C80" w:rsidRPr="00D14C80" w:rsidRDefault="00D14C80" w:rsidP="00D14C80">
      <w:pPr>
        <w:rPr>
          <w:rFonts w:eastAsiaTheme="minorHAnsi"/>
          <w:color w:val="000000"/>
          <w:szCs w:val="24"/>
        </w:rPr>
      </w:pPr>
      <w:r w:rsidRPr="00D14C80">
        <w:rPr>
          <w:rFonts w:eastAsiaTheme="minorHAnsi"/>
          <w:color w:val="000000"/>
          <w:szCs w:val="24"/>
        </w:rPr>
        <w:t xml:space="preserve">The National Booking Service can be accessed via: </w:t>
      </w:r>
      <w:hyperlink r:id="rId11" w:history="1">
        <w:r w:rsidRPr="00D14C80">
          <w:rPr>
            <w:rStyle w:val="Hyperlink"/>
            <w:rFonts w:eastAsiaTheme="minorHAnsi"/>
            <w:szCs w:val="24"/>
          </w:rPr>
          <w:t>https://www.nhs.uk/conditions/coronavirus-covid-19/coronavirus-vaccination/book-coronavirus-vaccination/</w:t>
        </w:r>
      </w:hyperlink>
      <w:r w:rsidRPr="00D14C80">
        <w:rPr>
          <w:rFonts w:eastAsiaTheme="minorHAnsi"/>
          <w:color w:val="000000"/>
          <w:szCs w:val="24"/>
        </w:rPr>
        <w:t xml:space="preserve"> or by phone: 119.</w:t>
      </w:r>
    </w:p>
    <w:p w14:paraId="70C4821A" w14:textId="77777777" w:rsidR="00D14C80" w:rsidRDefault="00D14C80" w:rsidP="005A3E3B">
      <w:pPr>
        <w:rPr>
          <w:color w:val="000000" w:themeColor="text1"/>
          <w:szCs w:val="24"/>
        </w:rPr>
      </w:pPr>
    </w:p>
    <w:p w14:paraId="50FEF54F" w14:textId="6763A26D" w:rsidR="00D14C80" w:rsidRDefault="00D14C80" w:rsidP="00D14C80">
      <w:pPr>
        <w:rPr>
          <w:color w:val="000000" w:themeColor="text1"/>
          <w:szCs w:val="24"/>
        </w:rPr>
      </w:pPr>
      <w:r>
        <w:rPr>
          <w:color w:val="000000" w:themeColor="text1"/>
          <w:szCs w:val="24"/>
        </w:rPr>
        <w:t xml:space="preserve">We are </w:t>
      </w:r>
      <w:r w:rsidRPr="00D14C80">
        <w:rPr>
          <w:color w:val="000000" w:themeColor="text1"/>
          <w:szCs w:val="24"/>
        </w:rPr>
        <w:t xml:space="preserve">aware that there may be some frontline care workers who will have questions about the COVID-19 vaccine. </w:t>
      </w:r>
      <w:r>
        <w:rPr>
          <w:color w:val="000000" w:themeColor="text1"/>
          <w:szCs w:val="24"/>
        </w:rPr>
        <w:t>Also attached is a</w:t>
      </w:r>
      <w:r w:rsidRPr="00D14C80">
        <w:rPr>
          <w:color w:val="000000" w:themeColor="text1"/>
          <w:szCs w:val="24"/>
        </w:rPr>
        <w:t xml:space="preserve"> short document which provides links to some key resources which may help in any conversations you will be having with your colleagues.</w:t>
      </w:r>
      <w:bookmarkEnd w:id="1"/>
      <w:r w:rsidR="00F433A6">
        <w:rPr>
          <w:color w:val="000000" w:themeColor="text1"/>
          <w:szCs w:val="24"/>
        </w:rPr>
        <w:t xml:space="preserve">  This includes short videos and a blog by a social care worker.</w:t>
      </w:r>
    </w:p>
    <w:p w14:paraId="745B1426" w14:textId="6520ECDD" w:rsidR="00F433A6" w:rsidRDefault="00F433A6" w:rsidP="00D14C80">
      <w:pPr>
        <w:rPr>
          <w:color w:val="000000" w:themeColor="text1"/>
          <w:szCs w:val="24"/>
        </w:rPr>
      </w:pPr>
    </w:p>
    <w:p w14:paraId="392A9E8C" w14:textId="320D0B68" w:rsidR="00F433A6" w:rsidRDefault="00F433A6" w:rsidP="00F433A6">
      <w:pPr>
        <w:rPr>
          <w:color w:val="000000" w:themeColor="text1"/>
          <w:szCs w:val="24"/>
        </w:rPr>
      </w:pPr>
      <w:bookmarkStart w:id="2" w:name="_Hlk64014383"/>
      <w:r>
        <w:rPr>
          <w:color w:val="000000" w:themeColor="text1"/>
          <w:szCs w:val="24"/>
        </w:rPr>
        <w:t>T</w:t>
      </w:r>
      <w:r w:rsidRPr="00F433A6">
        <w:rPr>
          <w:color w:val="000000" w:themeColor="text1"/>
          <w:szCs w:val="24"/>
        </w:rPr>
        <w:t>his is an additional r</w:t>
      </w:r>
      <w:r w:rsidR="00421FA6">
        <w:rPr>
          <w:color w:val="000000" w:themeColor="text1"/>
          <w:szCs w:val="24"/>
        </w:rPr>
        <w:t>oute</w:t>
      </w:r>
      <w:r w:rsidRPr="00F433A6">
        <w:rPr>
          <w:color w:val="000000" w:themeColor="text1"/>
          <w:szCs w:val="24"/>
        </w:rPr>
        <w:t xml:space="preserve"> to support you</w:t>
      </w:r>
      <w:r w:rsidR="00421FA6">
        <w:rPr>
          <w:color w:val="000000" w:themeColor="text1"/>
          <w:szCs w:val="24"/>
        </w:rPr>
        <w:t xml:space="preserve">; </w:t>
      </w:r>
      <w:r w:rsidRPr="00F433A6">
        <w:rPr>
          <w:color w:val="000000" w:themeColor="text1"/>
          <w:szCs w:val="24"/>
        </w:rPr>
        <w:t>please do continue to book on to the Hospital Hubs with the links we have shared or to access the St Helens Hub as per previous communication which ever route is most suitable for you. The important thing is to ensure that you access th</w:t>
      </w:r>
      <w:r w:rsidR="00420DDE">
        <w:rPr>
          <w:color w:val="000000" w:themeColor="text1"/>
          <w:szCs w:val="24"/>
        </w:rPr>
        <w:t>e offer of a vaccine</w:t>
      </w:r>
      <w:r w:rsidRPr="00F433A6">
        <w:rPr>
          <w:color w:val="000000" w:themeColor="text1"/>
          <w:szCs w:val="24"/>
        </w:rPr>
        <w:t xml:space="preserve">. Please remember to let us know when the vaccination has been received as we are required to report centrally the number of people who have received the vaccination as a Priority 2 </w:t>
      </w:r>
      <w:r w:rsidRPr="00F433A6">
        <w:rPr>
          <w:color w:val="000000" w:themeColor="text1"/>
          <w:szCs w:val="24"/>
        </w:rPr>
        <w:lastRenderedPageBreak/>
        <w:t>worker</w:t>
      </w:r>
      <w:r w:rsidR="00103D0A">
        <w:rPr>
          <w:color w:val="000000" w:themeColor="text1"/>
          <w:szCs w:val="24"/>
        </w:rPr>
        <w:t>’</w:t>
      </w:r>
      <w:r w:rsidRPr="00F433A6">
        <w:rPr>
          <w:color w:val="000000" w:themeColor="text1"/>
          <w:szCs w:val="24"/>
        </w:rPr>
        <w:t xml:space="preserve">s. </w:t>
      </w:r>
    </w:p>
    <w:p w14:paraId="61D75A6D" w14:textId="77777777" w:rsidR="00103D0A" w:rsidRPr="00F433A6" w:rsidRDefault="00103D0A" w:rsidP="00F433A6">
      <w:pPr>
        <w:rPr>
          <w:color w:val="000000" w:themeColor="text1"/>
          <w:szCs w:val="24"/>
        </w:rPr>
      </w:pPr>
    </w:p>
    <w:bookmarkEnd w:id="2"/>
    <w:p w14:paraId="787DAA21" w14:textId="3DC00E0A" w:rsidR="005A3E3B" w:rsidRDefault="005A3E3B" w:rsidP="005A3E3B">
      <w:r>
        <w:rPr>
          <w:color w:val="000000" w:themeColor="text1"/>
          <w:szCs w:val="24"/>
        </w:rPr>
        <w:t xml:space="preserve">We would like to </w:t>
      </w:r>
      <w:r>
        <w:t xml:space="preserve">remind you that staff who care for someone whose care and support involves an Aerosol Generating Procedure that they must follow additional PPE guidance to keep themselves safe. FFP3 masks do not work unless they are fit tested to the individual carer and with the correct brand </w:t>
      </w:r>
    </w:p>
    <w:p w14:paraId="0DC5526C" w14:textId="1497633C" w:rsidR="005A3E3B" w:rsidRDefault="005A3E3B" w:rsidP="005A3E3B">
      <w:pPr>
        <w:rPr>
          <w:rFonts w:ascii="Calibri" w:eastAsiaTheme="minorHAnsi" w:hAnsi="Calibri" w:cs="Calibri"/>
        </w:rPr>
      </w:pPr>
    </w:p>
    <w:p w14:paraId="67DDA87B" w14:textId="17AC5E62" w:rsidR="005A3E3B" w:rsidRDefault="00F830B5" w:rsidP="005A3E3B">
      <w:hyperlink r:id="rId12" w:history="1">
        <w:r w:rsidR="003A46F6" w:rsidRPr="00A83BEC">
          <w:rPr>
            <w:rStyle w:val="Hyperlink"/>
          </w:rPr>
          <w:t>https://www.gov.uk/government/publications/covid-19-personal-protective-equipment-use-for-aerosol-generating-procedures</w:t>
        </w:r>
      </w:hyperlink>
      <w:r w:rsidR="005A3E3B">
        <w:t xml:space="preserve">  </w:t>
      </w:r>
    </w:p>
    <w:p w14:paraId="3D955744" w14:textId="77777777" w:rsidR="005A3E3B" w:rsidRDefault="005A3E3B" w:rsidP="005A3E3B"/>
    <w:p w14:paraId="2541AAB7" w14:textId="75F5F9D0" w:rsidR="005A3E3B" w:rsidRDefault="005A3E3B" w:rsidP="005A3E3B">
      <w:r>
        <w:t xml:space="preserve">Please contact </w:t>
      </w:r>
      <w:hyperlink r:id="rId13" w:history="1">
        <w:r>
          <w:rPr>
            <w:rStyle w:val="Hyperlink"/>
          </w:rPr>
          <w:t>EmergencyPPE@Sefton.gov.uk</w:t>
        </w:r>
      </w:hyperlink>
      <w:r>
        <w:t xml:space="preserve"> or order from the portal to obtain the required PPE. Please also let us know if you need support to access Fit Testing. </w:t>
      </w:r>
    </w:p>
    <w:p w14:paraId="329D5A19" w14:textId="77777777" w:rsidR="005A3E3B" w:rsidRDefault="005A3E3B" w:rsidP="004E09F3">
      <w:pPr>
        <w:spacing w:line="252" w:lineRule="auto"/>
        <w:rPr>
          <w:color w:val="000000" w:themeColor="text1"/>
          <w:szCs w:val="24"/>
        </w:rPr>
      </w:pPr>
    </w:p>
    <w:p w14:paraId="78531E7A" w14:textId="44B36E5A" w:rsidR="000417C4" w:rsidRDefault="00AE139F" w:rsidP="004E09F3">
      <w:pPr>
        <w:spacing w:line="252" w:lineRule="auto"/>
        <w:rPr>
          <w:color w:val="000000" w:themeColor="text1"/>
          <w:szCs w:val="24"/>
        </w:rPr>
      </w:pPr>
      <w:r>
        <w:rPr>
          <w:color w:val="000000" w:themeColor="text1"/>
          <w:szCs w:val="24"/>
        </w:rPr>
        <w:t>Please continue to update the Capacity Tracker daily and can we remind you that there is a national expectation to complete the questions about vaccinations.  This is collated centrally to inform a picture of the priority 1 and 2 cohorts to understand the level of take-up and to help with the critical planning of the rollout to other priority groups.  We would be grateful if you could please encourage staff, who haven’t had the vaccine yet, to consider having it.  It will help to get on top of infections in the area.  We thank you for your ongoing cooperation with this.</w:t>
      </w:r>
    </w:p>
    <w:p w14:paraId="4D08BC71" w14:textId="77777777" w:rsidR="00196848" w:rsidRDefault="00196848" w:rsidP="004E09F3">
      <w:pPr>
        <w:spacing w:line="252" w:lineRule="auto"/>
        <w:rPr>
          <w:rStyle w:val="Hyperlink"/>
          <w:color w:val="000000" w:themeColor="text1"/>
          <w:szCs w:val="24"/>
          <w:u w:val="none"/>
        </w:rPr>
      </w:pPr>
    </w:p>
    <w:p w14:paraId="35FEABAC" w14:textId="77777777" w:rsidR="00421FA6" w:rsidRPr="00421FA6" w:rsidRDefault="00421FA6" w:rsidP="003B3298">
      <w:pPr>
        <w:spacing w:line="252" w:lineRule="auto"/>
        <w:rPr>
          <w:rStyle w:val="Hyperlink"/>
          <w:b/>
          <w:color w:val="000000" w:themeColor="text1"/>
          <w:szCs w:val="24"/>
          <w:u w:val="none"/>
        </w:rPr>
      </w:pPr>
      <w:r w:rsidRPr="00421FA6">
        <w:rPr>
          <w:rStyle w:val="Hyperlink"/>
          <w:b/>
          <w:color w:val="000000" w:themeColor="text1"/>
          <w:szCs w:val="24"/>
          <w:u w:val="none"/>
        </w:rPr>
        <w:t>Social Care Recruitment Campaign</w:t>
      </w:r>
    </w:p>
    <w:p w14:paraId="62789E68" w14:textId="59F20D8C" w:rsidR="003B3298" w:rsidRPr="003B3298" w:rsidRDefault="003B3298" w:rsidP="003B3298">
      <w:pPr>
        <w:spacing w:line="252" w:lineRule="auto"/>
        <w:rPr>
          <w:rStyle w:val="Hyperlink"/>
          <w:color w:val="000000" w:themeColor="text1"/>
          <w:szCs w:val="24"/>
          <w:u w:val="none"/>
        </w:rPr>
      </w:pPr>
      <w:r w:rsidRPr="003B3298">
        <w:rPr>
          <w:rStyle w:val="Hyperlink"/>
          <w:color w:val="000000" w:themeColor="text1"/>
          <w:szCs w:val="24"/>
          <w:u w:val="none"/>
        </w:rPr>
        <w:t xml:space="preserve">The Department of Health and Social Care </w:t>
      </w:r>
      <w:r>
        <w:rPr>
          <w:rStyle w:val="Hyperlink"/>
          <w:color w:val="000000" w:themeColor="text1"/>
          <w:szCs w:val="24"/>
          <w:u w:val="none"/>
        </w:rPr>
        <w:t>has</w:t>
      </w:r>
      <w:r w:rsidRPr="003B3298">
        <w:rPr>
          <w:rStyle w:val="Hyperlink"/>
          <w:color w:val="000000" w:themeColor="text1"/>
          <w:szCs w:val="24"/>
          <w:u w:val="none"/>
        </w:rPr>
        <w:t xml:space="preserve"> launch</w:t>
      </w:r>
      <w:r>
        <w:rPr>
          <w:rStyle w:val="Hyperlink"/>
          <w:color w:val="000000" w:themeColor="text1"/>
          <w:szCs w:val="24"/>
          <w:u w:val="none"/>
        </w:rPr>
        <w:t>ed</w:t>
      </w:r>
      <w:r w:rsidRPr="003B3298">
        <w:rPr>
          <w:rStyle w:val="Hyperlink"/>
          <w:color w:val="000000" w:themeColor="text1"/>
          <w:szCs w:val="24"/>
          <w:u w:val="none"/>
        </w:rPr>
        <w:t xml:space="preserve"> the next phase of the</w:t>
      </w:r>
    </w:p>
    <w:p w14:paraId="6C1948C2" w14:textId="43B067F6" w:rsidR="003B3298" w:rsidRPr="003B3298" w:rsidRDefault="003B3298" w:rsidP="003B3298">
      <w:pPr>
        <w:spacing w:line="252" w:lineRule="auto"/>
        <w:rPr>
          <w:rStyle w:val="Hyperlink"/>
          <w:color w:val="000000" w:themeColor="text1"/>
          <w:szCs w:val="24"/>
          <w:u w:val="none"/>
        </w:rPr>
      </w:pPr>
      <w:r w:rsidRPr="003B3298">
        <w:rPr>
          <w:rStyle w:val="Hyperlink"/>
          <w:color w:val="000000" w:themeColor="text1"/>
          <w:szCs w:val="24"/>
          <w:u w:val="none"/>
        </w:rPr>
        <w:t>national adult social care recruitment campaign</w:t>
      </w:r>
      <w:r>
        <w:rPr>
          <w:rStyle w:val="Hyperlink"/>
          <w:color w:val="000000" w:themeColor="text1"/>
          <w:szCs w:val="24"/>
          <w:u w:val="none"/>
        </w:rPr>
        <w:t xml:space="preserve"> </w:t>
      </w:r>
      <w:r w:rsidRPr="003B3298">
        <w:rPr>
          <w:rStyle w:val="Hyperlink"/>
          <w:color w:val="000000" w:themeColor="text1"/>
          <w:szCs w:val="24"/>
          <w:u w:val="none"/>
        </w:rPr>
        <w:t>to help fill the 112,000 vacancies across the</w:t>
      </w:r>
    </w:p>
    <w:p w14:paraId="54019F24" w14:textId="4985AADF" w:rsidR="000F6BB3" w:rsidRPr="000F6BB3" w:rsidRDefault="003B3298" w:rsidP="000F6BB3">
      <w:pPr>
        <w:widowControl/>
        <w:adjustRightInd w:val="0"/>
        <w:rPr>
          <w:rStyle w:val="Hyperlink"/>
          <w:color w:val="000000" w:themeColor="text1"/>
          <w:u w:val="none"/>
        </w:rPr>
      </w:pPr>
      <w:r w:rsidRPr="003B3298">
        <w:rPr>
          <w:rStyle w:val="Hyperlink"/>
          <w:color w:val="000000" w:themeColor="text1"/>
          <w:szCs w:val="24"/>
          <w:u w:val="none"/>
        </w:rPr>
        <w:t>sector</w:t>
      </w:r>
      <w:r>
        <w:rPr>
          <w:rStyle w:val="Hyperlink"/>
          <w:color w:val="000000" w:themeColor="text1"/>
          <w:szCs w:val="24"/>
          <w:u w:val="none"/>
        </w:rPr>
        <w:t xml:space="preserve">.  It is hoped that </w:t>
      </w:r>
      <w:r w:rsidRPr="003B3298">
        <w:rPr>
          <w:rStyle w:val="Hyperlink"/>
          <w:color w:val="000000" w:themeColor="text1"/>
          <w:szCs w:val="24"/>
          <w:u w:val="none"/>
        </w:rPr>
        <w:t>millions of people will see the campaign, helping to reframe adult social care</w:t>
      </w:r>
      <w:r>
        <w:rPr>
          <w:rStyle w:val="Hyperlink"/>
          <w:color w:val="000000" w:themeColor="text1"/>
          <w:szCs w:val="24"/>
          <w:u w:val="none"/>
        </w:rPr>
        <w:t xml:space="preserve"> </w:t>
      </w:r>
      <w:r w:rsidRPr="003B3298">
        <w:rPr>
          <w:rStyle w:val="Hyperlink"/>
          <w:color w:val="000000" w:themeColor="text1"/>
          <w:szCs w:val="24"/>
          <w:u w:val="none"/>
        </w:rPr>
        <w:t>as an inspiring and fulfilling career choice.</w:t>
      </w:r>
      <w:r>
        <w:rPr>
          <w:rStyle w:val="Hyperlink"/>
          <w:color w:val="000000" w:themeColor="text1"/>
          <w:szCs w:val="24"/>
          <w:u w:val="none"/>
        </w:rPr>
        <w:t xml:space="preserve">  </w:t>
      </w:r>
      <w:r w:rsidRPr="003B3298">
        <w:rPr>
          <w:rStyle w:val="Hyperlink"/>
          <w:color w:val="000000" w:themeColor="text1"/>
          <w:szCs w:val="24"/>
          <w:u w:val="none"/>
        </w:rPr>
        <w:t>The campaign highlight</w:t>
      </w:r>
      <w:r w:rsidR="000F6BB3">
        <w:rPr>
          <w:rStyle w:val="Hyperlink"/>
          <w:color w:val="000000" w:themeColor="text1"/>
          <w:szCs w:val="24"/>
          <w:u w:val="none"/>
        </w:rPr>
        <w:t>s</w:t>
      </w:r>
      <w:r w:rsidRPr="003B3298">
        <w:rPr>
          <w:rStyle w:val="Hyperlink"/>
          <w:color w:val="000000" w:themeColor="text1"/>
          <w:szCs w:val="24"/>
          <w:u w:val="none"/>
        </w:rPr>
        <w:t xml:space="preserve"> the rewarding, varied and flexible roles available across the sector, as well as show</w:t>
      </w:r>
      <w:r w:rsidR="001A6527">
        <w:rPr>
          <w:rStyle w:val="Hyperlink"/>
          <w:color w:val="000000" w:themeColor="text1"/>
          <w:szCs w:val="24"/>
          <w:u w:val="none"/>
        </w:rPr>
        <w:t>ing</w:t>
      </w:r>
      <w:r w:rsidRPr="003B3298">
        <w:rPr>
          <w:rStyle w:val="Hyperlink"/>
          <w:color w:val="000000" w:themeColor="text1"/>
          <w:szCs w:val="24"/>
          <w:u w:val="none"/>
        </w:rPr>
        <w:t xml:space="preserve"> people that all you need to start are the right qualities, as there’s training for everything else.</w:t>
      </w:r>
      <w:r w:rsidR="000F6BB3">
        <w:rPr>
          <w:rStyle w:val="Hyperlink"/>
          <w:color w:val="000000" w:themeColor="text1"/>
          <w:szCs w:val="24"/>
          <w:u w:val="none"/>
        </w:rPr>
        <w:t xml:space="preserve"> </w:t>
      </w:r>
      <w:r w:rsidR="000F6BB3" w:rsidRPr="000F6BB3">
        <w:rPr>
          <w:rStyle w:val="Hyperlink"/>
          <w:color w:val="000000" w:themeColor="text1"/>
          <w:szCs w:val="24"/>
          <w:u w:val="none"/>
        </w:rPr>
        <w:t>The campaign advertising direct</w:t>
      </w:r>
      <w:r w:rsidR="000F6BB3">
        <w:rPr>
          <w:rStyle w:val="Hyperlink"/>
          <w:color w:val="000000" w:themeColor="text1"/>
          <w:szCs w:val="24"/>
          <w:u w:val="none"/>
        </w:rPr>
        <w:t>s</w:t>
      </w:r>
      <w:r w:rsidR="000F6BB3" w:rsidRPr="000F6BB3">
        <w:rPr>
          <w:rStyle w:val="Hyperlink"/>
          <w:color w:val="000000" w:themeColor="text1"/>
          <w:szCs w:val="24"/>
          <w:u w:val="none"/>
        </w:rPr>
        <w:t xml:space="preserve"> people</w:t>
      </w:r>
      <w:r w:rsidR="000F6BB3">
        <w:rPr>
          <w:rStyle w:val="Hyperlink"/>
          <w:color w:val="000000" w:themeColor="text1"/>
          <w:szCs w:val="24"/>
          <w:u w:val="none"/>
        </w:rPr>
        <w:t xml:space="preserve"> </w:t>
      </w:r>
      <w:r w:rsidR="000F6BB3" w:rsidRPr="000F6BB3">
        <w:rPr>
          <w:rStyle w:val="Hyperlink"/>
          <w:color w:val="000000" w:themeColor="text1"/>
          <w:szCs w:val="24"/>
          <w:u w:val="none"/>
        </w:rPr>
        <w:t xml:space="preserve">to </w:t>
      </w:r>
      <w:r w:rsidR="000F6BB3" w:rsidRPr="000F6BB3">
        <w:rPr>
          <w:rFonts w:ascii="Foco-Bold" w:eastAsiaTheme="minorHAnsi" w:hAnsi="Foco-Bold" w:cs="Foco-Bold"/>
          <w:b/>
          <w:bCs/>
          <w:color w:val="00594C"/>
          <w:sz w:val="28"/>
          <w:szCs w:val="28"/>
        </w:rPr>
        <w:t>everydayisdifferent.com</w:t>
      </w:r>
      <w:r w:rsidR="000F6BB3">
        <w:rPr>
          <w:rFonts w:ascii="Foco-Bold" w:eastAsiaTheme="minorHAnsi" w:hAnsi="Foco-Bold" w:cs="Foco-Bold"/>
          <w:b/>
          <w:bCs/>
          <w:color w:val="00594C"/>
          <w:szCs w:val="24"/>
        </w:rPr>
        <w:t xml:space="preserve"> </w:t>
      </w:r>
      <w:r w:rsidR="000F6BB3" w:rsidRPr="000F6BB3">
        <w:rPr>
          <w:rStyle w:val="Hyperlink"/>
          <w:color w:val="000000" w:themeColor="text1"/>
          <w:u w:val="none"/>
        </w:rPr>
        <w:t>which provides</w:t>
      </w:r>
      <w:r w:rsidR="000F6BB3">
        <w:rPr>
          <w:rStyle w:val="Hyperlink"/>
          <w:color w:val="000000" w:themeColor="text1"/>
          <w:u w:val="none"/>
        </w:rPr>
        <w:t xml:space="preserve"> </w:t>
      </w:r>
      <w:r w:rsidR="000F6BB3" w:rsidRPr="000F6BB3">
        <w:rPr>
          <w:rStyle w:val="Hyperlink"/>
          <w:color w:val="000000" w:themeColor="text1"/>
          <w:u w:val="none"/>
        </w:rPr>
        <w:t>everything they will need to research a career in</w:t>
      </w:r>
    </w:p>
    <w:p w14:paraId="6E7C883D" w14:textId="15160710" w:rsidR="000F6BB3" w:rsidRPr="000F6BB3" w:rsidRDefault="000F6BB3" w:rsidP="000F6BB3">
      <w:pPr>
        <w:widowControl/>
        <w:adjustRightInd w:val="0"/>
        <w:rPr>
          <w:rStyle w:val="Hyperlink"/>
          <w:color w:val="000000" w:themeColor="text1"/>
          <w:u w:val="none"/>
        </w:rPr>
      </w:pPr>
      <w:r w:rsidRPr="000F6BB3">
        <w:rPr>
          <w:rStyle w:val="Hyperlink"/>
          <w:color w:val="000000" w:themeColor="text1"/>
          <w:u w:val="none"/>
        </w:rPr>
        <w:t>adult social care. Potential candidates can also</w:t>
      </w:r>
      <w:r>
        <w:rPr>
          <w:rStyle w:val="Hyperlink"/>
          <w:color w:val="000000" w:themeColor="text1"/>
          <w:u w:val="none"/>
        </w:rPr>
        <w:t xml:space="preserve"> </w:t>
      </w:r>
      <w:r w:rsidRPr="000F6BB3">
        <w:rPr>
          <w:rStyle w:val="Hyperlink"/>
          <w:color w:val="000000" w:themeColor="text1"/>
          <w:u w:val="none"/>
        </w:rPr>
        <w:t>search for social care jobs near them through</w:t>
      </w:r>
    </w:p>
    <w:p w14:paraId="16A83A5A" w14:textId="3A83853F" w:rsidR="009728B9" w:rsidRPr="000F6BB3" w:rsidRDefault="000F6BB3" w:rsidP="000F6BB3">
      <w:pPr>
        <w:spacing w:line="252" w:lineRule="auto"/>
        <w:rPr>
          <w:rStyle w:val="Hyperlink"/>
          <w:color w:val="000000" w:themeColor="text1"/>
          <w:sz w:val="28"/>
          <w:szCs w:val="28"/>
          <w:u w:val="none"/>
        </w:rPr>
      </w:pPr>
      <w:r w:rsidRPr="000F6BB3">
        <w:rPr>
          <w:rFonts w:ascii="Foco-Bold" w:eastAsiaTheme="minorHAnsi" w:hAnsi="Foco-Bold" w:cs="Foco-Bold"/>
          <w:b/>
          <w:bCs/>
          <w:color w:val="00594C"/>
          <w:sz w:val="28"/>
          <w:szCs w:val="28"/>
        </w:rPr>
        <w:t>DWP ‘Find a Job’.</w:t>
      </w:r>
    </w:p>
    <w:p w14:paraId="1CF58699" w14:textId="12396025" w:rsidR="003B3298" w:rsidRDefault="003B3298" w:rsidP="003B3298">
      <w:pPr>
        <w:spacing w:line="252" w:lineRule="auto"/>
        <w:rPr>
          <w:rStyle w:val="Hyperlink"/>
          <w:color w:val="000000" w:themeColor="text1"/>
          <w:szCs w:val="24"/>
          <w:u w:val="none"/>
        </w:rPr>
      </w:pPr>
    </w:p>
    <w:p w14:paraId="3E2A26A3" w14:textId="78460419" w:rsidR="003B3298" w:rsidRDefault="003B3298" w:rsidP="003B3298">
      <w:pPr>
        <w:spacing w:line="252" w:lineRule="auto"/>
        <w:rPr>
          <w:rStyle w:val="Hyperlink"/>
          <w:color w:val="000000" w:themeColor="text1"/>
          <w:szCs w:val="24"/>
          <w:u w:val="none"/>
        </w:rPr>
      </w:pPr>
      <w:r>
        <w:rPr>
          <w:rStyle w:val="Hyperlink"/>
          <w:color w:val="000000" w:themeColor="text1"/>
          <w:szCs w:val="24"/>
          <w:u w:val="none"/>
        </w:rPr>
        <w:t>Please find attached a recruitment campaign briefing and letter for providers from NW ADASS, which includes resources and links to social media accounts</w:t>
      </w:r>
      <w:r w:rsidR="001A6527">
        <w:rPr>
          <w:rStyle w:val="Hyperlink"/>
          <w:color w:val="000000" w:themeColor="text1"/>
          <w:szCs w:val="24"/>
          <w:u w:val="none"/>
        </w:rPr>
        <w:t xml:space="preserve"> for any marketing and recruitment campaign you may be doing.  The information has also be</w:t>
      </w:r>
      <w:r w:rsidR="000F6BB3">
        <w:rPr>
          <w:rStyle w:val="Hyperlink"/>
          <w:color w:val="000000" w:themeColor="text1"/>
          <w:szCs w:val="24"/>
          <w:u w:val="none"/>
        </w:rPr>
        <w:t>en</w:t>
      </w:r>
      <w:r w:rsidR="001A6527">
        <w:rPr>
          <w:rStyle w:val="Hyperlink"/>
          <w:color w:val="000000" w:themeColor="text1"/>
          <w:szCs w:val="24"/>
          <w:u w:val="none"/>
        </w:rPr>
        <w:t xml:space="preserve"> shared with the Care Home Cell partners to promote </w:t>
      </w:r>
      <w:r w:rsidR="000F6BB3">
        <w:rPr>
          <w:rStyle w:val="Hyperlink"/>
          <w:color w:val="000000" w:themeColor="text1"/>
          <w:szCs w:val="24"/>
          <w:u w:val="none"/>
        </w:rPr>
        <w:t>the campaign</w:t>
      </w:r>
      <w:r w:rsidR="001A6527">
        <w:rPr>
          <w:rStyle w:val="Hyperlink"/>
          <w:color w:val="000000" w:themeColor="text1"/>
          <w:szCs w:val="24"/>
          <w:u w:val="none"/>
        </w:rPr>
        <w:t>.</w:t>
      </w:r>
      <w:r>
        <w:rPr>
          <w:rStyle w:val="Hyperlink"/>
          <w:color w:val="000000" w:themeColor="text1"/>
          <w:szCs w:val="24"/>
          <w:u w:val="none"/>
        </w:rPr>
        <w:t xml:space="preserve"> </w:t>
      </w:r>
    </w:p>
    <w:p w14:paraId="48EEFAE3" w14:textId="77777777" w:rsidR="00714CA4" w:rsidRDefault="00714CA4" w:rsidP="002678BF">
      <w:pPr>
        <w:spacing w:line="252" w:lineRule="auto"/>
        <w:rPr>
          <w:szCs w:val="24"/>
        </w:rPr>
      </w:pPr>
    </w:p>
    <w:p w14:paraId="4ED34DA2" w14:textId="1928AFDA" w:rsidR="002678BF" w:rsidRPr="002678BF" w:rsidRDefault="00920704" w:rsidP="002678BF">
      <w:pPr>
        <w:spacing w:line="252" w:lineRule="auto"/>
        <w:rPr>
          <w:rStyle w:val="Hyperlink"/>
          <w:color w:val="000000" w:themeColor="text1"/>
          <w:szCs w:val="24"/>
          <w:u w:val="none"/>
        </w:rPr>
      </w:pPr>
      <w:r>
        <w:rPr>
          <w:szCs w:val="24"/>
        </w:rPr>
        <w:t xml:space="preserve">We would like to remind you of the mental health and wellbeing support that is available to you, your staff and residents.  </w:t>
      </w:r>
      <w:r w:rsidRPr="00AC44B7">
        <w:rPr>
          <w:rStyle w:val="Hyperlink"/>
          <w:color w:val="000000" w:themeColor="text1"/>
          <w:szCs w:val="24"/>
          <w:u w:val="none"/>
        </w:rPr>
        <w:t>Q</w:t>
      </w:r>
      <w:r w:rsidR="00AC44B7">
        <w:rPr>
          <w:rStyle w:val="Hyperlink"/>
          <w:color w:val="000000" w:themeColor="text1"/>
          <w:szCs w:val="24"/>
          <w:u w:val="none"/>
        </w:rPr>
        <w:t xml:space="preserve">WELL </w:t>
      </w:r>
      <w:r w:rsidRPr="00AC44B7">
        <w:rPr>
          <w:rStyle w:val="Hyperlink"/>
          <w:color w:val="000000" w:themeColor="text1"/>
          <w:szCs w:val="24"/>
          <w:u w:val="none"/>
        </w:rPr>
        <w:t>is an anonymous, free and safe online mental health and wellbeing service specifically commissioned for care home, domiciliary and supported living workforce in Sefton to support their mental health.</w:t>
      </w:r>
      <w:r w:rsidR="009728B9">
        <w:rPr>
          <w:rStyle w:val="Hyperlink"/>
          <w:color w:val="000000" w:themeColor="text1"/>
          <w:szCs w:val="24"/>
          <w:u w:val="none"/>
        </w:rPr>
        <w:t xml:space="preserve"> </w:t>
      </w:r>
      <w:r>
        <w:rPr>
          <w:rStyle w:val="Hyperlink"/>
          <w:color w:val="000000" w:themeColor="text1"/>
          <w:szCs w:val="24"/>
          <w:u w:val="none"/>
        </w:rPr>
        <w:t xml:space="preserve">Two </w:t>
      </w:r>
      <w:r w:rsidR="002678BF" w:rsidRPr="002678BF">
        <w:rPr>
          <w:rStyle w:val="Hyperlink"/>
          <w:color w:val="000000" w:themeColor="text1"/>
          <w:szCs w:val="24"/>
          <w:u w:val="none"/>
        </w:rPr>
        <w:t>Q</w:t>
      </w:r>
      <w:r>
        <w:rPr>
          <w:rStyle w:val="Hyperlink"/>
          <w:color w:val="000000" w:themeColor="text1"/>
          <w:szCs w:val="24"/>
          <w:u w:val="none"/>
        </w:rPr>
        <w:t>WELL</w:t>
      </w:r>
      <w:r w:rsidR="002678BF" w:rsidRPr="002678BF">
        <w:rPr>
          <w:rStyle w:val="Hyperlink"/>
          <w:color w:val="000000" w:themeColor="text1"/>
          <w:szCs w:val="24"/>
          <w:u w:val="none"/>
        </w:rPr>
        <w:t xml:space="preserve"> Awareness sessions (virtual via zoom) have now been organised on the following </w:t>
      </w:r>
      <w:r w:rsidRPr="002678BF">
        <w:rPr>
          <w:rStyle w:val="Hyperlink"/>
          <w:color w:val="000000" w:themeColor="text1"/>
          <w:szCs w:val="24"/>
          <w:u w:val="none"/>
        </w:rPr>
        <w:t>dates: -</w:t>
      </w:r>
    </w:p>
    <w:p w14:paraId="1B562FDF" w14:textId="77777777" w:rsidR="00920704" w:rsidRDefault="00920704" w:rsidP="002678BF">
      <w:pPr>
        <w:spacing w:line="252" w:lineRule="auto"/>
        <w:rPr>
          <w:rStyle w:val="Hyperlink"/>
          <w:color w:val="000000" w:themeColor="text1"/>
          <w:szCs w:val="24"/>
          <w:u w:val="none"/>
        </w:rPr>
      </w:pPr>
    </w:p>
    <w:p w14:paraId="547746B1" w14:textId="77777777" w:rsidR="002678BF" w:rsidRPr="00920704" w:rsidRDefault="002678BF" w:rsidP="00920704">
      <w:pPr>
        <w:pStyle w:val="ListParagraph"/>
        <w:numPr>
          <w:ilvl w:val="0"/>
          <w:numId w:val="27"/>
        </w:numPr>
        <w:spacing w:line="252" w:lineRule="auto"/>
        <w:rPr>
          <w:rStyle w:val="Hyperlink"/>
          <w:color w:val="000000" w:themeColor="text1"/>
          <w:szCs w:val="24"/>
          <w:u w:val="none"/>
        </w:rPr>
      </w:pPr>
      <w:r w:rsidRPr="00920704">
        <w:rPr>
          <w:rStyle w:val="Hyperlink"/>
          <w:color w:val="000000" w:themeColor="text1"/>
          <w:szCs w:val="24"/>
          <w:u w:val="none"/>
        </w:rPr>
        <w:t>Monday 22nd February at 2:30pm to 3pm</w:t>
      </w:r>
    </w:p>
    <w:p w14:paraId="7EDFD57B" w14:textId="77777777" w:rsidR="002678BF" w:rsidRPr="00920704" w:rsidRDefault="002678BF" w:rsidP="00920704">
      <w:pPr>
        <w:pStyle w:val="ListParagraph"/>
        <w:numPr>
          <w:ilvl w:val="0"/>
          <w:numId w:val="27"/>
        </w:numPr>
        <w:spacing w:line="252" w:lineRule="auto"/>
        <w:rPr>
          <w:rStyle w:val="Hyperlink"/>
          <w:color w:val="000000" w:themeColor="text1"/>
          <w:szCs w:val="24"/>
          <w:u w:val="none"/>
        </w:rPr>
      </w:pPr>
      <w:r w:rsidRPr="00920704">
        <w:rPr>
          <w:rStyle w:val="Hyperlink"/>
          <w:color w:val="000000" w:themeColor="text1"/>
          <w:szCs w:val="24"/>
          <w:u w:val="none"/>
        </w:rPr>
        <w:t>Thursday 25th February at 7pm to7.30pm</w:t>
      </w:r>
    </w:p>
    <w:p w14:paraId="6C0DC013" w14:textId="77777777" w:rsidR="00920704" w:rsidRDefault="00920704" w:rsidP="002678BF">
      <w:pPr>
        <w:spacing w:line="252" w:lineRule="auto"/>
        <w:rPr>
          <w:rStyle w:val="Hyperlink"/>
          <w:color w:val="000000" w:themeColor="text1"/>
          <w:szCs w:val="24"/>
          <w:u w:val="none"/>
        </w:rPr>
      </w:pPr>
    </w:p>
    <w:p w14:paraId="32ED4058" w14:textId="77777777" w:rsidR="00920704" w:rsidRDefault="002678BF" w:rsidP="002678BF">
      <w:pPr>
        <w:spacing w:line="252" w:lineRule="auto"/>
        <w:rPr>
          <w:rStyle w:val="Hyperlink"/>
          <w:color w:val="000000" w:themeColor="text1"/>
          <w:szCs w:val="24"/>
          <w:u w:val="none"/>
        </w:rPr>
      </w:pPr>
      <w:r w:rsidRPr="002678BF">
        <w:rPr>
          <w:rStyle w:val="Hyperlink"/>
          <w:color w:val="000000" w:themeColor="text1"/>
          <w:szCs w:val="24"/>
          <w:u w:val="none"/>
        </w:rPr>
        <w:lastRenderedPageBreak/>
        <w:t xml:space="preserve">Please could you share the information with your staff and any nominations can be sent directly to </w:t>
      </w:r>
      <w:hyperlink r:id="rId14" w:history="1">
        <w:r w:rsidR="00920704" w:rsidRPr="0075199F">
          <w:rPr>
            <w:rStyle w:val="Hyperlink"/>
            <w:szCs w:val="24"/>
          </w:rPr>
          <w:t>Louise.Kearney@sefton.gov.uk</w:t>
        </w:r>
      </w:hyperlink>
      <w:r w:rsidRPr="002678BF">
        <w:rPr>
          <w:rStyle w:val="Hyperlink"/>
          <w:color w:val="000000" w:themeColor="text1"/>
          <w:szCs w:val="24"/>
          <w:u w:val="none"/>
        </w:rPr>
        <w:t>.</w:t>
      </w:r>
    </w:p>
    <w:p w14:paraId="52CA514D" w14:textId="77777777" w:rsidR="00920704" w:rsidRDefault="00920704" w:rsidP="002678BF">
      <w:pPr>
        <w:spacing w:line="252" w:lineRule="auto"/>
        <w:rPr>
          <w:rStyle w:val="Hyperlink"/>
          <w:color w:val="000000" w:themeColor="text1"/>
          <w:szCs w:val="24"/>
          <w:u w:val="none"/>
        </w:rPr>
      </w:pPr>
    </w:p>
    <w:p w14:paraId="1D23561B" w14:textId="51083C73" w:rsidR="009010DC" w:rsidRPr="00964033" w:rsidRDefault="009010DC" w:rsidP="009010DC">
      <w:pPr>
        <w:spacing w:line="252" w:lineRule="auto"/>
        <w:rPr>
          <w:rStyle w:val="Hyperlink"/>
          <w:b/>
          <w:color w:val="auto"/>
          <w:szCs w:val="24"/>
        </w:rPr>
      </w:pPr>
      <w:r w:rsidRPr="00964033">
        <w:rPr>
          <w:rStyle w:val="Hyperlink"/>
          <w:b/>
          <w:color w:val="auto"/>
          <w:szCs w:val="24"/>
        </w:rPr>
        <w:t>Infection Control / Rapid Test Funding</w:t>
      </w:r>
      <w:r w:rsidR="00964033" w:rsidRPr="00964033">
        <w:rPr>
          <w:rStyle w:val="Hyperlink"/>
          <w:b/>
          <w:color w:val="auto"/>
          <w:szCs w:val="24"/>
        </w:rPr>
        <w:t xml:space="preserve"> Update</w:t>
      </w:r>
    </w:p>
    <w:p w14:paraId="0AABACCE" w14:textId="13F3C8A2" w:rsidR="00964033" w:rsidRPr="009010DC" w:rsidRDefault="00964033" w:rsidP="009010DC">
      <w:pPr>
        <w:spacing w:line="252" w:lineRule="auto"/>
        <w:rPr>
          <w:rStyle w:val="Hyperlink"/>
          <w:color w:val="auto"/>
          <w:szCs w:val="24"/>
        </w:rPr>
      </w:pPr>
      <w:r w:rsidRPr="009010DC">
        <w:rPr>
          <w:rStyle w:val="Hyperlink"/>
          <w:color w:val="auto"/>
          <w:szCs w:val="24"/>
        </w:rPr>
        <w:t xml:space="preserve">Care Home Returns </w:t>
      </w:r>
    </w:p>
    <w:p w14:paraId="6FAB0E5E" w14:textId="77777777" w:rsidR="009010DC" w:rsidRPr="00964033" w:rsidRDefault="009010DC" w:rsidP="009010DC">
      <w:pPr>
        <w:spacing w:line="252" w:lineRule="auto"/>
        <w:rPr>
          <w:rStyle w:val="Hyperlink"/>
          <w:color w:val="auto"/>
          <w:szCs w:val="24"/>
          <w:u w:val="none"/>
        </w:rPr>
      </w:pPr>
      <w:r w:rsidRPr="00964033">
        <w:rPr>
          <w:rStyle w:val="Hyperlink"/>
          <w:color w:val="auto"/>
          <w:szCs w:val="24"/>
          <w:u w:val="none"/>
        </w:rPr>
        <w:t>DHSC has issued additional grant for care homes which for reporting purposes, is an extension to the Infection Control Fund Rd 2 – this additional grant is called Rapid Test Funding.</w:t>
      </w:r>
    </w:p>
    <w:p w14:paraId="10530DB5" w14:textId="0A6497EA" w:rsidR="009010DC" w:rsidRDefault="009010DC" w:rsidP="009010DC">
      <w:pPr>
        <w:spacing w:line="252" w:lineRule="auto"/>
        <w:rPr>
          <w:rStyle w:val="Hyperlink"/>
          <w:color w:val="auto"/>
          <w:szCs w:val="24"/>
          <w:u w:val="none"/>
        </w:rPr>
      </w:pPr>
      <w:r w:rsidRPr="00964033">
        <w:rPr>
          <w:rStyle w:val="Hyperlink"/>
          <w:color w:val="auto"/>
          <w:szCs w:val="24"/>
          <w:u w:val="none"/>
        </w:rPr>
        <w:t>The Rapid Test fund is for expenditure incurred after 2 December 20 – 31 March 21 and has been allocated on a basis of £254.26 per CQC registered room.</w:t>
      </w:r>
    </w:p>
    <w:p w14:paraId="5024B42A" w14:textId="77777777" w:rsidR="00964033" w:rsidRPr="00964033" w:rsidRDefault="00964033" w:rsidP="009010DC">
      <w:pPr>
        <w:spacing w:line="252" w:lineRule="auto"/>
        <w:rPr>
          <w:rStyle w:val="Hyperlink"/>
          <w:color w:val="auto"/>
          <w:szCs w:val="24"/>
          <w:u w:val="none"/>
        </w:rPr>
      </w:pPr>
    </w:p>
    <w:p w14:paraId="5D419F69" w14:textId="01E6311F" w:rsidR="009010DC" w:rsidRPr="00964033" w:rsidRDefault="009010DC" w:rsidP="009010DC">
      <w:pPr>
        <w:spacing w:line="252" w:lineRule="auto"/>
        <w:rPr>
          <w:rStyle w:val="Hyperlink"/>
          <w:color w:val="auto"/>
          <w:szCs w:val="24"/>
          <w:u w:val="none"/>
        </w:rPr>
      </w:pPr>
      <w:r w:rsidRPr="00964033">
        <w:rPr>
          <w:rStyle w:val="Hyperlink"/>
          <w:color w:val="auto"/>
          <w:szCs w:val="24"/>
          <w:u w:val="none"/>
        </w:rPr>
        <w:t xml:space="preserve">As it is being treated as an extension of the ICF Rd 2 grant, the original Annex A </w:t>
      </w:r>
      <w:r w:rsidR="00964033" w:rsidRPr="00964033">
        <w:rPr>
          <w:rStyle w:val="Hyperlink"/>
          <w:color w:val="auto"/>
          <w:szCs w:val="24"/>
          <w:u w:val="none"/>
        </w:rPr>
        <w:t>i.e.</w:t>
      </w:r>
      <w:r w:rsidRPr="00964033">
        <w:rPr>
          <w:rStyle w:val="Hyperlink"/>
          <w:color w:val="auto"/>
          <w:szCs w:val="24"/>
          <w:u w:val="none"/>
        </w:rPr>
        <w:t xml:space="preserve"> signed acceptance of grant conditions, that you have returned will also apply to this extension.</w:t>
      </w:r>
    </w:p>
    <w:p w14:paraId="398D6400" w14:textId="2B208607" w:rsidR="009010DC" w:rsidRDefault="009010DC" w:rsidP="009010DC">
      <w:pPr>
        <w:spacing w:line="252" w:lineRule="auto"/>
        <w:rPr>
          <w:rStyle w:val="Hyperlink"/>
          <w:color w:val="auto"/>
          <w:szCs w:val="24"/>
          <w:u w:val="none"/>
        </w:rPr>
      </w:pPr>
      <w:r w:rsidRPr="00964033">
        <w:rPr>
          <w:rStyle w:val="Hyperlink"/>
          <w:color w:val="auto"/>
          <w:szCs w:val="24"/>
          <w:u w:val="none"/>
        </w:rPr>
        <w:t xml:space="preserve">The Annex B – monthly return showing actual spend to date plus forecast to year end, has been updated to include both an additional allocation made from the 20% discretionary element and the Rapid Test fund. </w:t>
      </w:r>
    </w:p>
    <w:p w14:paraId="19C27B0F" w14:textId="77777777" w:rsidR="00964033" w:rsidRPr="00964033" w:rsidRDefault="00964033" w:rsidP="009010DC">
      <w:pPr>
        <w:spacing w:line="252" w:lineRule="auto"/>
        <w:rPr>
          <w:rStyle w:val="Hyperlink"/>
          <w:color w:val="auto"/>
          <w:szCs w:val="24"/>
          <w:u w:val="none"/>
        </w:rPr>
      </w:pPr>
    </w:p>
    <w:p w14:paraId="00421A36" w14:textId="64C1A49B" w:rsidR="009010DC" w:rsidRPr="00964033" w:rsidRDefault="009010DC" w:rsidP="009010DC">
      <w:pPr>
        <w:spacing w:line="252" w:lineRule="auto"/>
        <w:rPr>
          <w:rStyle w:val="Hyperlink"/>
          <w:color w:val="auto"/>
          <w:szCs w:val="24"/>
          <w:u w:val="none"/>
        </w:rPr>
      </w:pPr>
      <w:r w:rsidRPr="00964033">
        <w:rPr>
          <w:rStyle w:val="Hyperlink"/>
          <w:color w:val="auto"/>
          <w:szCs w:val="24"/>
          <w:u w:val="none"/>
        </w:rPr>
        <w:t xml:space="preserve">There are crossovers as to how the 20% and the Rapid Test allocation can be used with the original grant allocated, </w:t>
      </w:r>
      <w:r w:rsidR="00964033" w:rsidRPr="00964033">
        <w:rPr>
          <w:rStyle w:val="Hyperlink"/>
          <w:color w:val="auto"/>
          <w:szCs w:val="24"/>
          <w:u w:val="none"/>
        </w:rPr>
        <w:t>i.e.</w:t>
      </w:r>
      <w:r w:rsidRPr="00964033">
        <w:rPr>
          <w:rStyle w:val="Hyperlink"/>
          <w:color w:val="auto"/>
          <w:szCs w:val="24"/>
          <w:u w:val="none"/>
        </w:rPr>
        <w:t xml:space="preserve"> the original conditions of the ICF r</w:t>
      </w:r>
      <w:r w:rsidR="00964033">
        <w:rPr>
          <w:rStyle w:val="Hyperlink"/>
          <w:color w:val="auto"/>
          <w:szCs w:val="24"/>
          <w:u w:val="none"/>
        </w:rPr>
        <w:t>ound</w:t>
      </w:r>
      <w:r w:rsidRPr="00964033">
        <w:rPr>
          <w:rStyle w:val="Hyperlink"/>
          <w:color w:val="auto"/>
          <w:szCs w:val="24"/>
          <w:u w:val="none"/>
        </w:rPr>
        <w:t xml:space="preserve"> 2 allowed the grant to be used for C</w:t>
      </w:r>
      <w:r w:rsidR="00964033">
        <w:rPr>
          <w:rStyle w:val="Hyperlink"/>
          <w:color w:val="auto"/>
          <w:szCs w:val="24"/>
          <w:u w:val="none"/>
        </w:rPr>
        <w:t>OVID-</w:t>
      </w:r>
      <w:r w:rsidRPr="00964033">
        <w:rPr>
          <w:rStyle w:val="Hyperlink"/>
          <w:color w:val="auto"/>
          <w:szCs w:val="24"/>
          <w:u w:val="none"/>
        </w:rPr>
        <w:t>19 testing and the Rapid Test fund is specifically related to testing. If you have previously allocated spend to ICF r</w:t>
      </w:r>
      <w:r w:rsidR="00964033">
        <w:rPr>
          <w:rStyle w:val="Hyperlink"/>
          <w:color w:val="auto"/>
          <w:szCs w:val="24"/>
          <w:u w:val="none"/>
        </w:rPr>
        <w:t>ound</w:t>
      </w:r>
      <w:r w:rsidRPr="00964033">
        <w:rPr>
          <w:rStyle w:val="Hyperlink"/>
          <w:color w:val="auto"/>
          <w:szCs w:val="24"/>
          <w:u w:val="none"/>
        </w:rPr>
        <w:t xml:space="preserve"> 2 which you would now want to reallocate to Rapid Test funding this is acceptable for expenditure from 2/12/20.</w:t>
      </w:r>
    </w:p>
    <w:p w14:paraId="02F444AA" w14:textId="77777777" w:rsidR="009010DC" w:rsidRPr="009010DC" w:rsidRDefault="009010DC" w:rsidP="009010DC">
      <w:pPr>
        <w:spacing w:line="252" w:lineRule="auto"/>
        <w:rPr>
          <w:rStyle w:val="Hyperlink"/>
          <w:color w:val="auto"/>
          <w:szCs w:val="24"/>
        </w:rPr>
      </w:pPr>
    </w:p>
    <w:p w14:paraId="6FFAE654" w14:textId="7F5ED8A3" w:rsidR="009010DC" w:rsidRDefault="009010DC" w:rsidP="009010DC">
      <w:pPr>
        <w:spacing w:line="252" w:lineRule="auto"/>
        <w:rPr>
          <w:rStyle w:val="Hyperlink"/>
          <w:color w:val="auto"/>
          <w:szCs w:val="24"/>
          <w:u w:val="none"/>
        </w:rPr>
      </w:pPr>
      <w:r w:rsidRPr="00964033">
        <w:rPr>
          <w:rStyle w:val="Hyperlink"/>
          <w:color w:val="auto"/>
          <w:szCs w:val="24"/>
          <w:u w:val="none"/>
        </w:rPr>
        <w:t>The updated version is attached</w:t>
      </w:r>
      <w:r w:rsidR="00964033" w:rsidRPr="00964033">
        <w:rPr>
          <w:rStyle w:val="Hyperlink"/>
          <w:color w:val="auto"/>
          <w:szCs w:val="24"/>
          <w:u w:val="none"/>
        </w:rPr>
        <w:t>,</w:t>
      </w:r>
      <w:r w:rsidRPr="00964033">
        <w:rPr>
          <w:rStyle w:val="Hyperlink"/>
          <w:color w:val="auto"/>
          <w:szCs w:val="24"/>
          <w:u w:val="none"/>
        </w:rPr>
        <w:t xml:space="preserve"> and I would ask that all care homes use this version for their return due on </w:t>
      </w:r>
      <w:r w:rsidRPr="00964033">
        <w:rPr>
          <w:rStyle w:val="Hyperlink"/>
          <w:b/>
          <w:color w:val="auto"/>
          <w:szCs w:val="24"/>
          <w:u w:val="none"/>
        </w:rPr>
        <w:t>Friday 19th February.</w:t>
      </w:r>
      <w:r w:rsidRPr="00964033">
        <w:rPr>
          <w:rStyle w:val="Hyperlink"/>
          <w:color w:val="auto"/>
          <w:szCs w:val="24"/>
          <w:u w:val="none"/>
        </w:rPr>
        <w:t xml:space="preserve"> </w:t>
      </w:r>
    </w:p>
    <w:p w14:paraId="74A9E21E" w14:textId="77777777" w:rsidR="00964033" w:rsidRPr="00964033" w:rsidRDefault="00964033" w:rsidP="009010DC">
      <w:pPr>
        <w:spacing w:line="252" w:lineRule="auto"/>
        <w:rPr>
          <w:rStyle w:val="Hyperlink"/>
          <w:color w:val="auto"/>
          <w:szCs w:val="24"/>
          <w:u w:val="none"/>
        </w:rPr>
      </w:pPr>
    </w:p>
    <w:p w14:paraId="0763120E" w14:textId="77777777" w:rsidR="009010DC" w:rsidRPr="00964033" w:rsidRDefault="009010DC" w:rsidP="009010DC">
      <w:pPr>
        <w:spacing w:line="252" w:lineRule="auto"/>
        <w:rPr>
          <w:rStyle w:val="Hyperlink"/>
          <w:color w:val="auto"/>
          <w:szCs w:val="24"/>
          <w:u w:val="none"/>
        </w:rPr>
      </w:pPr>
      <w:r w:rsidRPr="00964033">
        <w:rPr>
          <w:rStyle w:val="Hyperlink"/>
          <w:color w:val="auto"/>
          <w:szCs w:val="24"/>
          <w:u w:val="none"/>
        </w:rPr>
        <w:t>Please make every effort to ensure that all expenditure included as ‘actual’ up to Jan 21 is correctly recorded against each grant element and you have maintained records to evidence expenditure if required.</w:t>
      </w:r>
    </w:p>
    <w:p w14:paraId="7EB845C6" w14:textId="77777777" w:rsidR="009010DC" w:rsidRPr="00964033" w:rsidRDefault="009010DC" w:rsidP="009010DC">
      <w:pPr>
        <w:spacing w:line="252" w:lineRule="auto"/>
        <w:rPr>
          <w:rStyle w:val="Hyperlink"/>
          <w:color w:val="auto"/>
          <w:szCs w:val="24"/>
          <w:u w:val="none"/>
        </w:rPr>
      </w:pPr>
      <w:r w:rsidRPr="00964033">
        <w:rPr>
          <w:rStyle w:val="Hyperlink"/>
          <w:color w:val="auto"/>
          <w:szCs w:val="24"/>
          <w:u w:val="none"/>
        </w:rPr>
        <w:t>If you do not expect to spend your grant in full please advise us of this in advance.</w:t>
      </w:r>
    </w:p>
    <w:p w14:paraId="7E59C0F3" w14:textId="77777777" w:rsidR="009010DC" w:rsidRPr="00964033" w:rsidRDefault="009010DC" w:rsidP="009010DC">
      <w:pPr>
        <w:spacing w:line="252" w:lineRule="auto"/>
        <w:rPr>
          <w:rStyle w:val="Hyperlink"/>
          <w:color w:val="auto"/>
          <w:szCs w:val="24"/>
          <w:u w:val="none"/>
        </w:rPr>
      </w:pPr>
    </w:p>
    <w:p w14:paraId="544C2C94" w14:textId="77777777" w:rsidR="009010DC" w:rsidRPr="009010DC" w:rsidRDefault="009010DC" w:rsidP="009010DC">
      <w:pPr>
        <w:spacing w:line="252" w:lineRule="auto"/>
        <w:rPr>
          <w:rStyle w:val="Hyperlink"/>
          <w:color w:val="auto"/>
          <w:szCs w:val="24"/>
        </w:rPr>
      </w:pPr>
      <w:r w:rsidRPr="009010DC">
        <w:rPr>
          <w:rStyle w:val="Hyperlink"/>
          <w:color w:val="auto"/>
          <w:szCs w:val="24"/>
        </w:rPr>
        <w:t xml:space="preserve">Community Providers </w:t>
      </w:r>
    </w:p>
    <w:p w14:paraId="285B4DD5" w14:textId="301B1737" w:rsidR="00BF65C0" w:rsidRPr="00964033" w:rsidRDefault="009010DC" w:rsidP="009010DC">
      <w:pPr>
        <w:spacing w:line="252" w:lineRule="auto"/>
        <w:rPr>
          <w:rStyle w:val="Hyperlink"/>
          <w:color w:val="auto"/>
          <w:szCs w:val="24"/>
          <w:u w:val="none"/>
        </w:rPr>
      </w:pPr>
      <w:r w:rsidRPr="00964033">
        <w:rPr>
          <w:rStyle w:val="Hyperlink"/>
          <w:color w:val="auto"/>
          <w:szCs w:val="24"/>
          <w:u w:val="none"/>
        </w:rPr>
        <w:t>At this stage, the monthly Annex B return has not been updated for community providers</w:t>
      </w:r>
      <w:r w:rsidR="00964033">
        <w:rPr>
          <w:rStyle w:val="Hyperlink"/>
          <w:color w:val="auto"/>
          <w:szCs w:val="24"/>
          <w:u w:val="none"/>
        </w:rPr>
        <w:t>,</w:t>
      </w:r>
      <w:r w:rsidRPr="00964033">
        <w:rPr>
          <w:rStyle w:val="Hyperlink"/>
          <w:color w:val="auto"/>
          <w:szCs w:val="24"/>
          <w:u w:val="none"/>
        </w:rPr>
        <w:t xml:space="preserve"> but </w:t>
      </w:r>
      <w:r w:rsidR="00964033">
        <w:rPr>
          <w:rStyle w:val="Hyperlink"/>
          <w:color w:val="auto"/>
          <w:szCs w:val="24"/>
          <w:u w:val="none"/>
        </w:rPr>
        <w:t xml:space="preserve">this will be done </w:t>
      </w:r>
      <w:r w:rsidRPr="00964033">
        <w:rPr>
          <w:rStyle w:val="Hyperlink"/>
          <w:color w:val="auto"/>
          <w:szCs w:val="24"/>
          <w:u w:val="none"/>
        </w:rPr>
        <w:t>before the March return for the 20% element.</w:t>
      </w:r>
    </w:p>
    <w:p w14:paraId="7FBF4822" w14:textId="77777777" w:rsidR="00964033" w:rsidRDefault="00964033" w:rsidP="004E09F3">
      <w:pPr>
        <w:rPr>
          <w:rStyle w:val="Hyperlink"/>
          <w:color w:val="000000" w:themeColor="text1"/>
          <w:szCs w:val="24"/>
          <w:u w:val="none"/>
        </w:rPr>
      </w:pPr>
    </w:p>
    <w:p w14:paraId="5C26AA25" w14:textId="77777777" w:rsidR="00964033" w:rsidRDefault="00964033" w:rsidP="004E09F3">
      <w:pPr>
        <w:rPr>
          <w:rStyle w:val="Hyperlink"/>
          <w:color w:val="000000" w:themeColor="text1"/>
          <w:szCs w:val="24"/>
          <w:u w:val="none"/>
        </w:rPr>
      </w:pPr>
    </w:p>
    <w:p w14:paraId="56B8265D" w14:textId="18E43705" w:rsidR="004E09F3" w:rsidRPr="00421FA6" w:rsidRDefault="00964033" w:rsidP="004E09F3">
      <w:pPr>
        <w:rPr>
          <w:rStyle w:val="Hyperlink"/>
          <w:b/>
          <w:color w:val="000000" w:themeColor="text1"/>
          <w:szCs w:val="24"/>
        </w:rPr>
      </w:pPr>
      <w:r w:rsidRPr="00421FA6">
        <w:rPr>
          <w:rStyle w:val="Hyperlink"/>
          <w:b/>
          <w:color w:val="000000" w:themeColor="text1"/>
          <w:szCs w:val="24"/>
        </w:rPr>
        <w:t xml:space="preserve">Additional </w:t>
      </w:r>
      <w:r w:rsidR="004E09F3" w:rsidRPr="00421FA6">
        <w:rPr>
          <w:rStyle w:val="Hyperlink"/>
          <w:b/>
          <w:color w:val="000000" w:themeColor="text1"/>
          <w:szCs w:val="24"/>
        </w:rPr>
        <w:t>Information for Care Homes</w:t>
      </w:r>
    </w:p>
    <w:bookmarkEnd w:id="0"/>
    <w:p w14:paraId="71A4B24C" w14:textId="28C22698" w:rsidR="00E60832" w:rsidRDefault="00E5470E" w:rsidP="004E09F3">
      <w:pPr>
        <w:spacing w:line="252" w:lineRule="auto"/>
        <w:rPr>
          <w:rStyle w:val="Hyperlink"/>
          <w:color w:val="000000" w:themeColor="text1"/>
          <w:szCs w:val="24"/>
          <w:u w:val="none"/>
        </w:rPr>
      </w:pPr>
      <w:r w:rsidRPr="004E09F3">
        <w:rPr>
          <w:rStyle w:val="Hyperlink"/>
          <w:color w:val="000000" w:themeColor="text1"/>
          <w:szCs w:val="24"/>
          <w:u w:val="none"/>
        </w:rPr>
        <w:t>Once again thank you to you and your staff for helping to keep our residents safe and well during this time.  Please continue to report any cases or outbreaks to the Community Infection Control Team on 0151 295 3036.</w:t>
      </w:r>
    </w:p>
    <w:p w14:paraId="3B4F5236" w14:textId="77777777" w:rsidR="0041412D" w:rsidRDefault="0041412D" w:rsidP="004E09F3">
      <w:pPr>
        <w:spacing w:line="252" w:lineRule="auto"/>
        <w:rPr>
          <w:rStyle w:val="Hyperlink"/>
          <w:color w:val="000000"/>
          <w:szCs w:val="24"/>
          <w:u w:val="none"/>
        </w:rPr>
      </w:pPr>
    </w:p>
    <w:p w14:paraId="2C21E733" w14:textId="2D5A36C5" w:rsidR="00BE7B89" w:rsidRDefault="00671D6F" w:rsidP="0041412D">
      <w:pPr>
        <w:spacing w:line="252" w:lineRule="auto"/>
        <w:rPr>
          <w:rStyle w:val="Hyperlink"/>
          <w:color w:val="000000"/>
          <w:szCs w:val="24"/>
          <w:u w:val="none"/>
        </w:rPr>
      </w:pPr>
      <w:r>
        <w:rPr>
          <w:rStyle w:val="Hyperlink"/>
          <w:color w:val="000000"/>
          <w:szCs w:val="24"/>
          <w:u w:val="none"/>
        </w:rPr>
        <w:t xml:space="preserve">In connection to the South African strain identified in Southport, </w:t>
      </w:r>
      <w:r w:rsidR="0041412D">
        <w:rPr>
          <w:rStyle w:val="Hyperlink"/>
          <w:color w:val="000000"/>
          <w:szCs w:val="24"/>
          <w:u w:val="none"/>
        </w:rPr>
        <w:t xml:space="preserve">care homes in the </w:t>
      </w:r>
      <w:r w:rsidR="006F5B2C">
        <w:rPr>
          <w:rStyle w:val="Hyperlink"/>
          <w:color w:val="000000"/>
          <w:szCs w:val="24"/>
          <w:u w:val="none"/>
        </w:rPr>
        <w:t xml:space="preserve">three </w:t>
      </w:r>
      <w:r w:rsidR="0041412D">
        <w:rPr>
          <w:rStyle w:val="Hyperlink"/>
          <w:color w:val="000000"/>
          <w:szCs w:val="24"/>
          <w:u w:val="none"/>
        </w:rPr>
        <w:t xml:space="preserve">targeted areas </w:t>
      </w:r>
      <w:r w:rsidR="00AA7F4F">
        <w:rPr>
          <w:rStyle w:val="Hyperlink"/>
          <w:color w:val="000000"/>
          <w:szCs w:val="24"/>
          <w:u w:val="none"/>
        </w:rPr>
        <w:t xml:space="preserve">of Southport </w:t>
      </w:r>
      <w:r w:rsidR="0041412D">
        <w:rPr>
          <w:rStyle w:val="Hyperlink"/>
          <w:color w:val="000000"/>
          <w:szCs w:val="24"/>
          <w:u w:val="none"/>
        </w:rPr>
        <w:t xml:space="preserve">should continue to carry out their PCR testing as usual.  The PCR tests will be picked up and sent off separately. There is no need to do anything differently.   If there is a positive test, these will be sent off for genome sequencing.   If you have any queries, please email </w:t>
      </w:r>
      <w:hyperlink r:id="rId15" w:history="1">
        <w:r w:rsidR="0041412D" w:rsidRPr="00A83BEC">
          <w:rPr>
            <w:rStyle w:val="Hyperlink"/>
            <w:szCs w:val="24"/>
          </w:rPr>
          <w:t>public.health@sefton.gov.uk</w:t>
        </w:r>
      </w:hyperlink>
      <w:r w:rsidR="0041412D">
        <w:rPr>
          <w:rStyle w:val="Hyperlink"/>
          <w:color w:val="000000"/>
          <w:szCs w:val="24"/>
          <w:u w:val="none"/>
        </w:rPr>
        <w:t xml:space="preserve"> (FAO Charlotte Smith). </w:t>
      </w:r>
    </w:p>
    <w:p w14:paraId="78F3EA25" w14:textId="77777777" w:rsidR="00AA7F4F" w:rsidRDefault="00AA7F4F" w:rsidP="0041412D">
      <w:pPr>
        <w:spacing w:line="252" w:lineRule="auto"/>
        <w:rPr>
          <w:rFonts w:eastAsiaTheme="minorHAnsi"/>
        </w:rPr>
      </w:pPr>
    </w:p>
    <w:p w14:paraId="37BF459C" w14:textId="5FE8C64C" w:rsidR="00AA7F4F" w:rsidRDefault="00916F88" w:rsidP="000C4904">
      <w:pPr>
        <w:rPr>
          <w:rFonts w:eastAsiaTheme="minorHAnsi"/>
        </w:rPr>
      </w:pPr>
      <w:r>
        <w:rPr>
          <w:rFonts w:eastAsiaTheme="minorHAnsi"/>
        </w:rPr>
        <w:t xml:space="preserve">The </w:t>
      </w:r>
      <w:r w:rsidRPr="00916F88">
        <w:rPr>
          <w:rFonts w:eastAsiaTheme="minorHAnsi"/>
        </w:rPr>
        <w:t xml:space="preserve">COVID-19: management of staff and exposed patients or residents in health and social care </w:t>
      </w:r>
      <w:r w:rsidRPr="00916F88">
        <w:rPr>
          <w:rFonts w:eastAsiaTheme="minorHAnsi"/>
        </w:rPr>
        <w:lastRenderedPageBreak/>
        <w:t>settings</w:t>
      </w:r>
      <w:r>
        <w:rPr>
          <w:rFonts w:eastAsiaTheme="minorHAnsi"/>
        </w:rPr>
        <w:t xml:space="preserve"> has been updated (28</w:t>
      </w:r>
      <w:r w:rsidRPr="00916F88">
        <w:rPr>
          <w:rFonts w:eastAsiaTheme="minorHAnsi"/>
          <w:vertAlign w:val="superscript"/>
        </w:rPr>
        <w:t>th</w:t>
      </w:r>
      <w:r>
        <w:rPr>
          <w:rFonts w:eastAsiaTheme="minorHAnsi"/>
        </w:rPr>
        <w:t xml:space="preserve"> January) and now </w:t>
      </w:r>
      <w:r w:rsidRPr="00916F88">
        <w:rPr>
          <w:rFonts w:eastAsiaTheme="minorHAnsi"/>
        </w:rPr>
        <w:t>include</w:t>
      </w:r>
      <w:r>
        <w:rPr>
          <w:rFonts w:eastAsiaTheme="minorHAnsi"/>
        </w:rPr>
        <w:t>s</w:t>
      </w:r>
      <w:r w:rsidRPr="00916F88">
        <w:rPr>
          <w:rFonts w:eastAsiaTheme="minorHAnsi"/>
        </w:rPr>
        <w:t xml:space="preserve"> a new section on lateral flow antigen testing in asymptomatic health and social care staff (section 7).</w:t>
      </w:r>
    </w:p>
    <w:p w14:paraId="000C326C" w14:textId="6EF7006B" w:rsidR="00916F88" w:rsidRDefault="00916F88" w:rsidP="000C4904">
      <w:pPr>
        <w:rPr>
          <w:rFonts w:eastAsiaTheme="minorHAnsi"/>
        </w:rPr>
      </w:pPr>
    </w:p>
    <w:p w14:paraId="45EA3A71" w14:textId="77777777" w:rsidR="00421FA6" w:rsidRDefault="00F830B5" w:rsidP="00421FA6">
      <w:pPr>
        <w:rPr>
          <w:rFonts w:ascii="Calibri" w:eastAsiaTheme="minorHAnsi" w:hAnsi="Calibri" w:cs="Calibri"/>
        </w:rPr>
      </w:pPr>
      <w:hyperlink r:id="rId16" w:history="1">
        <w:r w:rsidR="00421FA6">
          <w:rPr>
            <w:rStyle w:val="Hyperlink"/>
          </w:rPr>
          <w:t>https://www.gov.uk/government/publications/covid-19-management-of-exposed-healthcare-workers-and-patients-in-hospital-settings/covid-19-management-of-exposed-healthcare-workers-and-patients-in-hospital-settings</w:t>
        </w:r>
      </w:hyperlink>
    </w:p>
    <w:p w14:paraId="55C129A2" w14:textId="27AA6E87" w:rsidR="00AA7F4F" w:rsidRDefault="00AA7F4F" w:rsidP="000C4904">
      <w:pPr>
        <w:rPr>
          <w:rFonts w:eastAsiaTheme="minorHAnsi"/>
        </w:rPr>
      </w:pPr>
    </w:p>
    <w:p w14:paraId="505F039D" w14:textId="77777777" w:rsidR="004B27D6" w:rsidRDefault="004B27D6" w:rsidP="000C4904">
      <w:pPr>
        <w:rPr>
          <w:rFonts w:eastAsiaTheme="minorHAnsi"/>
        </w:rPr>
      </w:pPr>
    </w:p>
    <w:p w14:paraId="0058143A" w14:textId="5111A0D6" w:rsidR="00AA7F4F" w:rsidRPr="00AA7F4F" w:rsidRDefault="00AA7F4F" w:rsidP="000C4904">
      <w:pPr>
        <w:rPr>
          <w:rFonts w:eastAsiaTheme="minorHAnsi"/>
          <w:b/>
        </w:rPr>
      </w:pPr>
      <w:r w:rsidRPr="00AA7F4F">
        <w:rPr>
          <w:rFonts w:eastAsiaTheme="minorHAnsi"/>
          <w:b/>
        </w:rPr>
        <w:t>Care Home Grant</w:t>
      </w:r>
    </w:p>
    <w:p w14:paraId="75779A6B" w14:textId="77777777" w:rsidR="00AA7F4F" w:rsidRPr="00AA7F4F" w:rsidRDefault="00AA7F4F" w:rsidP="00AA7F4F">
      <w:pPr>
        <w:rPr>
          <w:rFonts w:eastAsiaTheme="minorHAnsi"/>
        </w:rPr>
      </w:pPr>
      <w:r w:rsidRPr="00AA7F4F">
        <w:rPr>
          <w:rFonts w:eastAsiaTheme="minorHAnsi"/>
        </w:rPr>
        <w:t xml:space="preserve">As you are aware Care Homes were invited to apply for the Care Home Grants Programme.  The deadline was Friday 29th January and we have had a great response and we are pleased to have received 42 applications.  </w:t>
      </w:r>
    </w:p>
    <w:p w14:paraId="086BECEA" w14:textId="77777777" w:rsidR="00AA7F4F" w:rsidRPr="00AA7F4F" w:rsidRDefault="00AA7F4F" w:rsidP="00AA7F4F">
      <w:pPr>
        <w:rPr>
          <w:rFonts w:eastAsiaTheme="minorHAnsi"/>
        </w:rPr>
      </w:pPr>
    </w:p>
    <w:p w14:paraId="2F6C922B" w14:textId="77777777" w:rsidR="00AA7F4F" w:rsidRPr="00AA7F4F" w:rsidRDefault="00AA7F4F" w:rsidP="00AA7F4F">
      <w:pPr>
        <w:rPr>
          <w:rFonts w:eastAsiaTheme="minorHAnsi"/>
        </w:rPr>
      </w:pPr>
      <w:r w:rsidRPr="00AA7F4F">
        <w:rPr>
          <w:rFonts w:eastAsiaTheme="minorHAnsi"/>
        </w:rPr>
        <w:t xml:space="preserve">The Grant Scheme consists of a total funding amount of £200,000, with the maximum for any one bid being £20,000. </w:t>
      </w:r>
    </w:p>
    <w:p w14:paraId="73304832" w14:textId="77777777" w:rsidR="00AA7F4F" w:rsidRPr="00AA7F4F" w:rsidRDefault="00AA7F4F" w:rsidP="00AA7F4F">
      <w:pPr>
        <w:rPr>
          <w:rFonts w:eastAsiaTheme="minorHAnsi"/>
        </w:rPr>
      </w:pPr>
    </w:p>
    <w:p w14:paraId="1E4E986F" w14:textId="77777777" w:rsidR="00AA7F4F" w:rsidRPr="00AA7F4F" w:rsidRDefault="00AA7F4F" w:rsidP="00AA7F4F">
      <w:pPr>
        <w:rPr>
          <w:rFonts w:eastAsiaTheme="minorHAnsi"/>
        </w:rPr>
      </w:pPr>
      <w:r w:rsidRPr="00AA7F4F">
        <w:rPr>
          <w:rFonts w:eastAsiaTheme="minorHAnsi"/>
        </w:rPr>
        <w:t xml:space="preserve">Applications will be reviewed on an individual basis.  Successful applications bids will show clearly that funding awarded will be for either;  </w:t>
      </w:r>
    </w:p>
    <w:p w14:paraId="483A8DF3" w14:textId="77777777" w:rsidR="00AA7F4F" w:rsidRPr="00AA7F4F" w:rsidRDefault="00AA7F4F" w:rsidP="00AA7F4F">
      <w:pPr>
        <w:rPr>
          <w:rFonts w:eastAsiaTheme="minorHAnsi"/>
        </w:rPr>
      </w:pPr>
    </w:p>
    <w:p w14:paraId="2AF16EFC" w14:textId="77777777" w:rsidR="00AA7F4F" w:rsidRPr="00AA7F4F" w:rsidRDefault="00AA7F4F" w:rsidP="00AA7F4F">
      <w:pPr>
        <w:pStyle w:val="ListParagraph"/>
        <w:numPr>
          <w:ilvl w:val="0"/>
          <w:numId w:val="33"/>
        </w:numPr>
        <w:rPr>
          <w:rFonts w:eastAsiaTheme="minorHAnsi"/>
        </w:rPr>
      </w:pPr>
      <w:r w:rsidRPr="00AA7F4F">
        <w:rPr>
          <w:rFonts w:eastAsiaTheme="minorHAnsi"/>
        </w:rPr>
        <w:t>Making physical improvements to care homes such as:</w:t>
      </w:r>
    </w:p>
    <w:p w14:paraId="6FFE0F9C" w14:textId="1DF3BEF5" w:rsidR="00AA7F4F" w:rsidRPr="00AA7F4F" w:rsidRDefault="00AA7F4F" w:rsidP="00AA7F4F">
      <w:pPr>
        <w:pStyle w:val="ListParagraph"/>
        <w:numPr>
          <w:ilvl w:val="0"/>
          <w:numId w:val="34"/>
        </w:numPr>
        <w:rPr>
          <w:rFonts w:eastAsiaTheme="minorHAnsi"/>
        </w:rPr>
      </w:pPr>
      <w:r w:rsidRPr="00AA7F4F">
        <w:rPr>
          <w:rFonts w:eastAsiaTheme="minorHAnsi"/>
        </w:rPr>
        <w:t>Improvements to gardens / outdoor spaces / communal areas to afford Service Users and their Families improved opportunities to access outdoor spaces and use areas for improved social interaction and activities</w:t>
      </w:r>
    </w:p>
    <w:p w14:paraId="00A9C904" w14:textId="02B566A4" w:rsidR="00AA7F4F" w:rsidRPr="00AA7F4F" w:rsidRDefault="00AA7F4F" w:rsidP="00AA7F4F">
      <w:pPr>
        <w:pStyle w:val="ListParagraph"/>
        <w:numPr>
          <w:ilvl w:val="0"/>
          <w:numId w:val="34"/>
        </w:numPr>
        <w:rPr>
          <w:rFonts w:eastAsiaTheme="minorHAnsi"/>
        </w:rPr>
      </w:pPr>
      <w:r w:rsidRPr="00AA7F4F">
        <w:rPr>
          <w:rFonts w:eastAsiaTheme="minorHAnsi"/>
        </w:rPr>
        <w:t>Improvements to communal areas within the care home to support greater social interaction</w:t>
      </w:r>
    </w:p>
    <w:p w14:paraId="0C913CF4" w14:textId="2401CCBE" w:rsidR="00AA7F4F" w:rsidRPr="00AA7F4F" w:rsidRDefault="00AA7F4F" w:rsidP="00AA7F4F">
      <w:pPr>
        <w:pStyle w:val="ListParagraph"/>
        <w:numPr>
          <w:ilvl w:val="0"/>
          <w:numId w:val="34"/>
        </w:numPr>
        <w:rPr>
          <w:rFonts w:eastAsiaTheme="minorHAnsi"/>
        </w:rPr>
      </w:pPr>
      <w:r w:rsidRPr="00AA7F4F">
        <w:rPr>
          <w:rFonts w:eastAsiaTheme="minorHAnsi"/>
        </w:rPr>
        <w:t>Improvements to areas within the care home in order to make them more dementia friendly and to provide an environment which reduces Service User anxiety/distress</w:t>
      </w:r>
    </w:p>
    <w:p w14:paraId="3ADC0D59" w14:textId="77777777" w:rsidR="00AA7F4F" w:rsidRPr="00AA7F4F" w:rsidRDefault="00AA7F4F" w:rsidP="00AA7F4F">
      <w:pPr>
        <w:rPr>
          <w:rFonts w:eastAsiaTheme="minorHAnsi"/>
        </w:rPr>
      </w:pPr>
    </w:p>
    <w:p w14:paraId="26F8D0DC" w14:textId="77777777" w:rsidR="00AA7F4F" w:rsidRPr="00AA7F4F" w:rsidRDefault="00AA7F4F" w:rsidP="00AA7F4F">
      <w:pPr>
        <w:rPr>
          <w:rFonts w:eastAsiaTheme="minorHAnsi"/>
        </w:rPr>
      </w:pPr>
      <w:r w:rsidRPr="00AA7F4F">
        <w:rPr>
          <w:rFonts w:eastAsiaTheme="minorHAnsi"/>
        </w:rPr>
        <w:t>OR</w:t>
      </w:r>
    </w:p>
    <w:p w14:paraId="327148A9" w14:textId="77777777" w:rsidR="00AA7F4F" w:rsidRPr="00AA7F4F" w:rsidRDefault="00AA7F4F" w:rsidP="00AA7F4F">
      <w:pPr>
        <w:rPr>
          <w:rFonts w:eastAsiaTheme="minorHAnsi"/>
        </w:rPr>
      </w:pPr>
    </w:p>
    <w:p w14:paraId="3EFD52D6" w14:textId="19E683F5" w:rsidR="00AA7F4F" w:rsidRPr="00AA7F4F" w:rsidRDefault="00AA7F4F" w:rsidP="00AA7F4F">
      <w:pPr>
        <w:pStyle w:val="ListParagraph"/>
        <w:numPr>
          <w:ilvl w:val="0"/>
          <w:numId w:val="35"/>
        </w:numPr>
        <w:rPr>
          <w:rFonts w:eastAsiaTheme="minorHAnsi"/>
        </w:rPr>
      </w:pPr>
      <w:r w:rsidRPr="00AA7F4F">
        <w:rPr>
          <w:rFonts w:eastAsiaTheme="minorHAnsi"/>
        </w:rPr>
        <w:t xml:space="preserve">Implementing technological solutions such as:    </w:t>
      </w:r>
    </w:p>
    <w:p w14:paraId="175FB49C" w14:textId="13CD59FF" w:rsidR="00AA7F4F" w:rsidRPr="00AA7F4F" w:rsidRDefault="00AA7F4F" w:rsidP="00AA7F4F">
      <w:pPr>
        <w:pStyle w:val="ListParagraph"/>
        <w:numPr>
          <w:ilvl w:val="0"/>
          <w:numId w:val="36"/>
        </w:numPr>
        <w:rPr>
          <w:rFonts w:eastAsiaTheme="minorHAnsi"/>
        </w:rPr>
      </w:pPr>
      <w:r w:rsidRPr="00AA7F4F">
        <w:rPr>
          <w:rFonts w:eastAsiaTheme="minorHAnsi"/>
        </w:rPr>
        <w:t>The purchasing of technological solutions/equipment (for example Interactive Tables, Robotic Pets and technology to support reminiscence therapy and contact with family) for use by Service Users in order to improve their quality of life</w:t>
      </w:r>
    </w:p>
    <w:p w14:paraId="4DA0887B" w14:textId="77777777" w:rsidR="00AA7F4F" w:rsidRPr="00AA7F4F" w:rsidRDefault="00AA7F4F" w:rsidP="00AA7F4F">
      <w:pPr>
        <w:rPr>
          <w:rFonts w:eastAsiaTheme="minorHAnsi"/>
        </w:rPr>
      </w:pPr>
    </w:p>
    <w:p w14:paraId="22A0BF49" w14:textId="77777777" w:rsidR="00AA7F4F" w:rsidRPr="00AA7F4F" w:rsidRDefault="00AA7F4F" w:rsidP="00AA7F4F">
      <w:pPr>
        <w:rPr>
          <w:rFonts w:eastAsiaTheme="minorHAnsi"/>
        </w:rPr>
      </w:pPr>
      <w:r w:rsidRPr="00AA7F4F">
        <w:rPr>
          <w:rFonts w:eastAsiaTheme="minorHAnsi"/>
        </w:rPr>
        <w:t>This criterion has been chosen with a goal in mind, and that is to make care homes more dementia friendly, to increase the positive experiences for service users and their families/advocates.</w:t>
      </w:r>
    </w:p>
    <w:p w14:paraId="0BD71CE1" w14:textId="77777777" w:rsidR="00AA7F4F" w:rsidRPr="00AA7F4F" w:rsidRDefault="00AA7F4F" w:rsidP="00AA7F4F">
      <w:pPr>
        <w:rPr>
          <w:rFonts w:eastAsiaTheme="minorHAnsi"/>
        </w:rPr>
      </w:pPr>
    </w:p>
    <w:p w14:paraId="567B908B" w14:textId="29F6A6F8" w:rsidR="00AA7F4F" w:rsidRPr="00AA7F4F" w:rsidRDefault="00AA7F4F" w:rsidP="00AA7F4F">
      <w:pPr>
        <w:rPr>
          <w:rFonts w:eastAsiaTheme="minorHAnsi"/>
        </w:rPr>
      </w:pPr>
      <w:r w:rsidRPr="00AA7F4F">
        <w:rPr>
          <w:rFonts w:eastAsiaTheme="minorHAnsi"/>
        </w:rPr>
        <w:t>We are currently collating the applications received and these will be reviewed by a Panel on February 16th</w:t>
      </w:r>
      <w:r w:rsidR="00213254" w:rsidRPr="00AA7F4F">
        <w:rPr>
          <w:rFonts w:eastAsiaTheme="minorHAnsi"/>
        </w:rPr>
        <w:t>, 2021</w:t>
      </w:r>
      <w:r w:rsidRPr="00AA7F4F">
        <w:rPr>
          <w:rFonts w:eastAsiaTheme="minorHAnsi"/>
        </w:rPr>
        <w:t xml:space="preserve">.  Successful applicants will be notified </w:t>
      </w:r>
      <w:r w:rsidR="00A85E44">
        <w:rPr>
          <w:rFonts w:eastAsiaTheme="minorHAnsi"/>
        </w:rPr>
        <w:t xml:space="preserve">as soon as possible </w:t>
      </w:r>
      <w:r w:rsidRPr="00AA7F4F">
        <w:rPr>
          <w:rFonts w:eastAsiaTheme="minorHAnsi"/>
        </w:rPr>
        <w:t>after this dat</w:t>
      </w:r>
      <w:r w:rsidR="00213254">
        <w:rPr>
          <w:rFonts w:eastAsiaTheme="minorHAnsi"/>
        </w:rPr>
        <w:t>e</w:t>
      </w:r>
      <w:r w:rsidRPr="00AA7F4F">
        <w:rPr>
          <w:rFonts w:eastAsiaTheme="minorHAnsi"/>
        </w:rPr>
        <w:t>.</w:t>
      </w:r>
    </w:p>
    <w:p w14:paraId="53D0B2FA" w14:textId="49DCE962" w:rsidR="00F96BED" w:rsidRDefault="00F96BED" w:rsidP="000C4904">
      <w:pPr>
        <w:rPr>
          <w:rFonts w:eastAsiaTheme="minorHAnsi"/>
        </w:rPr>
      </w:pPr>
    </w:p>
    <w:p w14:paraId="2479183B" w14:textId="77777777" w:rsidR="00F96BED" w:rsidRDefault="00F96BED" w:rsidP="000C4904">
      <w:pPr>
        <w:rPr>
          <w:rFonts w:eastAsiaTheme="minorHAnsi"/>
        </w:rPr>
      </w:pPr>
    </w:p>
    <w:p w14:paraId="62418F93" w14:textId="086EF9FD" w:rsidR="00213254" w:rsidRPr="004B27D6" w:rsidRDefault="004B27D6" w:rsidP="000C4904">
      <w:pPr>
        <w:rPr>
          <w:rFonts w:eastAsiaTheme="minorHAnsi"/>
        </w:rPr>
      </w:pPr>
      <w:r w:rsidRPr="004B27D6">
        <w:rPr>
          <w:rFonts w:eastAsiaTheme="minorHAnsi"/>
        </w:rPr>
        <w:t xml:space="preserve">A free </w:t>
      </w:r>
      <w:proofErr w:type="spellStart"/>
      <w:r w:rsidRPr="004B27D6">
        <w:rPr>
          <w:rFonts w:eastAsiaTheme="minorHAnsi"/>
        </w:rPr>
        <w:t>DoLs</w:t>
      </w:r>
      <w:proofErr w:type="spellEnd"/>
      <w:r w:rsidRPr="004B27D6">
        <w:rPr>
          <w:rFonts w:eastAsiaTheme="minorHAnsi"/>
        </w:rPr>
        <w:t xml:space="preserve"> Training session is being arranged for 28</w:t>
      </w:r>
      <w:r w:rsidRPr="004B27D6">
        <w:rPr>
          <w:rFonts w:eastAsiaTheme="minorHAnsi"/>
          <w:vertAlign w:val="superscript"/>
        </w:rPr>
        <w:t>th</w:t>
      </w:r>
      <w:r w:rsidRPr="004B27D6">
        <w:rPr>
          <w:rFonts w:eastAsiaTheme="minorHAnsi"/>
        </w:rPr>
        <w:t xml:space="preserve"> April 2021.  This will be a virtual half-day session.  If you have staff who would like to attend, please self-register at </w:t>
      </w:r>
      <w:hyperlink r:id="rId17" w:history="1">
        <w:r w:rsidRPr="004B27D6">
          <w:rPr>
            <w:rStyle w:val="Hyperlink"/>
            <w:rFonts w:eastAsiaTheme="minorHAnsi"/>
          </w:rPr>
          <w:t>www.seftonclc.co.uk</w:t>
        </w:r>
      </w:hyperlink>
      <w:r>
        <w:rPr>
          <w:rFonts w:eastAsiaTheme="minorHAnsi"/>
        </w:rPr>
        <w:t>.</w:t>
      </w:r>
    </w:p>
    <w:p w14:paraId="1B10146B" w14:textId="4E6BEA90" w:rsidR="004B27D6" w:rsidRDefault="004B27D6" w:rsidP="000C4904">
      <w:pPr>
        <w:rPr>
          <w:rFonts w:eastAsiaTheme="minorHAnsi"/>
          <w:highlight w:val="yellow"/>
        </w:rPr>
      </w:pPr>
    </w:p>
    <w:p w14:paraId="14E7525E" w14:textId="77777777" w:rsidR="000E1DF8" w:rsidRPr="000E1DF8" w:rsidRDefault="000E1DF8" w:rsidP="000E1DF8">
      <w:pPr>
        <w:rPr>
          <w:rFonts w:eastAsiaTheme="minorHAnsi"/>
        </w:rPr>
      </w:pPr>
      <w:r w:rsidRPr="000E1DF8">
        <w:rPr>
          <w:rFonts w:eastAsiaTheme="minorHAnsi"/>
        </w:rPr>
        <w:t xml:space="preserve">We have been asked to remind you that you are welcome to join the North and South Sefton Care </w:t>
      </w:r>
      <w:r w:rsidRPr="000E1DF8">
        <w:rPr>
          <w:rFonts w:eastAsiaTheme="minorHAnsi"/>
        </w:rPr>
        <w:lastRenderedPageBreak/>
        <w:t>Home Group (NSSCHG) WhatsApp Group.  If you are interested, please text Jonathan on 07733338398.</w:t>
      </w:r>
    </w:p>
    <w:p w14:paraId="094F9B58" w14:textId="77777777" w:rsidR="000E1DF8" w:rsidRPr="000E1DF8" w:rsidRDefault="000E1DF8" w:rsidP="000E1DF8">
      <w:pPr>
        <w:rPr>
          <w:rFonts w:eastAsiaTheme="minorHAnsi"/>
        </w:rPr>
      </w:pPr>
    </w:p>
    <w:p w14:paraId="4E64CFDD" w14:textId="397B5200" w:rsidR="00AA7F4F" w:rsidRDefault="000E1DF8" w:rsidP="000E1DF8">
      <w:pPr>
        <w:rPr>
          <w:rFonts w:eastAsiaTheme="minorHAnsi"/>
        </w:rPr>
      </w:pPr>
      <w:r w:rsidRPr="000E1DF8">
        <w:rPr>
          <w:rFonts w:eastAsiaTheme="minorHAnsi"/>
        </w:rPr>
        <w:t>The NSSCGH is working with Skills for Care to resurrect the Registered Care Managers Forum and will be part of a virtual conference, which is currently planned for Wednesday 31st March at 1100-1230 hrs.  More detail to follow.</w:t>
      </w:r>
    </w:p>
    <w:p w14:paraId="4B058CD6" w14:textId="2EF8C87B" w:rsidR="00103D0A" w:rsidRDefault="00103D0A" w:rsidP="000E1DF8">
      <w:pPr>
        <w:rPr>
          <w:rFonts w:eastAsiaTheme="minorHAnsi"/>
        </w:rPr>
      </w:pPr>
    </w:p>
    <w:p w14:paraId="224521F2" w14:textId="113CCA8D" w:rsidR="00410BB3" w:rsidRDefault="00103D0A" w:rsidP="000C4904">
      <w:pPr>
        <w:rPr>
          <w:rFonts w:eastAsiaTheme="minorHAnsi"/>
        </w:rPr>
      </w:pPr>
      <w:r>
        <w:rPr>
          <w:rFonts w:eastAsiaTheme="minorHAnsi"/>
        </w:rPr>
        <w:t xml:space="preserve">Finally, we would like to remind you again of the </w:t>
      </w:r>
      <w:r w:rsidR="00410BB3">
        <w:rPr>
          <w:rFonts w:eastAsiaTheme="minorHAnsi"/>
        </w:rPr>
        <w:t xml:space="preserve">Councils </w:t>
      </w:r>
      <w:r>
        <w:rPr>
          <w:rFonts w:eastAsiaTheme="minorHAnsi"/>
        </w:rPr>
        <w:t xml:space="preserve">current </w:t>
      </w:r>
      <w:r w:rsidR="00410BB3">
        <w:rPr>
          <w:rFonts w:eastAsiaTheme="minorHAnsi"/>
        </w:rPr>
        <w:t xml:space="preserve">consultation in relation to the </w:t>
      </w:r>
      <w:r w:rsidR="006D18C7">
        <w:rPr>
          <w:rFonts w:eastAsiaTheme="minorHAnsi"/>
        </w:rPr>
        <w:t xml:space="preserve">residential and nursing care </w:t>
      </w:r>
      <w:r w:rsidR="00410BB3">
        <w:rPr>
          <w:rFonts w:eastAsiaTheme="minorHAnsi"/>
        </w:rPr>
        <w:t xml:space="preserve">annual </w:t>
      </w:r>
      <w:r>
        <w:rPr>
          <w:rFonts w:eastAsiaTheme="minorHAnsi"/>
        </w:rPr>
        <w:t>fee</w:t>
      </w:r>
      <w:r w:rsidR="00410BB3">
        <w:rPr>
          <w:rFonts w:eastAsiaTheme="minorHAnsi"/>
        </w:rPr>
        <w:t xml:space="preserve">s </w:t>
      </w:r>
      <w:r>
        <w:rPr>
          <w:rFonts w:eastAsiaTheme="minorHAnsi"/>
        </w:rPr>
        <w:t>proposal which began on the 18</w:t>
      </w:r>
      <w:r w:rsidRPr="00103D0A">
        <w:rPr>
          <w:rFonts w:eastAsiaTheme="minorHAnsi"/>
          <w:vertAlign w:val="superscript"/>
        </w:rPr>
        <w:t>th</w:t>
      </w:r>
      <w:r>
        <w:rPr>
          <w:rFonts w:eastAsiaTheme="minorHAnsi"/>
        </w:rPr>
        <w:t xml:space="preserve"> of January 2021 and is currently due to close at midnight on the 21</w:t>
      </w:r>
      <w:r w:rsidRPr="00103D0A">
        <w:rPr>
          <w:rFonts w:eastAsiaTheme="minorHAnsi"/>
          <w:vertAlign w:val="superscript"/>
        </w:rPr>
        <w:t>st</w:t>
      </w:r>
      <w:r>
        <w:rPr>
          <w:rFonts w:eastAsiaTheme="minorHAnsi"/>
        </w:rPr>
        <w:t xml:space="preserve"> of February 2021. Please consider the proposal and provide a response back to us, your feedback is extremely important and will inform the final recommendations that are put forward for decision. </w:t>
      </w:r>
      <w:r w:rsidR="00410BB3">
        <w:rPr>
          <w:rFonts w:eastAsiaTheme="minorHAnsi"/>
        </w:rPr>
        <w:t xml:space="preserve">The email contact for responses is </w:t>
      </w:r>
      <w:hyperlink r:id="rId18" w:history="1">
        <w:r w:rsidR="00410BB3" w:rsidRPr="001749D5">
          <w:rPr>
            <w:rStyle w:val="Hyperlink"/>
            <w:rFonts w:eastAsiaTheme="minorHAnsi"/>
          </w:rPr>
          <w:t>neil.watson@sefton.gov.uk</w:t>
        </w:r>
      </w:hyperlink>
      <w:r w:rsidR="00410BB3">
        <w:rPr>
          <w:rFonts w:eastAsiaTheme="minorHAnsi"/>
        </w:rPr>
        <w:t xml:space="preserve"> or postal responses can be sent to </w:t>
      </w:r>
      <w:r w:rsidR="009169B6">
        <w:rPr>
          <w:rFonts w:eastAsiaTheme="minorHAnsi"/>
        </w:rPr>
        <w:t>Deborah Butcher, Executive Director for Adult Social Care and Health</w:t>
      </w:r>
      <w:r w:rsidR="00A84FC7">
        <w:rPr>
          <w:rFonts w:eastAsiaTheme="minorHAnsi"/>
        </w:rPr>
        <w:t>, c/o Bootle Town Hall, Oriel Road, Bootle, L20 7AE.</w:t>
      </w:r>
    </w:p>
    <w:p w14:paraId="516A0F8B" w14:textId="77777777" w:rsidR="00410BB3" w:rsidRDefault="00410BB3" w:rsidP="000C4904">
      <w:pPr>
        <w:rPr>
          <w:rFonts w:eastAsiaTheme="minorHAnsi"/>
        </w:rPr>
      </w:pPr>
    </w:p>
    <w:p w14:paraId="5D91A238" w14:textId="1226F48F" w:rsidR="00D400A3" w:rsidRDefault="00103D0A" w:rsidP="000C4904">
      <w:pPr>
        <w:rPr>
          <w:rFonts w:eastAsiaTheme="minorHAnsi"/>
        </w:rPr>
      </w:pPr>
      <w:r>
        <w:rPr>
          <w:rFonts w:eastAsiaTheme="minorHAnsi"/>
        </w:rPr>
        <w:t>The consultation meeting with providers on the 11</w:t>
      </w:r>
      <w:r w:rsidRPr="00103D0A">
        <w:rPr>
          <w:rFonts w:eastAsiaTheme="minorHAnsi"/>
          <w:vertAlign w:val="superscript"/>
        </w:rPr>
        <w:t>th</w:t>
      </w:r>
      <w:r>
        <w:rPr>
          <w:rFonts w:eastAsiaTheme="minorHAnsi"/>
        </w:rPr>
        <w:t xml:space="preserve"> of February was well attended and we are currently </w:t>
      </w:r>
      <w:r w:rsidR="00410BB3">
        <w:rPr>
          <w:rFonts w:eastAsiaTheme="minorHAnsi"/>
        </w:rPr>
        <w:t xml:space="preserve">collating the feedback and the questions which will appear on the dedicated consultation web page on the council website next week. The link is </w:t>
      </w:r>
      <w:hyperlink r:id="rId19" w:history="1">
        <w:r w:rsidR="000D2D32" w:rsidRPr="00D15899">
          <w:rPr>
            <w:rStyle w:val="Hyperlink"/>
            <w:rFonts w:eastAsiaTheme="minorHAnsi"/>
          </w:rPr>
          <w:t>https://www.sefton.gov.uk/social-care/social-care-provider-information/care-homes-information/</w:t>
        </w:r>
      </w:hyperlink>
    </w:p>
    <w:p w14:paraId="0EFCA1A1" w14:textId="77777777" w:rsidR="000D2D32" w:rsidRDefault="000D2D32" w:rsidP="000C4904">
      <w:pPr>
        <w:rPr>
          <w:rFonts w:eastAsiaTheme="minorHAnsi"/>
        </w:rPr>
      </w:pPr>
    </w:p>
    <w:p w14:paraId="34227416" w14:textId="77777777" w:rsidR="00410BB3" w:rsidRDefault="00410BB3" w:rsidP="000C4904">
      <w:pPr>
        <w:rPr>
          <w:bCs/>
        </w:rPr>
      </w:pPr>
    </w:p>
    <w:p w14:paraId="2169349D" w14:textId="5AEB67FC" w:rsidR="004E09F3" w:rsidRDefault="004E09F3" w:rsidP="004E09F3">
      <w:pPr>
        <w:rPr>
          <w:szCs w:val="24"/>
        </w:rPr>
      </w:pPr>
      <w:r w:rsidRPr="00741A00">
        <w:rPr>
          <w:szCs w:val="24"/>
        </w:rPr>
        <w:t xml:space="preserve">From us, all the </w:t>
      </w:r>
      <w:r>
        <w:rPr>
          <w:szCs w:val="24"/>
        </w:rPr>
        <w:t>H</w:t>
      </w:r>
      <w:r w:rsidRPr="00741A00">
        <w:rPr>
          <w:szCs w:val="24"/>
        </w:rPr>
        <w:t xml:space="preserve">ealth and </w:t>
      </w:r>
      <w:r>
        <w:rPr>
          <w:szCs w:val="24"/>
        </w:rPr>
        <w:t>C</w:t>
      </w:r>
      <w:r w:rsidRPr="00741A00">
        <w:rPr>
          <w:szCs w:val="24"/>
        </w:rPr>
        <w:t xml:space="preserve">are partners and Councillor </w:t>
      </w:r>
      <w:r>
        <w:rPr>
          <w:szCs w:val="24"/>
        </w:rPr>
        <w:t xml:space="preserve">Paul </w:t>
      </w:r>
      <w:r w:rsidRPr="00741A00">
        <w:rPr>
          <w:szCs w:val="24"/>
        </w:rPr>
        <w:t>Cummins, Cabinet Member for Adult Social Care, we would like to thank you and your staff once again for all your hard work and everything you are doing at this time.</w:t>
      </w:r>
    </w:p>
    <w:p w14:paraId="14011294" w14:textId="77777777" w:rsidR="00724E40" w:rsidRPr="00741A00" w:rsidRDefault="00724E40" w:rsidP="004E09F3">
      <w:pPr>
        <w:rPr>
          <w:szCs w:val="24"/>
        </w:rPr>
      </w:pPr>
    </w:p>
    <w:p w14:paraId="7707D419" w14:textId="77777777" w:rsidR="00DA1CA2" w:rsidRDefault="00DA1CA2" w:rsidP="00D73359"/>
    <w:p w14:paraId="5E6FE099" w14:textId="77777777" w:rsidR="00CF3E48" w:rsidRPr="00741A00" w:rsidRDefault="00CF3E48" w:rsidP="00CF3E48">
      <w:pPr>
        <w:rPr>
          <w:szCs w:val="24"/>
        </w:rPr>
      </w:pPr>
      <w:r w:rsidRPr="00741A00">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0260BCD8" w14:textId="77777777" w:rsidR="00DA1CA2" w:rsidRDefault="00DA1CA2" w:rsidP="00D73359"/>
    <w:p w14:paraId="54396463" w14:textId="20149D07" w:rsidR="00DA1CA2" w:rsidRDefault="00CF3E48" w:rsidP="00D73359">
      <w:r w:rsidRPr="00741A00">
        <w:rPr>
          <w:bCs/>
          <w:noProof/>
          <w:szCs w:val="24"/>
          <w:lang w:eastAsia="en-GB"/>
        </w:rPr>
        <w:drawing>
          <wp:inline distT="0" distB="0" distL="0" distR="0" wp14:anchorId="51D8CF03" wp14:editId="4B64E09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38CD1378" w14:textId="77777777" w:rsidR="00DA1CA2" w:rsidRDefault="00DA1CA2" w:rsidP="00D73359"/>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809FAA4" w:rsidR="00DA1CA2" w:rsidRDefault="00DA1CA2" w:rsidP="00D73359"/>
    <w:p w14:paraId="31E15F56" w14:textId="2E134687" w:rsidR="00F830B5" w:rsidRDefault="00F830B5" w:rsidP="00D73359"/>
    <w:p w14:paraId="34856C2E" w14:textId="23493842" w:rsidR="00F830B5" w:rsidRDefault="00F830B5" w:rsidP="00D73359">
      <w:r>
        <w:t xml:space="preserve">THIS IS A WEB VERSION OF THE LETTER – IF YOU WOULD LIKE ANY DOCUMENTS MENTIONED, PLEASE CONTACT </w:t>
      </w:r>
      <w:hyperlink r:id="rId22" w:history="1">
        <w:r w:rsidRPr="00B02ADA">
          <w:rPr>
            <w:rStyle w:val="Hyperlink"/>
          </w:rPr>
          <w:t>Jayne.vincent@sefton.gov.uk</w:t>
        </w:r>
      </w:hyperlink>
    </w:p>
    <w:p w14:paraId="4EB757D4" w14:textId="77777777" w:rsidR="00F830B5" w:rsidRDefault="00F830B5" w:rsidP="00D73359">
      <w:bookmarkStart w:id="3" w:name="_GoBack"/>
      <w:bookmarkEnd w:id="3"/>
    </w:p>
    <w:sectPr w:rsidR="00F830B5" w:rsidSect="00C62EE7">
      <w:headerReference w:type="default" r:id="rId23"/>
      <w:footerReference w:type="even" r:id="rId24"/>
      <w:footerReference w:type="default" r:id="rId25"/>
      <w:headerReference w:type="first" r:id="rId26"/>
      <w:footerReference w:type="first" r:id="rId27"/>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976BC" w14:textId="77777777" w:rsidR="00CC42A4" w:rsidRDefault="00CC42A4" w:rsidP="007218F5">
      <w:r>
        <w:separator/>
      </w:r>
    </w:p>
  </w:endnote>
  <w:endnote w:type="continuationSeparator" w:id="0">
    <w:p w14:paraId="4376E251" w14:textId="77777777" w:rsidR="00CC42A4" w:rsidRDefault="00CC42A4"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c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C2A2" w14:textId="77777777" w:rsidR="00CC42A4" w:rsidRDefault="00CC42A4" w:rsidP="007218F5">
      <w:r>
        <w:separator/>
      </w:r>
    </w:p>
  </w:footnote>
  <w:footnote w:type="continuationSeparator" w:id="0">
    <w:p w14:paraId="6950D6F6" w14:textId="77777777" w:rsidR="00CC42A4" w:rsidRDefault="00CC42A4"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043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2E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CC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222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024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09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A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CD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22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BC9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6DAC"/>
    <w:multiLevelType w:val="hybridMultilevel"/>
    <w:tmpl w:val="8CB0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A76C0"/>
    <w:multiLevelType w:val="hybridMultilevel"/>
    <w:tmpl w:val="F18E9910"/>
    <w:lvl w:ilvl="0" w:tplc="8C08B9F8">
      <w:numFmt w:val="bullet"/>
      <w:lvlText w:val="•"/>
      <w:lvlJc w:val="left"/>
      <w:pPr>
        <w:ind w:left="1527" w:hanging="360"/>
      </w:pPr>
      <w:rPr>
        <w:rFonts w:ascii="Arial" w:eastAsia="Arial" w:hAnsi="Arial" w:cs="Arial" w:hint="default"/>
        <w:w w:val="131"/>
        <w:sz w:val="24"/>
        <w:szCs w:val="24"/>
        <w:lang w:val="en-GB" w:eastAsia="en-US" w:bidi="ar-SA"/>
      </w:rPr>
    </w:lvl>
    <w:lvl w:ilvl="1" w:tplc="177C4736">
      <w:numFmt w:val="bullet"/>
      <w:lvlText w:val="•"/>
      <w:lvlJc w:val="left"/>
      <w:pPr>
        <w:ind w:left="2352" w:hanging="360"/>
      </w:pPr>
      <w:rPr>
        <w:rFonts w:hint="default"/>
        <w:lang w:val="en-GB" w:eastAsia="en-US" w:bidi="ar-SA"/>
      </w:rPr>
    </w:lvl>
    <w:lvl w:ilvl="2" w:tplc="7468173E">
      <w:numFmt w:val="bullet"/>
      <w:lvlText w:val="•"/>
      <w:lvlJc w:val="left"/>
      <w:pPr>
        <w:ind w:left="3185" w:hanging="360"/>
      </w:pPr>
      <w:rPr>
        <w:rFonts w:hint="default"/>
        <w:lang w:val="en-GB" w:eastAsia="en-US" w:bidi="ar-SA"/>
      </w:rPr>
    </w:lvl>
    <w:lvl w:ilvl="3" w:tplc="243A249E">
      <w:numFmt w:val="bullet"/>
      <w:lvlText w:val="•"/>
      <w:lvlJc w:val="left"/>
      <w:pPr>
        <w:ind w:left="4017" w:hanging="360"/>
      </w:pPr>
      <w:rPr>
        <w:rFonts w:hint="default"/>
        <w:lang w:val="en-GB" w:eastAsia="en-US" w:bidi="ar-SA"/>
      </w:rPr>
    </w:lvl>
    <w:lvl w:ilvl="4" w:tplc="0B24CB56">
      <w:numFmt w:val="bullet"/>
      <w:lvlText w:val="•"/>
      <w:lvlJc w:val="left"/>
      <w:pPr>
        <w:ind w:left="4850" w:hanging="360"/>
      </w:pPr>
      <w:rPr>
        <w:rFonts w:hint="default"/>
        <w:lang w:val="en-GB" w:eastAsia="en-US" w:bidi="ar-SA"/>
      </w:rPr>
    </w:lvl>
    <w:lvl w:ilvl="5" w:tplc="40463B70">
      <w:numFmt w:val="bullet"/>
      <w:lvlText w:val="•"/>
      <w:lvlJc w:val="left"/>
      <w:pPr>
        <w:ind w:left="5683" w:hanging="360"/>
      </w:pPr>
      <w:rPr>
        <w:rFonts w:hint="default"/>
        <w:lang w:val="en-GB" w:eastAsia="en-US" w:bidi="ar-SA"/>
      </w:rPr>
    </w:lvl>
    <w:lvl w:ilvl="6" w:tplc="AD6CB10E">
      <w:numFmt w:val="bullet"/>
      <w:lvlText w:val="•"/>
      <w:lvlJc w:val="left"/>
      <w:pPr>
        <w:ind w:left="6515" w:hanging="360"/>
      </w:pPr>
      <w:rPr>
        <w:rFonts w:hint="default"/>
        <w:lang w:val="en-GB" w:eastAsia="en-US" w:bidi="ar-SA"/>
      </w:rPr>
    </w:lvl>
    <w:lvl w:ilvl="7" w:tplc="FFEE1B5E">
      <w:numFmt w:val="bullet"/>
      <w:lvlText w:val="•"/>
      <w:lvlJc w:val="left"/>
      <w:pPr>
        <w:ind w:left="7348" w:hanging="360"/>
      </w:pPr>
      <w:rPr>
        <w:rFonts w:hint="default"/>
        <w:lang w:val="en-GB" w:eastAsia="en-US" w:bidi="ar-SA"/>
      </w:rPr>
    </w:lvl>
    <w:lvl w:ilvl="8" w:tplc="4E52FE14">
      <w:numFmt w:val="bullet"/>
      <w:lvlText w:val="•"/>
      <w:lvlJc w:val="left"/>
      <w:pPr>
        <w:ind w:left="8181" w:hanging="360"/>
      </w:pPr>
      <w:rPr>
        <w:rFonts w:hint="default"/>
        <w:lang w:val="en-GB" w:eastAsia="en-US" w:bidi="ar-SA"/>
      </w:rPr>
    </w:lvl>
  </w:abstractNum>
  <w:abstractNum w:abstractNumId="12" w15:restartNumberingAfterBreak="0">
    <w:nsid w:val="05B22B0D"/>
    <w:multiLevelType w:val="hybridMultilevel"/>
    <w:tmpl w:val="9808D1BC"/>
    <w:lvl w:ilvl="0" w:tplc="92FEA1A6">
      <w:numFmt w:val="bullet"/>
      <w:lvlText w:val="•"/>
      <w:lvlJc w:val="left"/>
      <w:pPr>
        <w:ind w:left="1512" w:hanging="360"/>
      </w:pPr>
      <w:rPr>
        <w:rFonts w:ascii="Arial" w:eastAsia="Arial" w:hAnsi="Arial" w:cs="Arial" w:hint="default"/>
        <w:w w:val="131"/>
        <w:sz w:val="24"/>
        <w:szCs w:val="24"/>
        <w:lang w:val="en-GB" w:eastAsia="en-US" w:bidi="ar-SA"/>
      </w:rPr>
    </w:lvl>
    <w:lvl w:ilvl="1" w:tplc="E7A4FCAE">
      <w:numFmt w:val="bullet"/>
      <w:lvlText w:val="•"/>
      <w:lvlJc w:val="left"/>
      <w:pPr>
        <w:ind w:left="2352" w:hanging="360"/>
      </w:pPr>
      <w:rPr>
        <w:rFonts w:hint="default"/>
        <w:lang w:val="en-GB" w:eastAsia="en-US" w:bidi="ar-SA"/>
      </w:rPr>
    </w:lvl>
    <w:lvl w:ilvl="2" w:tplc="56B48E72">
      <w:numFmt w:val="bullet"/>
      <w:lvlText w:val="•"/>
      <w:lvlJc w:val="left"/>
      <w:pPr>
        <w:ind w:left="3185" w:hanging="360"/>
      </w:pPr>
      <w:rPr>
        <w:rFonts w:hint="default"/>
        <w:lang w:val="en-GB" w:eastAsia="en-US" w:bidi="ar-SA"/>
      </w:rPr>
    </w:lvl>
    <w:lvl w:ilvl="3" w:tplc="296EA9FE">
      <w:numFmt w:val="bullet"/>
      <w:lvlText w:val="•"/>
      <w:lvlJc w:val="left"/>
      <w:pPr>
        <w:ind w:left="4017" w:hanging="360"/>
      </w:pPr>
      <w:rPr>
        <w:rFonts w:hint="default"/>
        <w:lang w:val="en-GB" w:eastAsia="en-US" w:bidi="ar-SA"/>
      </w:rPr>
    </w:lvl>
    <w:lvl w:ilvl="4" w:tplc="2060440A">
      <w:numFmt w:val="bullet"/>
      <w:lvlText w:val="•"/>
      <w:lvlJc w:val="left"/>
      <w:pPr>
        <w:ind w:left="4850" w:hanging="360"/>
      </w:pPr>
      <w:rPr>
        <w:rFonts w:hint="default"/>
        <w:lang w:val="en-GB" w:eastAsia="en-US" w:bidi="ar-SA"/>
      </w:rPr>
    </w:lvl>
    <w:lvl w:ilvl="5" w:tplc="A1F843DE">
      <w:numFmt w:val="bullet"/>
      <w:lvlText w:val="•"/>
      <w:lvlJc w:val="left"/>
      <w:pPr>
        <w:ind w:left="5683" w:hanging="360"/>
      </w:pPr>
      <w:rPr>
        <w:rFonts w:hint="default"/>
        <w:lang w:val="en-GB" w:eastAsia="en-US" w:bidi="ar-SA"/>
      </w:rPr>
    </w:lvl>
    <w:lvl w:ilvl="6" w:tplc="2EE08FB2">
      <w:numFmt w:val="bullet"/>
      <w:lvlText w:val="•"/>
      <w:lvlJc w:val="left"/>
      <w:pPr>
        <w:ind w:left="6515" w:hanging="360"/>
      </w:pPr>
      <w:rPr>
        <w:rFonts w:hint="default"/>
        <w:lang w:val="en-GB" w:eastAsia="en-US" w:bidi="ar-SA"/>
      </w:rPr>
    </w:lvl>
    <w:lvl w:ilvl="7" w:tplc="0C86E8BE">
      <w:numFmt w:val="bullet"/>
      <w:lvlText w:val="•"/>
      <w:lvlJc w:val="left"/>
      <w:pPr>
        <w:ind w:left="7348" w:hanging="360"/>
      </w:pPr>
      <w:rPr>
        <w:rFonts w:hint="default"/>
        <w:lang w:val="en-GB" w:eastAsia="en-US" w:bidi="ar-SA"/>
      </w:rPr>
    </w:lvl>
    <w:lvl w:ilvl="8" w:tplc="7D967A38">
      <w:numFmt w:val="bullet"/>
      <w:lvlText w:val="•"/>
      <w:lvlJc w:val="left"/>
      <w:pPr>
        <w:ind w:left="8181" w:hanging="360"/>
      </w:pPr>
      <w:rPr>
        <w:rFonts w:hint="default"/>
        <w:lang w:val="en-GB" w:eastAsia="en-US" w:bidi="ar-SA"/>
      </w:rPr>
    </w:lvl>
  </w:abstractNum>
  <w:abstractNum w:abstractNumId="13" w15:restartNumberingAfterBreak="0">
    <w:nsid w:val="08AC51C3"/>
    <w:multiLevelType w:val="hybridMultilevel"/>
    <w:tmpl w:val="D392FD90"/>
    <w:lvl w:ilvl="0" w:tplc="1C38E33A">
      <w:numFmt w:val="bullet"/>
      <w:lvlText w:val="•"/>
      <w:lvlJc w:val="left"/>
      <w:pPr>
        <w:ind w:left="431" w:hanging="360"/>
      </w:pPr>
      <w:rPr>
        <w:rFonts w:ascii="Arial" w:eastAsia="Arial" w:hAnsi="Arial" w:cs="Arial" w:hint="default"/>
        <w:w w:val="131"/>
        <w:sz w:val="24"/>
        <w:szCs w:val="24"/>
        <w:lang w:val="en-GB" w:eastAsia="en-US" w:bidi="ar-SA"/>
      </w:rPr>
    </w:lvl>
    <w:lvl w:ilvl="1" w:tplc="B3904E16">
      <w:numFmt w:val="bullet"/>
      <w:lvlText w:val="•"/>
      <w:lvlJc w:val="left"/>
      <w:pPr>
        <w:ind w:left="763" w:hanging="360"/>
      </w:pPr>
      <w:rPr>
        <w:rFonts w:hint="default"/>
        <w:lang w:val="en-GB" w:eastAsia="en-US" w:bidi="ar-SA"/>
      </w:rPr>
    </w:lvl>
    <w:lvl w:ilvl="2" w:tplc="15DABEEC">
      <w:numFmt w:val="bullet"/>
      <w:lvlText w:val="•"/>
      <w:lvlJc w:val="left"/>
      <w:pPr>
        <w:ind w:left="1087" w:hanging="360"/>
      </w:pPr>
      <w:rPr>
        <w:rFonts w:hint="default"/>
        <w:lang w:val="en-GB" w:eastAsia="en-US" w:bidi="ar-SA"/>
      </w:rPr>
    </w:lvl>
    <w:lvl w:ilvl="3" w:tplc="DD6C042A">
      <w:numFmt w:val="bullet"/>
      <w:lvlText w:val="•"/>
      <w:lvlJc w:val="left"/>
      <w:pPr>
        <w:ind w:left="1410" w:hanging="360"/>
      </w:pPr>
      <w:rPr>
        <w:rFonts w:hint="default"/>
        <w:lang w:val="en-GB" w:eastAsia="en-US" w:bidi="ar-SA"/>
      </w:rPr>
    </w:lvl>
    <w:lvl w:ilvl="4" w:tplc="198A20B8">
      <w:numFmt w:val="bullet"/>
      <w:lvlText w:val="•"/>
      <w:lvlJc w:val="left"/>
      <w:pPr>
        <w:ind w:left="1734" w:hanging="360"/>
      </w:pPr>
      <w:rPr>
        <w:rFonts w:hint="default"/>
        <w:lang w:val="en-GB" w:eastAsia="en-US" w:bidi="ar-SA"/>
      </w:rPr>
    </w:lvl>
    <w:lvl w:ilvl="5" w:tplc="9A10DDE0">
      <w:numFmt w:val="bullet"/>
      <w:lvlText w:val="•"/>
      <w:lvlJc w:val="left"/>
      <w:pPr>
        <w:ind w:left="2058" w:hanging="360"/>
      </w:pPr>
      <w:rPr>
        <w:rFonts w:hint="default"/>
        <w:lang w:val="en-GB" w:eastAsia="en-US" w:bidi="ar-SA"/>
      </w:rPr>
    </w:lvl>
    <w:lvl w:ilvl="6" w:tplc="8354A900">
      <w:numFmt w:val="bullet"/>
      <w:lvlText w:val="•"/>
      <w:lvlJc w:val="left"/>
      <w:pPr>
        <w:ind w:left="2381" w:hanging="360"/>
      </w:pPr>
      <w:rPr>
        <w:rFonts w:hint="default"/>
        <w:lang w:val="en-GB" w:eastAsia="en-US" w:bidi="ar-SA"/>
      </w:rPr>
    </w:lvl>
    <w:lvl w:ilvl="7" w:tplc="ED2C4350">
      <w:numFmt w:val="bullet"/>
      <w:lvlText w:val="•"/>
      <w:lvlJc w:val="left"/>
      <w:pPr>
        <w:ind w:left="2705" w:hanging="360"/>
      </w:pPr>
      <w:rPr>
        <w:rFonts w:hint="default"/>
        <w:lang w:val="en-GB" w:eastAsia="en-US" w:bidi="ar-SA"/>
      </w:rPr>
    </w:lvl>
    <w:lvl w:ilvl="8" w:tplc="B6D6B14A">
      <w:numFmt w:val="bullet"/>
      <w:lvlText w:val="•"/>
      <w:lvlJc w:val="left"/>
      <w:pPr>
        <w:ind w:left="3028" w:hanging="360"/>
      </w:pPr>
      <w:rPr>
        <w:rFonts w:hint="default"/>
        <w:lang w:val="en-GB" w:eastAsia="en-US" w:bidi="ar-SA"/>
      </w:rPr>
    </w:lvl>
  </w:abstractNum>
  <w:abstractNum w:abstractNumId="14" w15:restartNumberingAfterBreak="0">
    <w:nsid w:val="08FB3F19"/>
    <w:multiLevelType w:val="hybridMultilevel"/>
    <w:tmpl w:val="C86A1820"/>
    <w:lvl w:ilvl="0" w:tplc="9B30E54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285414"/>
    <w:multiLevelType w:val="hybridMultilevel"/>
    <w:tmpl w:val="85CC84DA"/>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5D24AF"/>
    <w:multiLevelType w:val="hybridMultilevel"/>
    <w:tmpl w:val="F3B2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A31D99"/>
    <w:multiLevelType w:val="hybridMultilevel"/>
    <w:tmpl w:val="3FA64CF4"/>
    <w:lvl w:ilvl="0" w:tplc="A1722162">
      <w:numFmt w:val="bullet"/>
      <w:lvlText w:val="•"/>
      <w:lvlJc w:val="left"/>
      <w:pPr>
        <w:ind w:left="1505" w:hanging="360"/>
      </w:pPr>
      <w:rPr>
        <w:rFonts w:ascii="Arial" w:eastAsia="Arial" w:hAnsi="Arial" w:cs="Arial" w:hint="default"/>
        <w:w w:val="131"/>
        <w:sz w:val="24"/>
        <w:szCs w:val="24"/>
        <w:lang w:val="en-GB" w:eastAsia="en-US" w:bidi="ar-SA"/>
      </w:rPr>
    </w:lvl>
    <w:lvl w:ilvl="1" w:tplc="EE3ADC46">
      <w:numFmt w:val="bullet"/>
      <w:lvlText w:val="•"/>
      <w:lvlJc w:val="left"/>
      <w:pPr>
        <w:ind w:left="2334" w:hanging="360"/>
      </w:pPr>
      <w:rPr>
        <w:rFonts w:hint="default"/>
        <w:lang w:val="en-GB" w:eastAsia="en-US" w:bidi="ar-SA"/>
      </w:rPr>
    </w:lvl>
    <w:lvl w:ilvl="2" w:tplc="EEF6180A">
      <w:numFmt w:val="bullet"/>
      <w:lvlText w:val="•"/>
      <w:lvlJc w:val="left"/>
      <w:pPr>
        <w:ind w:left="3169" w:hanging="360"/>
      </w:pPr>
      <w:rPr>
        <w:rFonts w:hint="default"/>
        <w:lang w:val="en-GB" w:eastAsia="en-US" w:bidi="ar-SA"/>
      </w:rPr>
    </w:lvl>
    <w:lvl w:ilvl="3" w:tplc="B77E0720">
      <w:numFmt w:val="bullet"/>
      <w:lvlText w:val="•"/>
      <w:lvlJc w:val="left"/>
      <w:pPr>
        <w:ind w:left="4003" w:hanging="360"/>
      </w:pPr>
      <w:rPr>
        <w:rFonts w:hint="default"/>
        <w:lang w:val="en-GB" w:eastAsia="en-US" w:bidi="ar-SA"/>
      </w:rPr>
    </w:lvl>
    <w:lvl w:ilvl="4" w:tplc="BCBE4F4E">
      <w:numFmt w:val="bullet"/>
      <w:lvlText w:val="•"/>
      <w:lvlJc w:val="left"/>
      <w:pPr>
        <w:ind w:left="4838" w:hanging="360"/>
      </w:pPr>
      <w:rPr>
        <w:rFonts w:hint="default"/>
        <w:lang w:val="en-GB" w:eastAsia="en-US" w:bidi="ar-SA"/>
      </w:rPr>
    </w:lvl>
    <w:lvl w:ilvl="5" w:tplc="F97A3E70">
      <w:numFmt w:val="bullet"/>
      <w:lvlText w:val="•"/>
      <w:lvlJc w:val="left"/>
      <w:pPr>
        <w:ind w:left="5673" w:hanging="360"/>
      </w:pPr>
      <w:rPr>
        <w:rFonts w:hint="default"/>
        <w:lang w:val="en-GB" w:eastAsia="en-US" w:bidi="ar-SA"/>
      </w:rPr>
    </w:lvl>
    <w:lvl w:ilvl="6" w:tplc="AC48F668">
      <w:numFmt w:val="bullet"/>
      <w:lvlText w:val="•"/>
      <w:lvlJc w:val="left"/>
      <w:pPr>
        <w:ind w:left="6507" w:hanging="360"/>
      </w:pPr>
      <w:rPr>
        <w:rFonts w:hint="default"/>
        <w:lang w:val="en-GB" w:eastAsia="en-US" w:bidi="ar-SA"/>
      </w:rPr>
    </w:lvl>
    <w:lvl w:ilvl="7" w:tplc="C024A1D4">
      <w:numFmt w:val="bullet"/>
      <w:lvlText w:val="•"/>
      <w:lvlJc w:val="left"/>
      <w:pPr>
        <w:ind w:left="7342" w:hanging="360"/>
      </w:pPr>
      <w:rPr>
        <w:rFonts w:hint="default"/>
        <w:lang w:val="en-GB" w:eastAsia="en-US" w:bidi="ar-SA"/>
      </w:rPr>
    </w:lvl>
    <w:lvl w:ilvl="8" w:tplc="AE440D82">
      <w:numFmt w:val="bullet"/>
      <w:lvlText w:val="•"/>
      <w:lvlJc w:val="left"/>
      <w:pPr>
        <w:ind w:left="8177" w:hanging="360"/>
      </w:pPr>
      <w:rPr>
        <w:rFonts w:hint="default"/>
        <w:lang w:val="en-GB" w:eastAsia="en-US" w:bidi="ar-SA"/>
      </w:rPr>
    </w:lvl>
  </w:abstractNum>
  <w:abstractNum w:abstractNumId="18" w15:restartNumberingAfterBreak="0">
    <w:nsid w:val="24975FE3"/>
    <w:multiLevelType w:val="hybridMultilevel"/>
    <w:tmpl w:val="8E4096AA"/>
    <w:lvl w:ilvl="0" w:tplc="6BA412FE">
      <w:numFmt w:val="bullet"/>
      <w:lvlText w:val="•"/>
      <w:lvlJc w:val="left"/>
      <w:pPr>
        <w:ind w:left="424" w:hanging="360"/>
      </w:pPr>
      <w:rPr>
        <w:rFonts w:ascii="Arial" w:eastAsia="Arial" w:hAnsi="Arial" w:cs="Arial" w:hint="default"/>
        <w:w w:val="131"/>
        <w:sz w:val="24"/>
        <w:szCs w:val="24"/>
        <w:lang w:val="en-GB" w:eastAsia="en-US" w:bidi="ar-SA"/>
      </w:rPr>
    </w:lvl>
    <w:lvl w:ilvl="1" w:tplc="DDD254AE">
      <w:numFmt w:val="bullet"/>
      <w:lvlText w:val="•"/>
      <w:lvlJc w:val="left"/>
      <w:pPr>
        <w:ind w:left="745" w:hanging="360"/>
      </w:pPr>
      <w:rPr>
        <w:rFonts w:hint="default"/>
        <w:lang w:val="en-GB" w:eastAsia="en-US" w:bidi="ar-SA"/>
      </w:rPr>
    </w:lvl>
    <w:lvl w:ilvl="2" w:tplc="164A8D10">
      <w:numFmt w:val="bullet"/>
      <w:lvlText w:val="•"/>
      <w:lvlJc w:val="left"/>
      <w:pPr>
        <w:ind w:left="1071" w:hanging="360"/>
      </w:pPr>
      <w:rPr>
        <w:rFonts w:hint="default"/>
        <w:lang w:val="en-GB" w:eastAsia="en-US" w:bidi="ar-SA"/>
      </w:rPr>
    </w:lvl>
    <w:lvl w:ilvl="3" w:tplc="299EE46C">
      <w:numFmt w:val="bullet"/>
      <w:lvlText w:val="•"/>
      <w:lvlJc w:val="left"/>
      <w:pPr>
        <w:ind w:left="1396" w:hanging="360"/>
      </w:pPr>
      <w:rPr>
        <w:rFonts w:hint="default"/>
        <w:lang w:val="en-GB" w:eastAsia="en-US" w:bidi="ar-SA"/>
      </w:rPr>
    </w:lvl>
    <w:lvl w:ilvl="4" w:tplc="858CD3BE">
      <w:numFmt w:val="bullet"/>
      <w:lvlText w:val="•"/>
      <w:lvlJc w:val="left"/>
      <w:pPr>
        <w:ind w:left="1722" w:hanging="360"/>
      </w:pPr>
      <w:rPr>
        <w:rFonts w:hint="default"/>
        <w:lang w:val="en-GB" w:eastAsia="en-US" w:bidi="ar-SA"/>
      </w:rPr>
    </w:lvl>
    <w:lvl w:ilvl="5" w:tplc="D7B26F3C">
      <w:numFmt w:val="bullet"/>
      <w:lvlText w:val="•"/>
      <w:lvlJc w:val="left"/>
      <w:pPr>
        <w:ind w:left="2048" w:hanging="360"/>
      </w:pPr>
      <w:rPr>
        <w:rFonts w:hint="default"/>
        <w:lang w:val="en-GB" w:eastAsia="en-US" w:bidi="ar-SA"/>
      </w:rPr>
    </w:lvl>
    <w:lvl w:ilvl="6" w:tplc="B150F74C">
      <w:numFmt w:val="bullet"/>
      <w:lvlText w:val="•"/>
      <w:lvlJc w:val="left"/>
      <w:pPr>
        <w:ind w:left="2373" w:hanging="360"/>
      </w:pPr>
      <w:rPr>
        <w:rFonts w:hint="default"/>
        <w:lang w:val="en-GB" w:eastAsia="en-US" w:bidi="ar-SA"/>
      </w:rPr>
    </w:lvl>
    <w:lvl w:ilvl="7" w:tplc="B4EE9A8A">
      <w:numFmt w:val="bullet"/>
      <w:lvlText w:val="•"/>
      <w:lvlJc w:val="left"/>
      <w:pPr>
        <w:ind w:left="2699" w:hanging="360"/>
      </w:pPr>
      <w:rPr>
        <w:rFonts w:hint="default"/>
        <w:lang w:val="en-GB" w:eastAsia="en-US" w:bidi="ar-SA"/>
      </w:rPr>
    </w:lvl>
    <w:lvl w:ilvl="8" w:tplc="153284AC">
      <w:numFmt w:val="bullet"/>
      <w:lvlText w:val="•"/>
      <w:lvlJc w:val="left"/>
      <w:pPr>
        <w:ind w:left="3024" w:hanging="360"/>
      </w:pPr>
      <w:rPr>
        <w:rFonts w:hint="default"/>
        <w:lang w:val="en-GB" w:eastAsia="en-US" w:bidi="ar-SA"/>
      </w:rPr>
    </w:lvl>
  </w:abstractNum>
  <w:abstractNum w:abstractNumId="19" w15:restartNumberingAfterBreak="0">
    <w:nsid w:val="29F25B05"/>
    <w:multiLevelType w:val="multilevel"/>
    <w:tmpl w:val="6BAE7010"/>
    <w:lvl w:ilvl="0">
      <w:start w:val="1"/>
      <w:numFmt w:val="decimal"/>
      <w:lvlText w:val="%1."/>
      <w:lvlJc w:val="left"/>
      <w:pPr>
        <w:ind w:left="1100" w:hanging="720"/>
      </w:pPr>
      <w:rPr>
        <w:rFonts w:ascii="Arial" w:eastAsia="Arial" w:hAnsi="Arial" w:cs="Arial" w:hint="default"/>
        <w:b/>
        <w:bCs/>
        <w:w w:val="100"/>
        <w:sz w:val="24"/>
        <w:szCs w:val="24"/>
        <w:lang w:val="en-GB" w:eastAsia="en-US" w:bidi="ar-SA"/>
      </w:rPr>
    </w:lvl>
    <w:lvl w:ilvl="1">
      <w:start w:val="1"/>
      <w:numFmt w:val="decimal"/>
      <w:lvlText w:val="%1.%2"/>
      <w:lvlJc w:val="left"/>
      <w:pPr>
        <w:ind w:left="1100" w:hanging="720"/>
      </w:pPr>
      <w:rPr>
        <w:rFonts w:ascii="Arial" w:eastAsia="Arial" w:hAnsi="Arial" w:cs="Arial" w:hint="default"/>
        <w:b/>
        <w:bCs/>
        <w:w w:val="99"/>
        <w:sz w:val="24"/>
        <w:szCs w:val="24"/>
        <w:lang w:val="en-GB" w:eastAsia="en-US" w:bidi="ar-SA"/>
      </w:rPr>
    </w:lvl>
    <w:lvl w:ilvl="2">
      <w:numFmt w:val="bullet"/>
      <w:lvlText w:val="•"/>
      <w:lvlJc w:val="left"/>
      <w:pPr>
        <w:ind w:left="1460" w:hanging="360"/>
      </w:pPr>
      <w:rPr>
        <w:rFonts w:ascii="Arial" w:eastAsia="Arial" w:hAnsi="Arial" w:cs="Arial" w:hint="default"/>
        <w:w w:val="131"/>
        <w:sz w:val="24"/>
        <w:szCs w:val="24"/>
        <w:lang w:val="en-GB" w:eastAsia="en-US" w:bidi="ar-SA"/>
      </w:rPr>
    </w:lvl>
    <w:lvl w:ilvl="3">
      <w:numFmt w:val="bullet"/>
      <w:lvlText w:val="•"/>
      <w:lvlJc w:val="left"/>
      <w:pPr>
        <w:ind w:left="3323" w:hanging="360"/>
      </w:pPr>
      <w:rPr>
        <w:rFonts w:hint="default"/>
        <w:lang w:val="en-GB" w:eastAsia="en-US" w:bidi="ar-SA"/>
      </w:rPr>
    </w:lvl>
    <w:lvl w:ilvl="4">
      <w:numFmt w:val="bullet"/>
      <w:lvlText w:val="•"/>
      <w:lvlJc w:val="left"/>
      <w:pPr>
        <w:ind w:left="4255" w:hanging="360"/>
      </w:pPr>
      <w:rPr>
        <w:rFonts w:hint="default"/>
        <w:lang w:val="en-GB" w:eastAsia="en-US" w:bidi="ar-SA"/>
      </w:rPr>
    </w:lvl>
    <w:lvl w:ilvl="5">
      <w:numFmt w:val="bullet"/>
      <w:lvlText w:val="•"/>
      <w:lvlJc w:val="left"/>
      <w:pPr>
        <w:ind w:left="5187" w:hanging="360"/>
      </w:pPr>
      <w:rPr>
        <w:rFonts w:hint="default"/>
        <w:lang w:val="en-GB" w:eastAsia="en-US" w:bidi="ar-SA"/>
      </w:rPr>
    </w:lvl>
    <w:lvl w:ilvl="6">
      <w:numFmt w:val="bullet"/>
      <w:lvlText w:val="•"/>
      <w:lvlJc w:val="left"/>
      <w:pPr>
        <w:ind w:left="6119" w:hanging="360"/>
      </w:pPr>
      <w:rPr>
        <w:rFonts w:hint="default"/>
        <w:lang w:val="en-GB" w:eastAsia="en-US" w:bidi="ar-SA"/>
      </w:rPr>
    </w:lvl>
    <w:lvl w:ilvl="7">
      <w:numFmt w:val="bullet"/>
      <w:lvlText w:val="•"/>
      <w:lvlJc w:val="left"/>
      <w:pPr>
        <w:ind w:left="7050" w:hanging="360"/>
      </w:pPr>
      <w:rPr>
        <w:rFonts w:hint="default"/>
        <w:lang w:val="en-GB" w:eastAsia="en-US" w:bidi="ar-SA"/>
      </w:rPr>
    </w:lvl>
    <w:lvl w:ilvl="8">
      <w:numFmt w:val="bullet"/>
      <w:lvlText w:val="•"/>
      <w:lvlJc w:val="left"/>
      <w:pPr>
        <w:ind w:left="7982" w:hanging="360"/>
      </w:pPr>
      <w:rPr>
        <w:rFonts w:hint="default"/>
        <w:lang w:val="en-GB" w:eastAsia="en-US" w:bidi="ar-SA"/>
      </w:rPr>
    </w:lvl>
  </w:abstractNum>
  <w:abstractNum w:abstractNumId="20" w15:restartNumberingAfterBreak="0">
    <w:nsid w:val="29FE2CAA"/>
    <w:multiLevelType w:val="hybridMultilevel"/>
    <w:tmpl w:val="7A6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552A1"/>
    <w:multiLevelType w:val="hybridMultilevel"/>
    <w:tmpl w:val="74545BF8"/>
    <w:lvl w:ilvl="0" w:tplc="D5E8E398">
      <w:numFmt w:val="bullet"/>
      <w:lvlText w:val="•"/>
      <w:lvlJc w:val="left"/>
      <w:pPr>
        <w:ind w:left="546" w:hanging="360"/>
      </w:pPr>
      <w:rPr>
        <w:rFonts w:ascii="Arial" w:eastAsia="Arial" w:hAnsi="Arial" w:cs="Arial" w:hint="default"/>
        <w:w w:val="131"/>
        <w:sz w:val="24"/>
        <w:szCs w:val="24"/>
        <w:lang w:val="en-GB" w:eastAsia="en-US" w:bidi="ar-SA"/>
      </w:rPr>
    </w:lvl>
    <w:lvl w:ilvl="1" w:tplc="DED08384">
      <w:numFmt w:val="bullet"/>
      <w:lvlText w:val="•"/>
      <w:lvlJc w:val="left"/>
      <w:pPr>
        <w:ind w:left="917" w:hanging="360"/>
      </w:pPr>
      <w:rPr>
        <w:rFonts w:hint="default"/>
        <w:lang w:val="en-GB" w:eastAsia="en-US" w:bidi="ar-SA"/>
      </w:rPr>
    </w:lvl>
    <w:lvl w:ilvl="2" w:tplc="D1427E5E">
      <w:numFmt w:val="bullet"/>
      <w:lvlText w:val="•"/>
      <w:lvlJc w:val="left"/>
      <w:pPr>
        <w:ind w:left="1294" w:hanging="360"/>
      </w:pPr>
      <w:rPr>
        <w:rFonts w:hint="default"/>
        <w:lang w:val="en-GB" w:eastAsia="en-US" w:bidi="ar-SA"/>
      </w:rPr>
    </w:lvl>
    <w:lvl w:ilvl="3" w:tplc="7E608BB4">
      <w:numFmt w:val="bullet"/>
      <w:lvlText w:val="•"/>
      <w:lvlJc w:val="left"/>
      <w:pPr>
        <w:ind w:left="1671" w:hanging="360"/>
      </w:pPr>
      <w:rPr>
        <w:rFonts w:hint="default"/>
        <w:lang w:val="en-GB" w:eastAsia="en-US" w:bidi="ar-SA"/>
      </w:rPr>
    </w:lvl>
    <w:lvl w:ilvl="4" w:tplc="DB18DD42">
      <w:numFmt w:val="bullet"/>
      <w:lvlText w:val="•"/>
      <w:lvlJc w:val="left"/>
      <w:pPr>
        <w:ind w:left="2048" w:hanging="360"/>
      </w:pPr>
      <w:rPr>
        <w:rFonts w:hint="default"/>
        <w:lang w:val="en-GB" w:eastAsia="en-US" w:bidi="ar-SA"/>
      </w:rPr>
    </w:lvl>
    <w:lvl w:ilvl="5" w:tplc="D91E0862">
      <w:numFmt w:val="bullet"/>
      <w:lvlText w:val="•"/>
      <w:lvlJc w:val="left"/>
      <w:pPr>
        <w:ind w:left="2425" w:hanging="360"/>
      </w:pPr>
      <w:rPr>
        <w:rFonts w:hint="default"/>
        <w:lang w:val="en-GB" w:eastAsia="en-US" w:bidi="ar-SA"/>
      </w:rPr>
    </w:lvl>
    <w:lvl w:ilvl="6" w:tplc="03EE1B64">
      <w:numFmt w:val="bullet"/>
      <w:lvlText w:val="•"/>
      <w:lvlJc w:val="left"/>
      <w:pPr>
        <w:ind w:left="2802" w:hanging="360"/>
      </w:pPr>
      <w:rPr>
        <w:rFonts w:hint="default"/>
        <w:lang w:val="en-GB" w:eastAsia="en-US" w:bidi="ar-SA"/>
      </w:rPr>
    </w:lvl>
    <w:lvl w:ilvl="7" w:tplc="3516F5D2">
      <w:numFmt w:val="bullet"/>
      <w:lvlText w:val="•"/>
      <w:lvlJc w:val="left"/>
      <w:pPr>
        <w:ind w:left="3179" w:hanging="360"/>
      </w:pPr>
      <w:rPr>
        <w:rFonts w:hint="default"/>
        <w:lang w:val="en-GB" w:eastAsia="en-US" w:bidi="ar-SA"/>
      </w:rPr>
    </w:lvl>
    <w:lvl w:ilvl="8" w:tplc="FE70DA26">
      <w:numFmt w:val="bullet"/>
      <w:lvlText w:val="•"/>
      <w:lvlJc w:val="left"/>
      <w:pPr>
        <w:ind w:left="3556" w:hanging="360"/>
      </w:pPr>
      <w:rPr>
        <w:rFonts w:hint="default"/>
        <w:lang w:val="en-GB" w:eastAsia="en-US" w:bidi="ar-SA"/>
      </w:rPr>
    </w:lvl>
  </w:abstractNum>
  <w:abstractNum w:abstractNumId="22" w15:restartNumberingAfterBreak="0">
    <w:nsid w:val="2BBC0201"/>
    <w:multiLevelType w:val="hybridMultilevel"/>
    <w:tmpl w:val="38847998"/>
    <w:lvl w:ilvl="0" w:tplc="4A249426">
      <w:numFmt w:val="bullet"/>
      <w:lvlText w:val="•"/>
      <w:lvlJc w:val="left"/>
      <w:pPr>
        <w:ind w:left="424" w:hanging="360"/>
      </w:pPr>
      <w:rPr>
        <w:rFonts w:ascii="Arial" w:eastAsia="Arial" w:hAnsi="Arial" w:cs="Arial" w:hint="default"/>
        <w:w w:val="131"/>
        <w:sz w:val="24"/>
        <w:szCs w:val="24"/>
        <w:lang w:val="en-GB" w:eastAsia="en-US" w:bidi="ar-SA"/>
      </w:rPr>
    </w:lvl>
    <w:lvl w:ilvl="1" w:tplc="FD0C53E4">
      <w:numFmt w:val="bullet"/>
      <w:lvlText w:val="•"/>
      <w:lvlJc w:val="left"/>
      <w:pPr>
        <w:ind w:left="745" w:hanging="360"/>
      </w:pPr>
      <w:rPr>
        <w:rFonts w:hint="default"/>
        <w:lang w:val="en-GB" w:eastAsia="en-US" w:bidi="ar-SA"/>
      </w:rPr>
    </w:lvl>
    <w:lvl w:ilvl="2" w:tplc="BDBAFA02">
      <w:numFmt w:val="bullet"/>
      <w:lvlText w:val="•"/>
      <w:lvlJc w:val="left"/>
      <w:pPr>
        <w:ind w:left="1071" w:hanging="360"/>
      </w:pPr>
      <w:rPr>
        <w:rFonts w:hint="default"/>
        <w:lang w:val="en-GB" w:eastAsia="en-US" w:bidi="ar-SA"/>
      </w:rPr>
    </w:lvl>
    <w:lvl w:ilvl="3" w:tplc="BA6A0BE6">
      <w:numFmt w:val="bullet"/>
      <w:lvlText w:val="•"/>
      <w:lvlJc w:val="left"/>
      <w:pPr>
        <w:ind w:left="1396" w:hanging="360"/>
      </w:pPr>
      <w:rPr>
        <w:rFonts w:hint="default"/>
        <w:lang w:val="en-GB" w:eastAsia="en-US" w:bidi="ar-SA"/>
      </w:rPr>
    </w:lvl>
    <w:lvl w:ilvl="4" w:tplc="C43CEF1E">
      <w:numFmt w:val="bullet"/>
      <w:lvlText w:val="•"/>
      <w:lvlJc w:val="left"/>
      <w:pPr>
        <w:ind w:left="1722" w:hanging="360"/>
      </w:pPr>
      <w:rPr>
        <w:rFonts w:hint="default"/>
        <w:lang w:val="en-GB" w:eastAsia="en-US" w:bidi="ar-SA"/>
      </w:rPr>
    </w:lvl>
    <w:lvl w:ilvl="5" w:tplc="05FAA46E">
      <w:numFmt w:val="bullet"/>
      <w:lvlText w:val="•"/>
      <w:lvlJc w:val="left"/>
      <w:pPr>
        <w:ind w:left="2048" w:hanging="360"/>
      </w:pPr>
      <w:rPr>
        <w:rFonts w:hint="default"/>
        <w:lang w:val="en-GB" w:eastAsia="en-US" w:bidi="ar-SA"/>
      </w:rPr>
    </w:lvl>
    <w:lvl w:ilvl="6" w:tplc="8EB688F2">
      <w:numFmt w:val="bullet"/>
      <w:lvlText w:val="•"/>
      <w:lvlJc w:val="left"/>
      <w:pPr>
        <w:ind w:left="2373" w:hanging="360"/>
      </w:pPr>
      <w:rPr>
        <w:rFonts w:hint="default"/>
        <w:lang w:val="en-GB" w:eastAsia="en-US" w:bidi="ar-SA"/>
      </w:rPr>
    </w:lvl>
    <w:lvl w:ilvl="7" w:tplc="1212BBFA">
      <w:numFmt w:val="bullet"/>
      <w:lvlText w:val="•"/>
      <w:lvlJc w:val="left"/>
      <w:pPr>
        <w:ind w:left="2699" w:hanging="360"/>
      </w:pPr>
      <w:rPr>
        <w:rFonts w:hint="default"/>
        <w:lang w:val="en-GB" w:eastAsia="en-US" w:bidi="ar-SA"/>
      </w:rPr>
    </w:lvl>
    <w:lvl w:ilvl="8" w:tplc="DE5871C2">
      <w:numFmt w:val="bullet"/>
      <w:lvlText w:val="•"/>
      <w:lvlJc w:val="left"/>
      <w:pPr>
        <w:ind w:left="3024" w:hanging="360"/>
      </w:pPr>
      <w:rPr>
        <w:rFonts w:hint="default"/>
        <w:lang w:val="en-GB" w:eastAsia="en-US" w:bidi="ar-SA"/>
      </w:rPr>
    </w:lvl>
  </w:abstractNum>
  <w:abstractNum w:abstractNumId="23" w15:restartNumberingAfterBreak="0">
    <w:nsid w:val="2D0A0C9F"/>
    <w:multiLevelType w:val="hybridMultilevel"/>
    <w:tmpl w:val="CF3E0524"/>
    <w:lvl w:ilvl="0" w:tplc="A10230E0">
      <w:numFmt w:val="bullet"/>
      <w:lvlText w:val="•"/>
      <w:lvlJc w:val="left"/>
      <w:pPr>
        <w:ind w:left="424" w:hanging="360"/>
      </w:pPr>
      <w:rPr>
        <w:rFonts w:ascii="Arial" w:eastAsia="Arial" w:hAnsi="Arial" w:cs="Arial" w:hint="default"/>
        <w:w w:val="131"/>
        <w:sz w:val="24"/>
        <w:szCs w:val="24"/>
        <w:lang w:val="en-GB" w:eastAsia="en-US" w:bidi="ar-SA"/>
      </w:rPr>
    </w:lvl>
    <w:lvl w:ilvl="1" w:tplc="47249080">
      <w:numFmt w:val="bullet"/>
      <w:lvlText w:val="•"/>
      <w:lvlJc w:val="left"/>
      <w:pPr>
        <w:ind w:left="745" w:hanging="360"/>
      </w:pPr>
      <w:rPr>
        <w:rFonts w:hint="default"/>
        <w:lang w:val="en-GB" w:eastAsia="en-US" w:bidi="ar-SA"/>
      </w:rPr>
    </w:lvl>
    <w:lvl w:ilvl="2" w:tplc="1794E8A6">
      <w:numFmt w:val="bullet"/>
      <w:lvlText w:val="•"/>
      <w:lvlJc w:val="left"/>
      <w:pPr>
        <w:ind w:left="1071" w:hanging="360"/>
      </w:pPr>
      <w:rPr>
        <w:rFonts w:hint="default"/>
        <w:lang w:val="en-GB" w:eastAsia="en-US" w:bidi="ar-SA"/>
      </w:rPr>
    </w:lvl>
    <w:lvl w:ilvl="3" w:tplc="AE0EC454">
      <w:numFmt w:val="bullet"/>
      <w:lvlText w:val="•"/>
      <w:lvlJc w:val="left"/>
      <w:pPr>
        <w:ind w:left="1396" w:hanging="360"/>
      </w:pPr>
      <w:rPr>
        <w:rFonts w:hint="default"/>
        <w:lang w:val="en-GB" w:eastAsia="en-US" w:bidi="ar-SA"/>
      </w:rPr>
    </w:lvl>
    <w:lvl w:ilvl="4" w:tplc="6D968FF8">
      <w:numFmt w:val="bullet"/>
      <w:lvlText w:val="•"/>
      <w:lvlJc w:val="left"/>
      <w:pPr>
        <w:ind w:left="1722" w:hanging="360"/>
      </w:pPr>
      <w:rPr>
        <w:rFonts w:hint="default"/>
        <w:lang w:val="en-GB" w:eastAsia="en-US" w:bidi="ar-SA"/>
      </w:rPr>
    </w:lvl>
    <w:lvl w:ilvl="5" w:tplc="8A9600B2">
      <w:numFmt w:val="bullet"/>
      <w:lvlText w:val="•"/>
      <w:lvlJc w:val="left"/>
      <w:pPr>
        <w:ind w:left="2048" w:hanging="360"/>
      </w:pPr>
      <w:rPr>
        <w:rFonts w:hint="default"/>
        <w:lang w:val="en-GB" w:eastAsia="en-US" w:bidi="ar-SA"/>
      </w:rPr>
    </w:lvl>
    <w:lvl w:ilvl="6" w:tplc="2758C870">
      <w:numFmt w:val="bullet"/>
      <w:lvlText w:val="•"/>
      <w:lvlJc w:val="left"/>
      <w:pPr>
        <w:ind w:left="2373" w:hanging="360"/>
      </w:pPr>
      <w:rPr>
        <w:rFonts w:hint="default"/>
        <w:lang w:val="en-GB" w:eastAsia="en-US" w:bidi="ar-SA"/>
      </w:rPr>
    </w:lvl>
    <w:lvl w:ilvl="7" w:tplc="F014D01C">
      <w:numFmt w:val="bullet"/>
      <w:lvlText w:val="•"/>
      <w:lvlJc w:val="left"/>
      <w:pPr>
        <w:ind w:left="2699" w:hanging="360"/>
      </w:pPr>
      <w:rPr>
        <w:rFonts w:hint="default"/>
        <w:lang w:val="en-GB" w:eastAsia="en-US" w:bidi="ar-SA"/>
      </w:rPr>
    </w:lvl>
    <w:lvl w:ilvl="8" w:tplc="494669CC">
      <w:numFmt w:val="bullet"/>
      <w:lvlText w:val="•"/>
      <w:lvlJc w:val="left"/>
      <w:pPr>
        <w:ind w:left="3024" w:hanging="360"/>
      </w:pPr>
      <w:rPr>
        <w:rFonts w:hint="default"/>
        <w:lang w:val="en-GB" w:eastAsia="en-US" w:bidi="ar-SA"/>
      </w:rPr>
    </w:lvl>
  </w:abstractNum>
  <w:abstractNum w:abstractNumId="24" w15:restartNumberingAfterBreak="0">
    <w:nsid w:val="38317B7E"/>
    <w:multiLevelType w:val="hybridMultilevel"/>
    <w:tmpl w:val="C348184E"/>
    <w:lvl w:ilvl="0" w:tplc="C3CC1CAC">
      <w:numFmt w:val="bullet"/>
      <w:lvlText w:val="•"/>
      <w:lvlJc w:val="left"/>
      <w:pPr>
        <w:ind w:left="546" w:hanging="360"/>
      </w:pPr>
      <w:rPr>
        <w:rFonts w:ascii="Arial" w:eastAsia="Arial" w:hAnsi="Arial" w:cs="Arial" w:hint="default"/>
        <w:w w:val="131"/>
        <w:sz w:val="24"/>
        <w:szCs w:val="24"/>
        <w:lang w:val="en-GB" w:eastAsia="en-US" w:bidi="ar-SA"/>
      </w:rPr>
    </w:lvl>
    <w:lvl w:ilvl="1" w:tplc="38627722">
      <w:numFmt w:val="bullet"/>
      <w:lvlText w:val="•"/>
      <w:lvlJc w:val="left"/>
      <w:pPr>
        <w:ind w:left="917" w:hanging="360"/>
      </w:pPr>
      <w:rPr>
        <w:rFonts w:hint="default"/>
        <w:lang w:val="en-GB" w:eastAsia="en-US" w:bidi="ar-SA"/>
      </w:rPr>
    </w:lvl>
    <w:lvl w:ilvl="2" w:tplc="E81065CA">
      <w:numFmt w:val="bullet"/>
      <w:lvlText w:val="•"/>
      <w:lvlJc w:val="left"/>
      <w:pPr>
        <w:ind w:left="1294" w:hanging="360"/>
      </w:pPr>
      <w:rPr>
        <w:rFonts w:hint="default"/>
        <w:lang w:val="en-GB" w:eastAsia="en-US" w:bidi="ar-SA"/>
      </w:rPr>
    </w:lvl>
    <w:lvl w:ilvl="3" w:tplc="53D697A2">
      <w:numFmt w:val="bullet"/>
      <w:lvlText w:val="•"/>
      <w:lvlJc w:val="left"/>
      <w:pPr>
        <w:ind w:left="1671" w:hanging="360"/>
      </w:pPr>
      <w:rPr>
        <w:rFonts w:hint="default"/>
        <w:lang w:val="en-GB" w:eastAsia="en-US" w:bidi="ar-SA"/>
      </w:rPr>
    </w:lvl>
    <w:lvl w:ilvl="4" w:tplc="ACDC02BA">
      <w:numFmt w:val="bullet"/>
      <w:lvlText w:val="•"/>
      <w:lvlJc w:val="left"/>
      <w:pPr>
        <w:ind w:left="2048" w:hanging="360"/>
      </w:pPr>
      <w:rPr>
        <w:rFonts w:hint="default"/>
        <w:lang w:val="en-GB" w:eastAsia="en-US" w:bidi="ar-SA"/>
      </w:rPr>
    </w:lvl>
    <w:lvl w:ilvl="5" w:tplc="F60CCDAE">
      <w:numFmt w:val="bullet"/>
      <w:lvlText w:val="•"/>
      <w:lvlJc w:val="left"/>
      <w:pPr>
        <w:ind w:left="2425" w:hanging="360"/>
      </w:pPr>
      <w:rPr>
        <w:rFonts w:hint="default"/>
        <w:lang w:val="en-GB" w:eastAsia="en-US" w:bidi="ar-SA"/>
      </w:rPr>
    </w:lvl>
    <w:lvl w:ilvl="6" w:tplc="00FC09A6">
      <w:numFmt w:val="bullet"/>
      <w:lvlText w:val="•"/>
      <w:lvlJc w:val="left"/>
      <w:pPr>
        <w:ind w:left="2802" w:hanging="360"/>
      </w:pPr>
      <w:rPr>
        <w:rFonts w:hint="default"/>
        <w:lang w:val="en-GB" w:eastAsia="en-US" w:bidi="ar-SA"/>
      </w:rPr>
    </w:lvl>
    <w:lvl w:ilvl="7" w:tplc="87040DD4">
      <w:numFmt w:val="bullet"/>
      <w:lvlText w:val="•"/>
      <w:lvlJc w:val="left"/>
      <w:pPr>
        <w:ind w:left="3179" w:hanging="360"/>
      </w:pPr>
      <w:rPr>
        <w:rFonts w:hint="default"/>
        <w:lang w:val="en-GB" w:eastAsia="en-US" w:bidi="ar-SA"/>
      </w:rPr>
    </w:lvl>
    <w:lvl w:ilvl="8" w:tplc="00B6C45C">
      <w:numFmt w:val="bullet"/>
      <w:lvlText w:val="•"/>
      <w:lvlJc w:val="left"/>
      <w:pPr>
        <w:ind w:left="3556" w:hanging="360"/>
      </w:pPr>
      <w:rPr>
        <w:rFonts w:hint="default"/>
        <w:lang w:val="en-GB" w:eastAsia="en-US" w:bidi="ar-SA"/>
      </w:rPr>
    </w:lvl>
  </w:abstractNum>
  <w:abstractNum w:abstractNumId="25" w15:restartNumberingAfterBreak="0">
    <w:nsid w:val="3D331CE6"/>
    <w:multiLevelType w:val="multilevel"/>
    <w:tmpl w:val="8BEEC990"/>
    <w:lvl w:ilvl="0">
      <w:start w:val="1"/>
      <w:numFmt w:val="decimal"/>
      <w:lvlText w:val="%1."/>
      <w:lvlJc w:val="left"/>
      <w:pPr>
        <w:ind w:left="785" w:hanging="428"/>
      </w:pPr>
      <w:rPr>
        <w:rFonts w:ascii="Arial" w:eastAsia="Arial" w:hAnsi="Arial" w:cs="Arial" w:hint="default"/>
        <w:b/>
        <w:bCs/>
        <w:w w:val="100"/>
        <w:sz w:val="24"/>
        <w:szCs w:val="24"/>
        <w:lang w:val="en-GB" w:eastAsia="en-US" w:bidi="ar-SA"/>
      </w:rPr>
    </w:lvl>
    <w:lvl w:ilvl="1">
      <w:start w:val="1"/>
      <w:numFmt w:val="decimal"/>
      <w:lvlText w:val="%1.%2."/>
      <w:lvlJc w:val="left"/>
      <w:pPr>
        <w:ind w:left="785" w:hanging="435"/>
      </w:pPr>
      <w:rPr>
        <w:rFonts w:ascii="Arial" w:eastAsia="Arial" w:hAnsi="Arial" w:cs="Arial" w:hint="default"/>
        <w:b/>
        <w:bCs/>
        <w:w w:val="100"/>
        <w:sz w:val="24"/>
        <w:szCs w:val="24"/>
        <w:lang w:val="en-GB" w:eastAsia="en-US" w:bidi="ar-SA"/>
      </w:rPr>
    </w:lvl>
    <w:lvl w:ilvl="2">
      <w:start w:val="1"/>
      <w:numFmt w:val="decimal"/>
      <w:lvlText w:val="%1.%2.%3."/>
      <w:lvlJc w:val="left"/>
      <w:pPr>
        <w:ind w:left="785" w:hanging="797"/>
      </w:pPr>
      <w:rPr>
        <w:rFonts w:ascii="Arial" w:eastAsia="Arial" w:hAnsi="Arial" w:cs="Arial" w:hint="default"/>
        <w:spacing w:val="-2"/>
        <w:w w:val="100"/>
        <w:sz w:val="24"/>
        <w:szCs w:val="24"/>
        <w:lang w:val="en-GB" w:eastAsia="en-US" w:bidi="ar-SA"/>
      </w:rPr>
    </w:lvl>
    <w:lvl w:ilvl="3">
      <w:numFmt w:val="bullet"/>
      <w:lvlText w:val="•"/>
      <w:lvlJc w:val="left"/>
      <w:pPr>
        <w:ind w:left="1078" w:hanging="360"/>
      </w:pPr>
      <w:rPr>
        <w:rFonts w:ascii="Arial" w:eastAsia="Arial" w:hAnsi="Arial" w:cs="Arial" w:hint="default"/>
        <w:w w:val="131"/>
        <w:sz w:val="24"/>
        <w:szCs w:val="24"/>
        <w:lang w:val="en-GB" w:eastAsia="en-US" w:bidi="ar-SA"/>
      </w:rPr>
    </w:lvl>
    <w:lvl w:ilvl="4">
      <w:numFmt w:val="bullet"/>
      <w:lvlText w:val="•"/>
      <w:lvlJc w:val="left"/>
      <w:pPr>
        <w:ind w:left="1080" w:hanging="360"/>
      </w:pPr>
      <w:rPr>
        <w:rFonts w:hint="default"/>
        <w:lang w:val="en-GB" w:eastAsia="en-US" w:bidi="ar-SA"/>
      </w:rPr>
    </w:lvl>
    <w:lvl w:ilvl="5">
      <w:numFmt w:val="bullet"/>
      <w:lvlText w:val="•"/>
      <w:lvlJc w:val="left"/>
      <w:pPr>
        <w:ind w:left="1220" w:hanging="360"/>
      </w:pPr>
      <w:rPr>
        <w:rFonts w:hint="default"/>
        <w:lang w:val="en-GB" w:eastAsia="en-US" w:bidi="ar-SA"/>
      </w:rPr>
    </w:lvl>
    <w:lvl w:ilvl="6">
      <w:numFmt w:val="bullet"/>
      <w:lvlText w:val="•"/>
      <w:lvlJc w:val="left"/>
      <w:pPr>
        <w:ind w:left="1360" w:hanging="360"/>
      </w:pPr>
      <w:rPr>
        <w:rFonts w:hint="default"/>
        <w:lang w:val="en-GB" w:eastAsia="en-US" w:bidi="ar-SA"/>
      </w:rPr>
    </w:lvl>
    <w:lvl w:ilvl="7">
      <w:numFmt w:val="bullet"/>
      <w:lvlText w:val="•"/>
      <w:lvlJc w:val="left"/>
      <w:pPr>
        <w:ind w:left="1500" w:hanging="360"/>
      </w:pPr>
      <w:rPr>
        <w:rFonts w:hint="default"/>
        <w:lang w:val="en-GB" w:eastAsia="en-US" w:bidi="ar-SA"/>
      </w:rPr>
    </w:lvl>
    <w:lvl w:ilvl="8">
      <w:numFmt w:val="bullet"/>
      <w:lvlText w:val="•"/>
      <w:lvlJc w:val="left"/>
      <w:pPr>
        <w:ind w:left="4282" w:hanging="360"/>
      </w:pPr>
      <w:rPr>
        <w:rFonts w:hint="default"/>
        <w:lang w:val="en-GB" w:eastAsia="en-US" w:bidi="ar-SA"/>
      </w:rPr>
    </w:lvl>
  </w:abstractNum>
  <w:abstractNum w:abstractNumId="26" w15:restartNumberingAfterBreak="0">
    <w:nsid w:val="46A14A9E"/>
    <w:multiLevelType w:val="multilevel"/>
    <w:tmpl w:val="9330F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011A5B"/>
    <w:multiLevelType w:val="hybridMultilevel"/>
    <w:tmpl w:val="A40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96606"/>
    <w:multiLevelType w:val="hybridMultilevel"/>
    <w:tmpl w:val="67D27D20"/>
    <w:lvl w:ilvl="0" w:tplc="A60A6B18">
      <w:numFmt w:val="bullet"/>
      <w:lvlText w:val="•"/>
      <w:lvlJc w:val="left"/>
      <w:pPr>
        <w:ind w:left="546" w:hanging="360"/>
      </w:pPr>
      <w:rPr>
        <w:rFonts w:ascii="Arial" w:eastAsia="Arial" w:hAnsi="Arial" w:cs="Arial" w:hint="default"/>
        <w:w w:val="131"/>
        <w:sz w:val="24"/>
        <w:szCs w:val="24"/>
        <w:lang w:val="en-GB" w:eastAsia="en-US" w:bidi="ar-SA"/>
      </w:rPr>
    </w:lvl>
    <w:lvl w:ilvl="1" w:tplc="E9C0FE90">
      <w:numFmt w:val="bullet"/>
      <w:lvlText w:val="•"/>
      <w:lvlJc w:val="left"/>
      <w:pPr>
        <w:ind w:left="917" w:hanging="360"/>
      </w:pPr>
      <w:rPr>
        <w:rFonts w:hint="default"/>
        <w:lang w:val="en-GB" w:eastAsia="en-US" w:bidi="ar-SA"/>
      </w:rPr>
    </w:lvl>
    <w:lvl w:ilvl="2" w:tplc="7B68A29A">
      <w:numFmt w:val="bullet"/>
      <w:lvlText w:val="•"/>
      <w:lvlJc w:val="left"/>
      <w:pPr>
        <w:ind w:left="1294" w:hanging="360"/>
      </w:pPr>
      <w:rPr>
        <w:rFonts w:hint="default"/>
        <w:lang w:val="en-GB" w:eastAsia="en-US" w:bidi="ar-SA"/>
      </w:rPr>
    </w:lvl>
    <w:lvl w:ilvl="3" w:tplc="5ACEE738">
      <w:numFmt w:val="bullet"/>
      <w:lvlText w:val="•"/>
      <w:lvlJc w:val="left"/>
      <w:pPr>
        <w:ind w:left="1671" w:hanging="360"/>
      </w:pPr>
      <w:rPr>
        <w:rFonts w:hint="default"/>
        <w:lang w:val="en-GB" w:eastAsia="en-US" w:bidi="ar-SA"/>
      </w:rPr>
    </w:lvl>
    <w:lvl w:ilvl="4" w:tplc="D2F49B54">
      <w:numFmt w:val="bullet"/>
      <w:lvlText w:val="•"/>
      <w:lvlJc w:val="left"/>
      <w:pPr>
        <w:ind w:left="2048" w:hanging="360"/>
      </w:pPr>
      <w:rPr>
        <w:rFonts w:hint="default"/>
        <w:lang w:val="en-GB" w:eastAsia="en-US" w:bidi="ar-SA"/>
      </w:rPr>
    </w:lvl>
    <w:lvl w:ilvl="5" w:tplc="7D1AAA0E">
      <w:numFmt w:val="bullet"/>
      <w:lvlText w:val="•"/>
      <w:lvlJc w:val="left"/>
      <w:pPr>
        <w:ind w:left="2425" w:hanging="360"/>
      </w:pPr>
      <w:rPr>
        <w:rFonts w:hint="default"/>
        <w:lang w:val="en-GB" w:eastAsia="en-US" w:bidi="ar-SA"/>
      </w:rPr>
    </w:lvl>
    <w:lvl w:ilvl="6" w:tplc="581C9ADE">
      <w:numFmt w:val="bullet"/>
      <w:lvlText w:val="•"/>
      <w:lvlJc w:val="left"/>
      <w:pPr>
        <w:ind w:left="2802" w:hanging="360"/>
      </w:pPr>
      <w:rPr>
        <w:rFonts w:hint="default"/>
        <w:lang w:val="en-GB" w:eastAsia="en-US" w:bidi="ar-SA"/>
      </w:rPr>
    </w:lvl>
    <w:lvl w:ilvl="7" w:tplc="E648D460">
      <w:numFmt w:val="bullet"/>
      <w:lvlText w:val="•"/>
      <w:lvlJc w:val="left"/>
      <w:pPr>
        <w:ind w:left="3179" w:hanging="360"/>
      </w:pPr>
      <w:rPr>
        <w:rFonts w:hint="default"/>
        <w:lang w:val="en-GB" w:eastAsia="en-US" w:bidi="ar-SA"/>
      </w:rPr>
    </w:lvl>
    <w:lvl w:ilvl="8" w:tplc="EF9E389E">
      <w:numFmt w:val="bullet"/>
      <w:lvlText w:val="•"/>
      <w:lvlJc w:val="left"/>
      <w:pPr>
        <w:ind w:left="3556" w:hanging="360"/>
      </w:pPr>
      <w:rPr>
        <w:rFonts w:hint="default"/>
        <w:lang w:val="en-GB" w:eastAsia="en-US" w:bidi="ar-SA"/>
      </w:rPr>
    </w:lvl>
  </w:abstractNum>
  <w:abstractNum w:abstractNumId="29" w15:restartNumberingAfterBreak="0">
    <w:nsid w:val="576748F8"/>
    <w:multiLevelType w:val="hybridMultilevel"/>
    <w:tmpl w:val="4776F7CE"/>
    <w:lvl w:ilvl="0" w:tplc="51742F3C">
      <w:numFmt w:val="bullet"/>
      <w:lvlText w:val="•"/>
      <w:lvlJc w:val="left"/>
      <w:pPr>
        <w:ind w:left="431" w:hanging="360"/>
      </w:pPr>
      <w:rPr>
        <w:rFonts w:ascii="Arial" w:eastAsia="Arial" w:hAnsi="Arial" w:cs="Arial" w:hint="default"/>
        <w:w w:val="131"/>
        <w:sz w:val="24"/>
        <w:szCs w:val="24"/>
        <w:lang w:val="en-GB" w:eastAsia="en-US" w:bidi="ar-SA"/>
      </w:rPr>
    </w:lvl>
    <w:lvl w:ilvl="1" w:tplc="76507688">
      <w:numFmt w:val="bullet"/>
      <w:lvlText w:val="•"/>
      <w:lvlJc w:val="left"/>
      <w:pPr>
        <w:ind w:left="763" w:hanging="360"/>
      </w:pPr>
      <w:rPr>
        <w:rFonts w:hint="default"/>
        <w:lang w:val="en-GB" w:eastAsia="en-US" w:bidi="ar-SA"/>
      </w:rPr>
    </w:lvl>
    <w:lvl w:ilvl="2" w:tplc="B9EE64EA">
      <w:numFmt w:val="bullet"/>
      <w:lvlText w:val="•"/>
      <w:lvlJc w:val="left"/>
      <w:pPr>
        <w:ind w:left="1087" w:hanging="360"/>
      </w:pPr>
      <w:rPr>
        <w:rFonts w:hint="default"/>
        <w:lang w:val="en-GB" w:eastAsia="en-US" w:bidi="ar-SA"/>
      </w:rPr>
    </w:lvl>
    <w:lvl w:ilvl="3" w:tplc="E2E4F2E0">
      <w:numFmt w:val="bullet"/>
      <w:lvlText w:val="•"/>
      <w:lvlJc w:val="left"/>
      <w:pPr>
        <w:ind w:left="1410" w:hanging="360"/>
      </w:pPr>
      <w:rPr>
        <w:rFonts w:hint="default"/>
        <w:lang w:val="en-GB" w:eastAsia="en-US" w:bidi="ar-SA"/>
      </w:rPr>
    </w:lvl>
    <w:lvl w:ilvl="4" w:tplc="2BCEF960">
      <w:numFmt w:val="bullet"/>
      <w:lvlText w:val="•"/>
      <w:lvlJc w:val="left"/>
      <w:pPr>
        <w:ind w:left="1734" w:hanging="360"/>
      </w:pPr>
      <w:rPr>
        <w:rFonts w:hint="default"/>
        <w:lang w:val="en-GB" w:eastAsia="en-US" w:bidi="ar-SA"/>
      </w:rPr>
    </w:lvl>
    <w:lvl w:ilvl="5" w:tplc="67745F94">
      <w:numFmt w:val="bullet"/>
      <w:lvlText w:val="•"/>
      <w:lvlJc w:val="left"/>
      <w:pPr>
        <w:ind w:left="2058" w:hanging="360"/>
      </w:pPr>
      <w:rPr>
        <w:rFonts w:hint="default"/>
        <w:lang w:val="en-GB" w:eastAsia="en-US" w:bidi="ar-SA"/>
      </w:rPr>
    </w:lvl>
    <w:lvl w:ilvl="6" w:tplc="13D8CD12">
      <w:numFmt w:val="bullet"/>
      <w:lvlText w:val="•"/>
      <w:lvlJc w:val="left"/>
      <w:pPr>
        <w:ind w:left="2381" w:hanging="360"/>
      </w:pPr>
      <w:rPr>
        <w:rFonts w:hint="default"/>
        <w:lang w:val="en-GB" w:eastAsia="en-US" w:bidi="ar-SA"/>
      </w:rPr>
    </w:lvl>
    <w:lvl w:ilvl="7" w:tplc="A2CC0702">
      <w:numFmt w:val="bullet"/>
      <w:lvlText w:val="•"/>
      <w:lvlJc w:val="left"/>
      <w:pPr>
        <w:ind w:left="2705" w:hanging="360"/>
      </w:pPr>
      <w:rPr>
        <w:rFonts w:hint="default"/>
        <w:lang w:val="en-GB" w:eastAsia="en-US" w:bidi="ar-SA"/>
      </w:rPr>
    </w:lvl>
    <w:lvl w:ilvl="8" w:tplc="545CBBE0">
      <w:numFmt w:val="bullet"/>
      <w:lvlText w:val="•"/>
      <w:lvlJc w:val="left"/>
      <w:pPr>
        <w:ind w:left="3028" w:hanging="360"/>
      </w:pPr>
      <w:rPr>
        <w:rFonts w:hint="default"/>
        <w:lang w:val="en-GB" w:eastAsia="en-US" w:bidi="ar-SA"/>
      </w:rPr>
    </w:lvl>
  </w:abstractNum>
  <w:abstractNum w:abstractNumId="30" w15:restartNumberingAfterBreak="0">
    <w:nsid w:val="67310C00"/>
    <w:multiLevelType w:val="hybridMultilevel"/>
    <w:tmpl w:val="183A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32B7D"/>
    <w:multiLevelType w:val="hybridMultilevel"/>
    <w:tmpl w:val="3F9CBC4E"/>
    <w:lvl w:ilvl="0" w:tplc="71E00CD6">
      <w:numFmt w:val="bullet"/>
      <w:lvlText w:val="•"/>
      <w:lvlJc w:val="left"/>
      <w:pPr>
        <w:ind w:left="431" w:hanging="360"/>
      </w:pPr>
      <w:rPr>
        <w:rFonts w:ascii="Arial" w:eastAsia="Arial" w:hAnsi="Arial" w:cs="Arial" w:hint="default"/>
        <w:w w:val="131"/>
        <w:sz w:val="24"/>
        <w:szCs w:val="24"/>
        <w:lang w:val="en-GB" w:eastAsia="en-US" w:bidi="ar-SA"/>
      </w:rPr>
    </w:lvl>
    <w:lvl w:ilvl="1" w:tplc="CB32D4DE">
      <w:numFmt w:val="bullet"/>
      <w:lvlText w:val="•"/>
      <w:lvlJc w:val="left"/>
      <w:pPr>
        <w:ind w:left="763" w:hanging="360"/>
      </w:pPr>
      <w:rPr>
        <w:rFonts w:hint="default"/>
        <w:lang w:val="en-GB" w:eastAsia="en-US" w:bidi="ar-SA"/>
      </w:rPr>
    </w:lvl>
    <w:lvl w:ilvl="2" w:tplc="F7DC67E6">
      <w:numFmt w:val="bullet"/>
      <w:lvlText w:val="•"/>
      <w:lvlJc w:val="left"/>
      <w:pPr>
        <w:ind w:left="1087" w:hanging="360"/>
      </w:pPr>
      <w:rPr>
        <w:rFonts w:hint="default"/>
        <w:lang w:val="en-GB" w:eastAsia="en-US" w:bidi="ar-SA"/>
      </w:rPr>
    </w:lvl>
    <w:lvl w:ilvl="3" w:tplc="6F4AE31C">
      <w:numFmt w:val="bullet"/>
      <w:lvlText w:val="•"/>
      <w:lvlJc w:val="left"/>
      <w:pPr>
        <w:ind w:left="1410" w:hanging="360"/>
      </w:pPr>
      <w:rPr>
        <w:rFonts w:hint="default"/>
        <w:lang w:val="en-GB" w:eastAsia="en-US" w:bidi="ar-SA"/>
      </w:rPr>
    </w:lvl>
    <w:lvl w:ilvl="4" w:tplc="2F1ED692">
      <w:numFmt w:val="bullet"/>
      <w:lvlText w:val="•"/>
      <w:lvlJc w:val="left"/>
      <w:pPr>
        <w:ind w:left="1734" w:hanging="360"/>
      </w:pPr>
      <w:rPr>
        <w:rFonts w:hint="default"/>
        <w:lang w:val="en-GB" w:eastAsia="en-US" w:bidi="ar-SA"/>
      </w:rPr>
    </w:lvl>
    <w:lvl w:ilvl="5" w:tplc="175C9EF2">
      <w:numFmt w:val="bullet"/>
      <w:lvlText w:val="•"/>
      <w:lvlJc w:val="left"/>
      <w:pPr>
        <w:ind w:left="2058" w:hanging="360"/>
      </w:pPr>
      <w:rPr>
        <w:rFonts w:hint="default"/>
        <w:lang w:val="en-GB" w:eastAsia="en-US" w:bidi="ar-SA"/>
      </w:rPr>
    </w:lvl>
    <w:lvl w:ilvl="6" w:tplc="260265A4">
      <w:numFmt w:val="bullet"/>
      <w:lvlText w:val="•"/>
      <w:lvlJc w:val="left"/>
      <w:pPr>
        <w:ind w:left="2381" w:hanging="360"/>
      </w:pPr>
      <w:rPr>
        <w:rFonts w:hint="default"/>
        <w:lang w:val="en-GB" w:eastAsia="en-US" w:bidi="ar-SA"/>
      </w:rPr>
    </w:lvl>
    <w:lvl w:ilvl="7" w:tplc="CD582814">
      <w:numFmt w:val="bullet"/>
      <w:lvlText w:val="•"/>
      <w:lvlJc w:val="left"/>
      <w:pPr>
        <w:ind w:left="2705" w:hanging="360"/>
      </w:pPr>
      <w:rPr>
        <w:rFonts w:hint="default"/>
        <w:lang w:val="en-GB" w:eastAsia="en-US" w:bidi="ar-SA"/>
      </w:rPr>
    </w:lvl>
    <w:lvl w:ilvl="8" w:tplc="10EA2EAC">
      <w:numFmt w:val="bullet"/>
      <w:lvlText w:val="•"/>
      <w:lvlJc w:val="left"/>
      <w:pPr>
        <w:ind w:left="3028" w:hanging="360"/>
      </w:pPr>
      <w:rPr>
        <w:rFonts w:hint="default"/>
        <w:lang w:val="en-GB" w:eastAsia="en-US" w:bidi="ar-SA"/>
      </w:rPr>
    </w:lvl>
  </w:abstractNum>
  <w:abstractNum w:abstractNumId="32" w15:restartNumberingAfterBreak="0">
    <w:nsid w:val="74176284"/>
    <w:multiLevelType w:val="hybridMultilevel"/>
    <w:tmpl w:val="4AC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06E70"/>
    <w:multiLevelType w:val="hybridMultilevel"/>
    <w:tmpl w:val="1ABC15B2"/>
    <w:lvl w:ilvl="0" w:tplc="9B30E54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8046F"/>
    <w:multiLevelType w:val="hybridMultilevel"/>
    <w:tmpl w:val="8FE8213A"/>
    <w:lvl w:ilvl="0" w:tplc="F306BF3E">
      <w:numFmt w:val="bullet"/>
      <w:lvlText w:val="•"/>
      <w:lvlJc w:val="left"/>
      <w:pPr>
        <w:ind w:left="1352" w:hanging="360"/>
      </w:pPr>
      <w:rPr>
        <w:rFonts w:ascii="Arial" w:eastAsia="Arial" w:hAnsi="Arial" w:cs="Arial" w:hint="default"/>
        <w:w w:val="131"/>
        <w:sz w:val="24"/>
        <w:szCs w:val="24"/>
        <w:lang w:val="en-GB" w:eastAsia="en-US" w:bidi="ar-SA"/>
      </w:rPr>
    </w:lvl>
    <w:lvl w:ilvl="1" w:tplc="3DECD136">
      <w:numFmt w:val="bullet"/>
      <w:lvlText w:val="•"/>
      <w:lvlJc w:val="left"/>
      <w:pPr>
        <w:ind w:left="2208" w:hanging="360"/>
      </w:pPr>
      <w:rPr>
        <w:rFonts w:hint="default"/>
        <w:lang w:val="en-GB" w:eastAsia="en-US" w:bidi="ar-SA"/>
      </w:rPr>
    </w:lvl>
    <w:lvl w:ilvl="2" w:tplc="B5809ECE">
      <w:numFmt w:val="bullet"/>
      <w:lvlText w:val="•"/>
      <w:lvlJc w:val="left"/>
      <w:pPr>
        <w:ind w:left="3057" w:hanging="360"/>
      </w:pPr>
      <w:rPr>
        <w:rFonts w:hint="default"/>
        <w:lang w:val="en-GB" w:eastAsia="en-US" w:bidi="ar-SA"/>
      </w:rPr>
    </w:lvl>
    <w:lvl w:ilvl="3" w:tplc="E5DEF7C6">
      <w:numFmt w:val="bullet"/>
      <w:lvlText w:val="•"/>
      <w:lvlJc w:val="left"/>
      <w:pPr>
        <w:ind w:left="3905" w:hanging="360"/>
      </w:pPr>
      <w:rPr>
        <w:rFonts w:hint="default"/>
        <w:lang w:val="en-GB" w:eastAsia="en-US" w:bidi="ar-SA"/>
      </w:rPr>
    </w:lvl>
    <w:lvl w:ilvl="4" w:tplc="F9723384">
      <w:numFmt w:val="bullet"/>
      <w:lvlText w:val="•"/>
      <w:lvlJc w:val="left"/>
      <w:pPr>
        <w:ind w:left="4754" w:hanging="360"/>
      </w:pPr>
      <w:rPr>
        <w:rFonts w:hint="default"/>
        <w:lang w:val="en-GB" w:eastAsia="en-US" w:bidi="ar-SA"/>
      </w:rPr>
    </w:lvl>
    <w:lvl w:ilvl="5" w:tplc="BCDCFCF2">
      <w:numFmt w:val="bullet"/>
      <w:lvlText w:val="•"/>
      <w:lvlJc w:val="left"/>
      <w:pPr>
        <w:ind w:left="5603" w:hanging="360"/>
      </w:pPr>
      <w:rPr>
        <w:rFonts w:hint="default"/>
        <w:lang w:val="en-GB" w:eastAsia="en-US" w:bidi="ar-SA"/>
      </w:rPr>
    </w:lvl>
    <w:lvl w:ilvl="6" w:tplc="701EBB08">
      <w:numFmt w:val="bullet"/>
      <w:lvlText w:val="•"/>
      <w:lvlJc w:val="left"/>
      <w:pPr>
        <w:ind w:left="6451" w:hanging="360"/>
      </w:pPr>
      <w:rPr>
        <w:rFonts w:hint="default"/>
        <w:lang w:val="en-GB" w:eastAsia="en-US" w:bidi="ar-SA"/>
      </w:rPr>
    </w:lvl>
    <w:lvl w:ilvl="7" w:tplc="B2F05664">
      <w:numFmt w:val="bullet"/>
      <w:lvlText w:val="•"/>
      <w:lvlJc w:val="left"/>
      <w:pPr>
        <w:ind w:left="7300" w:hanging="360"/>
      </w:pPr>
      <w:rPr>
        <w:rFonts w:hint="default"/>
        <w:lang w:val="en-GB" w:eastAsia="en-US" w:bidi="ar-SA"/>
      </w:rPr>
    </w:lvl>
    <w:lvl w:ilvl="8" w:tplc="D1C89E8E">
      <w:numFmt w:val="bullet"/>
      <w:lvlText w:val="•"/>
      <w:lvlJc w:val="left"/>
      <w:pPr>
        <w:ind w:left="8149" w:hanging="360"/>
      </w:pPr>
      <w:rPr>
        <w:rFonts w:hint="default"/>
        <w:lang w:val="en-GB" w:eastAsia="en-US" w:bidi="ar-SA"/>
      </w:rPr>
    </w:lvl>
  </w:abstractNum>
  <w:num w:numId="1">
    <w:abstractNumId w:val="33"/>
  </w:num>
  <w:num w:numId="2">
    <w:abstractNumId w:val="19"/>
  </w:num>
  <w:num w:numId="3">
    <w:abstractNumId w:val="11"/>
  </w:num>
  <w:num w:numId="4">
    <w:abstractNumId w:val="12"/>
  </w:num>
  <w:num w:numId="5">
    <w:abstractNumId w:val="18"/>
  </w:num>
  <w:num w:numId="6">
    <w:abstractNumId w:val="23"/>
  </w:num>
  <w:num w:numId="7">
    <w:abstractNumId w:val="22"/>
  </w:num>
  <w:num w:numId="8">
    <w:abstractNumId w:val="29"/>
  </w:num>
  <w:num w:numId="9">
    <w:abstractNumId w:val="13"/>
  </w:num>
  <w:num w:numId="10">
    <w:abstractNumId w:val="31"/>
  </w:num>
  <w:num w:numId="11">
    <w:abstractNumId w:val="35"/>
  </w:num>
  <w:num w:numId="12">
    <w:abstractNumId w:val="17"/>
  </w:num>
  <w:num w:numId="13">
    <w:abstractNumId w:val="24"/>
  </w:num>
  <w:num w:numId="14">
    <w:abstractNumId w:val="28"/>
  </w:num>
  <w:num w:numId="15">
    <w:abstractNumId w:val="21"/>
  </w:num>
  <w:num w:numId="16">
    <w:abstractNumId w:val="25"/>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30"/>
  </w:num>
  <w:num w:numId="28">
    <w:abstractNumId w:val="16"/>
  </w:num>
  <w:num w:numId="29">
    <w:abstractNumId w:val="26"/>
  </w:num>
  <w:num w:numId="30">
    <w:abstractNumId w:val="10"/>
  </w:num>
  <w:num w:numId="31">
    <w:abstractNumId w:val="20"/>
  </w:num>
  <w:num w:numId="32">
    <w:abstractNumId w:val="15"/>
  </w:num>
  <w:num w:numId="33">
    <w:abstractNumId w:val="32"/>
  </w:num>
  <w:num w:numId="34">
    <w:abstractNumId w:val="34"/>
  </w:num>
  <w:num w:numId="35">
    <w:abstractNumId w:val="27"/>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17CF7"/>
    <w:rsid w:val="000269B5"/>
    <w:rsid w:val="000417C4"/>
    <w:rsid w:val="00041EA7"/>
    <w:rsid w:val="00043C3E"/>
    <w:rsid w:val="00050255"/>
    <w:rsid w:val="00055AE6"/>
    <w:rsid w:val="000A7D8D"/>
    <w:rsid w:val="000C39A7"/>
    <w:rsid w:val="000C40EF"/>
    <w:rsid w:val="000C4904"/>
    <w:rsid w:val="000D2D32"/>
    <w:rsid w:val="000D68C7"/>
    <w:rsid w:val="000E0000"/>
    <w:rsid w:val="000E1DF8"/>
    <w:rsid w:val="000E76E1"/>
    <w:rsid w:val="000F053B"/>
    <w:rsid w:val="000F6BB3"/>
    <w:rsid w:val="00103D0A"/>
    <w:rsid w:val="001458F8"/>
    <w:rsid w:val="001739FF"/>
    <w:rsid w:val="00176C3F"/>
    <w:rsid w:val="00183CDD"/>
    <w:rsid w:val="00196848"/>
    <w:rsid w:val="001A2884"/>
    <w:rsid w:val="001A6527"/>
    <w:rsid w:val="001B31F1"/>
    <w:rsid w:val="001D06D4"/>
    <w:rsid w:val="001D3D02"/>
    <w:rsid w:val="001D6392"/>
    <w:rsid w:val="001E16F5"/>
    <w:rsid w:val="001E183B"/>
    <w:rsid w:val="001E557F"/>
    <w:rsid w:val="001F1CE0"/>
    <w:rsid w:val="00201E38"/>
    <w:rsid w:val="00213254"/>
    <w:rsid w:val="002327FB"/>
    <w:rsid w:val="002678BF"/>
    <w:rsid w:val="0027300F"/>
    <w:rsid w:val="00275E48"/>
    <w:rsid w:val="00284F89"/>
    <w:rsid w:val="00293D55"/>
    <w:rsid w:val="002C041C"/>
    <w:rsid w:val="002E6028"/>
    <w:rsid w:val="002F4084"/>
    <w:rsid w:val="00313030"/>
    <w:rsid w:val="00321B16"/>
    <w:rsid w:val="00326F30"/>
    <w:rsid w:val="00337A98"/>
    <w:rsid w:val="0034386A"/>
    <w:rsid w:val="00356273"/>
    <w:rsid w:val="00373996"/>
    <w:rsid w:val="003749E4"/>
    <w:rsid w:val="003A2FF6"/>
    <w:rsid w:val="003A46F6"/>
    <w:rsid w:val="003B217E"/>
    <w:rsid w:val="003B3298"/>
    <w:rsid w:val="003B4EAC"/>
    <w:rsid w:val="003C21E8"/>
    <w:rsid w:val="00410BB3"/>
    <w:rsid w:val="00412F2C"/>
    <w:rsid w:val="0041412D"/>
    <w:rsid w:val="00416819"/>
    <w:rsid w:val="00420DDE"/>
    <w:rsid w:val="00421FA6"/>
    <w:rsid w:val="00432A0E"/>
    <w:rsid w:val="00432B2B"/>
    <w:rsid w:val="00463AA9"/>
    <w:rsid w:val="00470BA1"/>
    <w:rsid w:val="00477A50"/>
    <w:rsid w:val="00487EA9"/>
    <w:rsid w:val="00492730"/>
    <w:rsid w:val="00493F22"/>
    <w:rsid w:val="004B27D6"/>
    <w:rsid w:val="004B553E"/>
    <w:rsid w:val="004C11BA"/>
    <w:rsid w:val="004D0742"/>
    <w:rsid w:val="004D6E32"/>
    <w:rsid w:val="004E02E3"/>
    <w:rsid w:val="004E09F3"/>
    <w:rsid w:val="004F48CA"/>
    <w:rsid w:val="005163ED"/>
    <w:rsid w:val="00532054"/>
    <w:rsid w:val="00534C71"/>
    <w:rsid w:val="00552259"/>
    <w:rsid w:val="00560EF3"/>
    <w:rsid w:val="00564D28"/>
    <w:rsid w:val="00595F49"/>
    <w:rsid w:val="0059646E"/>
    <w:rsid w:val="005A1088"/>
    <w:rsid w:val="005A3E3B"/>
    <w:rsid w:val="005A4AFA"/>
    <w:rsid w:val="005A5B27"/>
    <w:rsid w:val="005B1FA3"/>
    <w:rsid w:val="005B5403"/>
    <w:rsid w:val="005D44D2"/>
    <w:rsid w:val="005E6320"/>
    <w:rsid w:val="005F5B34"/>
    <w:rsid w:val="00610927"/>
    <w:rsid w:val="00621C31"/>
    <w:rsid w:val="00622E99"/>
    <w:rsid w:val="00622EF3"/>
    <w:rsid w:val="00636AB9"/>
    <w:rsid w:val="00651AE9"/>
    <w:rsid w:val="006539E2"/>
    <w:rsid w:val="00671D6F"/>
    <w:rsid w:val="00690036"/>
    <w:rsid w:val="006B4E9C"/>
    <w:rsid w:val="006B68EB"/>
    <w:rsid w:val="006D18C7"/>
    <w:rsid w:val="006F5B2C"/>
    <w:rsid w:val="00714CA4"/>
    <w:rsid w:val="00715E55"/>
    <w:rsid w:val="007218F5"/>
    <w:rsid w:val="00724D69"/>
    <w:rsid w:val="00724E40"/>
    <w:rsid w:val="0072581C"/>
    <w:rsid w:val="00736A20"/>
    <w:rsid w:val="00753B07"/>
    <w:rsid w:val="007651C8"/>
    <w:rsid w:val="00765357"/>
    <w:rsid w:val="00765F6F"/>
    <w:rsid w:val="007940FA"/>
    <w:rsid w:val="007B3ADE"/>
    <w:rsid w:val="007C43E5"/>
    <w:rsid w:val="007C7125"/>
    <w:rsid w:val="007D0969"/>
    <w:rsid w:val="007D5389"/>
    <w:rsid w:val="007E5D67"/>
    <w:rsid w:val="007F095D"/>
    <w:rsid w:val="0080321B"/>
    <w:rsid w:val="0081029A"/>
    <w:rsid w:val="008631C1"/>
    <w:rsid w:val="00874D4D"/>
    <w:rsid w:val="00887915"/>
    <w:rsid w:val="008B7E4A"/>
    <w:rsid w:val="008D4D65"/>
    <w:rsid w:val="009010DC"/>
    <w:rsid w:val="00901E37"/>
    <w:rsid w:val="0090646B"/>
    <w:rsid w:val="009169B6"/>
    <w:rsid w:val="00916F88"/>
    <w:rsid w:val="00920704"/>
    <w:rsid w:val="00960CA3"/>
    <w:rsid w:val="0096199E"/>
    <w:rsid w:val="00964033"/>
    <w:rsid w:val="009728B9"/>
    <w:rsid w:val="009740DD"/>
    <w:rsid w:val="00975BAC"/>
    <w:rsid w:val="009800A2"/>
    <w:rsid w:val="00984E20"/>
    <w:rsid w:val="0099396E"/>
    <w:rsid w:val="00A0473D"/>
    <w:rsid w:val="00A31A90"/>
    <w:rsid w:val="00A344E7"/>
    <w:rsid w:val="00A37A08"/>
    <w:rsid w:val="00A558AA"/>
    <w:rsid w:val="00A676C8"/>
    <w:rsid w:val="00A7448D"/>
    <w:rsid w:val="00A820B2"/>
    <w:rsid w:val="00A84FC7"/>
    <w:rsid w:val="00A85E44"/>
    <w:rsid w:val="00A90450"/>
    <w:rsid w:val="00AA7F4F"/>
    <w:rsid w:val="00AB6051"/>
    <w:rsid w:val="00AC44B7"/>
    <w:rsid w:val="00AD10D4"/>
    <w:rsid w:val="00AE139F"/>
    <w:rsid w:val="00B364D3"/>
    <w:rsid w:val="00B47831"/>
    <w:rsid w:val="00B479DC"/>
    <w:rsid w:val="00B51585"/>
    <w:rsid w:val="00B51FAD"/>
    <w:rsid w:val="00B7139C"/>
    <w:rsid w:val="00B7189F"/>
    <w:rsid w:val="00B77667"/>
    <w:rsid w:val="00B871BF"/>
    <w:rsid w:val="00B978DF"/>
    <w:rsid w:val="00BD08DF"/>
    <w:rsid w:val="00BD535F"/>
    <w:rsid w:val="00BE7B89"/>
    <w:rsid w:val="00BE7DA4"/>
    <w:rsid w:val="00BF59C0"/>
    <w:rsid w:val="00BF65C0"/>
    <w:rsid w:val="00BF663E"/>
    <w:rsid w:val="00C10594"/>
    <w:rsid w:val="00C14DA9"/>
    <w:rsid w:val="00C14FEB"/>
    <w:rsid w:val="00C20E59"/>
    <w:rsid w:val="00C3154D"/>
    <w:rsid w:val="00C43F37"/>
    <w:rsid w:val="00C62EE7"/>
    <w:rsid w:val="00C663B0"/>
    <w:rsid w:val="00C67805"/>
    <w:rsid w:val="00C748C0"/>
    <w:rsid w:val="00C81F8E"/>
    <w:rsid w:val="00C874E2"/>
    <w:rsid w:val="00C91111"/>
    <w:rsid w:val="00C92FB8"/>
    <w:rsid w:val="00CA3237"/>
    <w:rsid w:val="00CA72A3"/>
    <w:rsid w:val="00CB3267"/>
    <w:rsid w:val="00CC2918"/>
    <w:rsid w:val="00CC42A4"/>
    <w:rsid w:val="00CD71F8"/>
    <w:rsid w:val="00CF3E48"/>
    <w:rsid w:val="00D02770"/>
    <w:rsid w:val="00D06E99"/>
    <w:rsid w:val="00D14C80"/>
    <w:rsid w:val="00D25269"/>
    <w:rsid w:val="00D400A3"/>
    <w:rsid w:val="00D73359"/>
    <w:rsid w:val="00D95721"/>
    <w:rsid w:val="00DA1CA2"/>
    <w:rsid w:val="00DB7EE4"/>
    <w:rsid w:val="00DC672E"/>
    <w:rsid w:val="00DD66D0"/>
    <w:rsid w:val="00DF7F78"/>
    <w:rsid w:val="00E17057"/>
    <w:rsid w:val="00E176D2"/>
    <w:rsid w:val="00E20811"/>
    <w:rsid w:val="00E35B07"/>
    <w:rsid w:val="00E40AB6"/>
    <w:rsid w:val="00E4483B"/>
    <w:rsid w:val="00E47A9F"/>
    <w:rsid w:val="00E5470E"/>
    <w:rsid w:val="00E60832"/>
    <w:rsid w:val="00E632C6"/>
    <w:rsid w:val="00E96A3E"/>
    <w:rsid w:val="00EA41AC"/>
    <w:rsid w:val="00EE2802"/>
    <w:rsid w:val="00F21C9F"/>
    <w:rsid w:val="00F33535"/>
    <w:rsid w:val="00F433A6"/>
    <w:rsid w:val="00F6121A"/>
    <w:rsid w:val="00F76C72"/>
    <w:rsid w:val="00F77788"/>
    <w:rsid w:val="00F77F22"/>
    <w:rsid w:val="00F830B5"/>
    <w:rsid w:val="00F9122F"/>
    <w:rsid w:val="00F92EEE"/>
    <w:rsid w:val="00F96BED"/>
    <w:rsid w:val="00FA306C"/>
    <w:rsid w:val="00FE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1"/>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ergencyPPE@Sefton.gov.uk" TargetMode="External"/><Relationship Id="rId18" Type="http://schemas.openxmlformats.org/officeDocument/2006/relationships/hyperlink" Target="mailto:neil.watson@sefton.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gov.uk/government/publications/covid-19-personal-protective-equipment-use-for-aerosol-generating-procedures" TargetMode="External"/><Relationship Id="rId17" Type="http://schemas.openxmlformats.org/officeDocument/2006/relationships/hyperlink" Target="http://www.seftonclc.co.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coronavirus-vaccination/book-coronavirus-vaccinat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c.health@sefton.gov.u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fton.gov.uk/social-care/social-care-provider-information/care-homes-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e.Kearney@sefton.gov.uk" TargetMode="External"/><Relationship Id="rId22" Type="http://schemas.openxmlformats.org/officeDocument/2006/relationships/hyperlink" Target="mailto:Jayne.vincent@sefton.gov.uk"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8B2BEB5828B4DB730E05DC9C2F137" ma:contentTypeVersion="7" ma:contentTypeDescription="Create a new document." ma:contentTypeScope="" ma:versionID="50a9284ef3e2b00b046a2ab63e01a729">
  <xsd:schema xmlns:xsd="http://www.w3.org/2001/XMLSchema" xmlns:xs="http://www.w3.org/2001/XMLSchema" xmlns:p="http://schemas.microsoft.com/office/2006/metadata/properties" xmlns:ns3="e579b401-b08a-4519-b067-ead9a20ba709" targetNamespace="http://schemas.microsoft.com/office/2006/metadata/properties" ma:root="true" ma:fieldsID="b88b4f9dde382a669f920e7a70364686" ns3:_="">
    <xsd:import namespace="e579b401-b08a-4519-b067-ead9a20ba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9b401-b08a-4519-b067-ead9a20ba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A9B79A91-0E3C-4D44-BDFC-DF84283BE129}">
  <ds:schemaRefs>
    <ds:schemaRef ds:uri="http://purl.org/dc/terms/"/>
    <ds:schemaRef ds:uri="e579b401-b08a-4519-b067-ead9a20ba70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A77034-5633-4A2E-9CC5-BE40799C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9b401-b08a-4519-b067-ead9a20ba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4388A-3C29-4B2B-B56D-6D052102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12976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2020-12-03T13:52:00Z</cp:lastPrinted>
  <dcterms:created xsi:type="dcterms:W3CDTF">2021-02-16T16:56:00Z</dcterms:created>
  <dcterms:modified xsi:type="dcterms:W3CDTF">2021-02-16T16:57:00Z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0x01010064D8B2BEB5828B4DB730E05DC9C2F137</vt:lpwstr>
  </property>
</Properties>
</file>