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629A" w14:textId="215885EB" w:rsidR="00DF2FBA" w:rsidRDefault="00FF4BA7" w:rsidP="00DF2FBA">
      <w:pPr>
        <w:spacing w:after="0" w:line="240" w:lineRule="auto"/>
        <w:rPr>
          <w:rFonts w:ascii="Arial" w:hAnsi="Arial" w:cs="Arial"/>
          <w:b/>
          <w:sz w:val="36"/>
          <w:szCs w:val="36"/>
        </w:rPr>
      </w:pPr>
      <w:r>
        <w:rPr>
          <w:rFonts w:ascii="Arial" w:hAnsi="Arial" w:cs="Arial"/>
          <w:b/>
          <w:sz w:val="36"/>
          <w:szCs w:val="36"/>
        </w:rPr>
        <w:t xml:space="preserve">Interim </w:t>
      </w:r>
      <w:r w:rsidR="00DF2FBA" w:rsidRPr="003305CB">
        <w:rPr>
          <w:rFonts w:ascii="Arial" w:hAnsi="Arial" w:cs="Arial"/>
          <w:b/>
          <w:sz w:val="36"/>
          <w:szCs w:val="36"/>
        </w:rPr>
        <w:t>Equality Analysis Report</w:t>
      </w:r>
      <w:r w:rsidR="00DF2FBA" w:rsidRPr="003305CB">
        <w:rPr>
          <w:rFonts w:ascii="Arial" w:hAnsi="Arial" w:cs="Arial"/>
        </w:rPr>
        <w:t xml:space="preserve"> </w:t>
      </w:r>
      <w:r w:rsidR="00DF2FBA">
        <w:rPr>
          <w:rFonts w:ascii="Arial" w:hAnsi="Arial" w:cs="Arial"/>
        </w:rPr>
        <w:t>–</w:t>
      </w:r>
      <w:r w:rsidR="00DF2FBA" w:rsidRPr="003305CB">
        <w:rPr>
          <w:rFonts w:ascii="Arial" w:hAnsi="Arial" w:cs="Arial"/>
          <w:b/>
          <w:sz w:val="36"/>
          <w:szCs w:val="36"/>
        </w:rPr>
        <w:t xml:space="preserve"> </w:t>
      </w:r>
      <w:r w:rsidR="00CD59C0">
        <w:rPr>
          <w:rFonts w:ascii="Arial" w:hAnsi="Arial" w:cs="Arial"/>
          <w:b/>
          <w:sz w:val="36"/>
          <w:szCs w:val="36"/>
        </w:rPr>
        <w:t xml:space="preserve">Community Support </w:t>
      </w:r>
      <w:r w:rsidR="00AA229B">
        <w:rPr>
          <w:rFonts w:ascii="Arial" w:hAnsi="Arial" w:cs="Arial"/>
          <w:b/>
          <w:sz w:val="36"/>
          <w:szCs w:val="36"/>
        </w:rPr>
        <w:t>Fee</w:t>
      </w:r>
    </w:p>
    <w:p w14:paraId="12DC9D4B" w14:textId="77777777" w:rsidR="003E1F6B" w:rsidRDefault="003E1F6B"/>
    <w:sdt>
      <w:sdtPr>
        <w:rPr>
          <w:rFonts w:ascii="Calibri" w:eastAsia="Calibri" w:hAnsi="Calibri" w:cs="Times New Roman"/>
          <w:color w:val="auto"/>
          <w:sz w:val="22"/>
          <w:szCs w:val="22"/>
          <w:lang w:val="en-GB"/>
        </w:rPr>
        <w:id w:val="-80911520"/>
        <w:docPartObj>
          <w:docPartGallery w:val="Table of Contents"/>
          <w:docPartUnique/>
        </w:docPartObj>
      </w:sdtPr>
      <w:sdtEndPr>
        <w:rPr>
          <w:b/>
          <w:bCs/>
          <w:noProof/>
        </w:rPr>
      </w:sdtEndPr>
      <w:sdtContent>
        <w:p w14:paraId="348AF693" w14:textId="77777777" w:rsidR="004547A3" w:rsidRPr="00FF4BA7" w:rsidRDefault="004547A3">
          <w:pPr>
            <w:pStyle w:val="TOCHeading"/>
            <w:rPr>
              <w:rFonts w:ascii="Arial" w:hAnsi="Arial" w:cs="Arial"/>
              <w:b/>
              <w:color w:val="auto"/>
            </w:rPr>
          </w:pPr>
          <w:r w:rsidRPr="00FF4BA7">
            <w:rPr>
              <w:rFonts w:ascii="Arial" w:hAnsi="Arial" w:cs="Arial"/>
              <w:b/>
              <w:color w:val="auto"/>
            </w:rPr>
            <w:t>Contents</w:t>
          </w:r>
        </w:p>
        <w:p w14:paraId="49669A1F" w14:textId="3E7C21E9" w:rsidR="00C832EB" w:rsidRPr="00FF4BA7" w:rsidRDefault="004547A3">
          <w:pPr>
            <w:pStyle w:val="TOC2"/>
            <w:tabs>
              <w:tab w:val="right" w:leader="dot" w:pos="9016"/>
            </w:tabs>
            <w:rPr>
              <w:rFonts w:ascii="Arial" w:eastAsiaTheme="minorEastAsia" w:hAnsi="Arial" w:cs="Arial"/>
              <w:noProof/>
              <w:sz w:val="24"/>
              <w:szCs w:val="24"/>
              <w:lang w:eastAsia="en-GB"/>
            </w:rPr>
          </w:pPr>
          <w:r>
            <w:fldChar w:fldCharType="begin"/>
          </w:r>
          <w:r>
            <w:instrText xml:space="preserve"> TOC \o "1-3" \h \z \u </w:instrText>
          </w:r>
          <w:r>
            <w:fldChar w:fldCharType="separate"/>
          </w:r>
          <w:hyperlink w:anchor="_Toc96010818" w:history="1">
            <w:r w:rsidR="00C832EB" w:rsidRPr="00FF4BA7">
              <w:rPr>
                <w:rStyle w:val="Hyperlink"/>
                <w:rFonts w:ascii="Arial" w:hAnsi="Arial" w:cs="Arial"/>
                <w:noProof/>
                <w:sz w:val="24"/>
                <w:szCs w:val="24"/>
              </w:rPr>
              <w:t>Details of proposal</w:t>
            </w:r>
            <w:r w:rsidR="00C832EB" w:rsidRPr="00FF4BA7">
              <w:rPr>
                <w:rFonts w:ascii="Arial" w:hAnsi="Arial" w:cs="Arial"/>
                <w:noProof/>
                <w:webHidden/>
                <w:sz w:val="24"/>
                <w:szCs w:val="24"/>
              </w:rPr>
              <w:tab/>
            </w:r>
            <w:r w:rsidR="00C832EB" w:rsidRPr="00FF4BA7">
              <w:rPr>
                <w:rFonts w:ascii="Arial" w:hAnsi="Arial" w:cs="Arial"/>
                <w:noProof/>
                <w:webHidden/>
                <w:sz w:val="24"/>
                <w:szCs w:val="24"/>
              </w:rPr>
              <w:fldChar w:fldCharType="begin"/>
            </w:r>
            <w:r w:rsidR="00C832EB" w:rsidRPr="00FF4BA7">
              <w:rPr>
                <w:rFonts w:ascii="Arial" w:hAnsi="Arial" w:cs="Arial"/>
                <w:noProof/>
                <w:webHidden/>
                <w:sz w:val="24"/>
                <w:szCs w:val="24"/>
              </w:rPr>
              <w:instrText xml:space="preserve"> PAGEREF _Toc96010818 \h </w:instrText>
            </w:r>
            <w:r w:rsidR="00C832EB" w:rsidRPr="00FF4BA7">
              <w:rPr>
                <w:rFonts w:ascii="Arial" w:hAnsi="Arial" w:cs="Arial"/>
                <w:noProof/>
                <w:webHidden/>
                <w:sz w:val="24"/>
                <w:szCs w:val="24"/>
              </w:rPr>
            </w:r>
            <w:r w:rsidR="00C832EB" w:rsidRPr="00FF4BA7">
              <w:rPr>
                <w:rFonts w:ascii="Arial" w:hAnsi="Arial" w:cs="Arial"/>
                <w:noProof/>
                <w:webHidden/>
                <w:sz w:val="24"/>
                <w:szCs w:val="24"/>
              </w:rPr>
              <w:fldChar w:fldCharType="separate"/>
            </w:r>
            <w:r w:rsidR="00C832EB" w:rsidRPr="00FF4BA7">
              <w:rPr>
                <w:rFonts w:ascii="Arial" w:hAnsi="Arial" w:cs="Arial"/>
                <w:noProof/>
                <w:webHidden/>
                <w:sz w:val="24"/>
                <w:szCs w:val="24"/>
              </w:rPr>
              <w:t>1</w:t>
            </w:r>
            <w:r w:rsidR="00C832EB" w:rsidRPr="00FF4BA7">
              <w:rPr>
                <w:rFonts w:ascii="Arial" w:hAnsi="Arial" w:cs="Arial"/>
                <w:noProof/>
                <w:webHidden/>
                <w:sz w:val="24"/>
                <w:szCs w:val="24"/>
              </w:rPr>
              <w:fldChar w:fldCharType="end"/>
            </w:r>
          </w:hyperlink>
        </w:p>
        <w:p w14:paraId="003380C4" w14:textId="3DA3E435" w:rsidR="00C832EB" w:rsidRPr="00FF4BA7" w:rsidRDefault="00B8630A">
          <w:pPr>
            <w:pStyle w:val="TOC2"/>
            <w:tabs>
              <w:tab w:val="right" w:leader="dot" w:pos="9016"/>
            </w:tabs>
            <w:rPr>
              <w:rFonts w:ascii="Arial" w:eastAsiaTheme="minorEastAsia" w:hAnsi="Arial" w:cs="Arial"/>
              <w:noProof/>
              <w:sz w:val="24"/>
              <w:szCs w:val="24"/>
              <w:lang w:eastAsia="en-GB"/>
            </w:rPr>
          </w:pPr>
          <w:hyperlink w:anchor="_Toc96010819" w:history="1">
            <w:r w:rsidR="00C832EB" w:rsidRPr="00FF4BA7">
              <w:rPr>
                <w:rStyle w:val="Hyperlink"/>
                <w:rFonts w:ascii="Arial" w:hAnsi="Arial" w:cs="Arial"/>
                <w:noProof/>
                <w:sz w:val="24"/>
                <w:szCs w:val="24"/>
              </w:rPr>
              <w:t>Ramifications of Proposal</w:t>
            </w:r>
            <w:r w:rsidR="00C832EB" w:rsidRPr="00FF4BA7">
              <w:rPr>
                <w:rFonts w:ascii="Arial" w:hAnsi="Arial" w:cs="Arial"/>
                <w:noProof/>
                <w:webHidden/>
                <w:sz w:val="24"/>
                <w:szCs w:val="24"/>
              </w:rPr>
              <w:tab/>
            </w:r>
            <w:r w:rsidR="00C832EB" w:rsidRPr="00FF4BA7">
              <w:rPr>
                <w:rFonts w:ascii="Arial" w:hAnsi="Arial" w:cs="Arial"/>
                <w:noProof/>
                <w:webHidden/>
                <w:sz w:val="24"/>
                <w:szCs w:val="24"/>
              </w:rPr>
              <w:fldChar w:fldCharType="begin"/>
            </w:r>
            <w:r w:rsidR="00C832EB" w:rsidRPr="00FF4BA7">
              <w:rPr>
                <w:rFonts w:ascii="Arial" w:hAnsi="Arial" w:cs="Arial"/>
                <w:noProof/>
                <w:webHidden/>
                <w:sz w:val="24"/>
                <w:szCs w:val="24"/>
              </w:rPr>
              <w:instrText xml:space="preserve"> PAGEREF _Toc96010819 \h </w:instrText>
            </w:r>
            <w:r w:rsidR="00C832EB" w:rsidRPr="00FF4BA7">
              <w:rPr>
                <w:rFonts w:ascii="Arial" w:hAnsi="Arial" w:cs="Arial"/>
                <w:noProof/>
                <w:webHidden/>
                <w:sz w:val="24"/>
                <w:szCs w:val="24"/>
              </w:rPr>
            </w:r>
            <w:r w:rsidR="00C832EB" w:rsidRPr="00FF4BA7">
              <w:rPr>
                <w:rFonts w:ascii="Arial" w:hAnsi="Arial" w:cs="Arial"/>
                <w:noProof/>
                <w:webHidden/>
                <w:sz w:val="24"/>
                <w:szCs w:val="24"/>
              </w:rPr>
              <w:fldChar w:fldCharType="separate"/>
            </w:r>
            <w:r w:rsidR="00C832EB" w:rsidRPr="00FF4BA7">
              <w:rPr>
                <w:rFonts w:ascii="Arial" w:hAnsi="Arial" w:cs="Arial"/>
                <w:noProof/>
                <w:webHidden/>
                <w:sz w:val="24"/>
                <w:szCs w:val="24"/>
              </w:rPr>
              <w:t>4</w:t>
            </w:r>
            <w:r w:rsidR="00C832EB" w:rsidRPr="00FF4BA7">
              <w:rPr>
                <w:rFonts w:ascii="Arial" w:hAnsi="Arial" w:cs="Arial"/>
                <w:noProof/>
                <w:webHidden/>
                <w:sz w:val="24"/>
                <w:szCs w:val="24"/>
              </w:rPr>
              <w:fldChar w:fldCharType="end"/>
            </w:r>
          </w:hyperlink>
        </w:p>
        <w:p w14:paraId="52DF8916" w14:textId="08A83E42" w:rsidR="00C832EB" w:rsidRPr="00FF4BA7" w:rsidRDefault="00B8630A">
          <w:pPr>
            <w:pStyle w:val="TOC2"/>
            <w:tabs>
              <w:tab w:val="right" w:leader="dot" w:pos="9016"/>
            </w:tabs>
            <w:rPr>
              <w:rFonts w:ascii="Arial" w:eastAsiaTheme="minorEastAsia" w:hAnsi="Arial" w:cs="Arial"/>
              <w:noProof/>
              <w:sz w:val="24"/>
              <w:szCs w:val="24"/>
              <w:lang w:eastAsia="en-GB"/>
            </w:rPr>
          </w:pPr>
          <w:hyperlink w:anchor="_Toc96010820" w:history="1">
            <w:r w:rsidR="00C832EB" w:rsidRPr="00FF4BA7">
              <w:rPr>
                <w:rStyle w:val="Hyperlink"/>
                <w:rFonts w:ascii="Arial" w:hAnsi="Arial" w:cs="Arial"/>
                <w:noProof/>
                <w:sz w:val="24"/>
                <w:szCs w:val="24"/>
              </w:rPr>
              <w:t>Are there any protected characteristics that will be disproportionally affected in comparison to others?</w:t>
            </w:r>
            <w:r w:rsidR="00C832EB" w:rsidRPr="00FF4BA7">
              <w:rPr>
                <w:rFonts w:ascii="Arial" w:hAnsi="Arial" w:cs="Arial"/>
                <w:noProof/>
                <w:webHidden/>
                <w:sz w:val="24"/>
                <w:szCs w:val="24"/>
              </w:rPr>
              <w:tab/>
            </w:r>
            <w:r w:rsidR="00C832EB" w:rsidRPr="00FF4BA7">
              <w:rPr>
                <w:rFonts w:ascii="Arial" w:hAnsi="Arial" w:cs="Arial"/>
                <w:noProof/>
                <w:webHidden/>
                <w:sz w:val="24"/>
                <w:szCs w:val="24"/>
              </w:rPr>
              <w:fldChar w:fldCharType="begin"/>
            </w:r>
            <w:r w:rsidR="00C832EB" w:rsidRPr="00FF4BA7">
              <w:rPr>
                <w:rFonts w:ascii="Arial" w:hAnsi="Arial" w:cs="Arial"/>
                <w:noProof/>
                <w:webHidden/>
                <w:sz w:val="24"/>
                <w:szCs w:val="24"/>
              </w:rPr>
              <w:instrText xml:space="preserve"> PAGEREF _Toc96010820 \h </w:instrText>
            </w:r>
            <w:r w:rsidR="00C832EB" w:rsidRPr="00FF4BA7">
              <w:rPr>
                <w:rFonts w:ascii="Arial" w:hAnsi="Arial" w:cs="Arial"/>
                <w:noProof/>
                <w:webHidden/>
                <w:sz w:val="24"/>
                <w:szCs w:val="24"/>
              </w:rPr>
            </w:r>
            <w:r w:rsidR="00C832EB" w:rsidRPr="00FF4BA7">
              <w:rPr>
                <w:rFonts w:ascii="Arial" w:hAnsi="Arial" w:cs="Arial"/>
                <w:noProof/>
                <w:webHidden/>
                <w:sz w:val="24"/>
                <w:szCs w:val="24"/>
              </w:rPr>
              <w:fldChar w:fldCharType="separate"/>
            </w:r>
            <w:r w:rsidR="00C832EB" w:rsidRPr="00FF4BA7">
              <w:rPr>
                <w:rFonts w:ascii="Arial" w:hAnsi="Arial" w:cs="Arial"/>
                <w:noProof/>
                <w:webHidden/>
                <w:sz w:val="24"/>
                <w:szCs w:val="24"/>
              </w:rPr>
              <w:t>6</w:t>
            </w:r>
            <w:r w:rsidR="00C832EB" w:rsidRPr="00FF4BA7">
              <w:rPr>
                <w:rFonts w:ascii="Arial" w:hAnsi="Arial" w:cs="Arial"/>
                <w:noProof/>
                <w:webHidden/>
                <w:sz w:val="24"/>
                <w:szCs w:val="24"/>
              </w:rPr>
              <w:fldChar w:fldCharType="end"/>
            </w:r>
          </w:hyperlink>
        </w:p>
        <w:p w14:paraId="649AFF70" w14:textId="74287753" w:rsidR="00C832EB" w:rsidRPr="00FF4BA7" w:rsidRDefault="00B8630A">
          <w:pPr>
            <w:pStyle w:val="TOC2"/>
            <w:tabs>
              <w:tab w:val="right" w:leader="dot" w:pos="9016"/>
            </w:tabs>
            <w:rPr>
              <w:rFonts w:ascii="Arial" w:eastAsiaTheme="minorEastAsia" w:hAnsi="Arial" w:cs="Arial"/>
              <w:noProof/>
              <w:sz w:val="24"/>
              <w:szCs w:val="24"/>
              <w:lang w:eastAsia="en-GB"/>
            </w:rPr>
          </w:pPr>
          <w:hyperlink w:anchor="_Toc96010821" w:history="1">
            <w:r w:rsidR="00C832EB" w:rsidRPr="00FF4BA7">
              <w:rPr>
                <w:rStyle w:val="Hyperlink"/>
                <w:rFonts w:ascii="Arial" w:hAnsi="Arial" w:cs="Arial"/>
                <w:noProof/>
                <w:sz w:val="24"/>
                <w:szCs w:val="24"/>
              </w:rPr>
              <w:t>Consultation</w:t>
            </w:r>
            <w:r w:rsidR="00C832EB" w:rsidRPr="00FF4BA7">
              <w:rPr>
                <w:rFonts w:ascii="Arial" w:hAnsi="Arial" w:cs="Arial"/>
                <w:noProof/>
                <w:webHidden/>
                <w:sz w:val="24"/>
                <w:szCs w:val="24"/>
              </w:rPr>
              <w:tab/>
            </w:r>
            <w:r w:rsidR="00C832EB" w:rsidRPr="00FF4BA7">
              <w:rPr>
                <w:rFonts w:ascii="Arial" w:hAnsi="Arial" w:cs="Arial"/>
                <w:noProof/>
                <w:webHidden/>
                <w:sz w:val="24"/>
                <w:szCs w:val="24"/>
              </w:rPr>
              <w:fldChar w:fldCharType="begin"/>
            </w:r>
            <w:r w:rsidR="00C832EB" w:rsidRPr="00FF4BA7">
              <w:rPr>
                <w:rFonts w:ascii="Arial" w:hAnsi="Arial" w:cs="Arial"/>
                <w:noProof/>
                <w:webHidden/>
                <w:sz w:val="24"/>
                <w:szCs w:val="24"/>
              </w:rPr>
              <w:instrText xml:space="preserve"> PAGEREF _Toc96010821 \h </w:instrText>
            </w:r>
            <w:r w:rsidR="00C832EB" w:rsidRPr="00FF4BA7">
              <w:rPr>
                <w:rFonts w:ascii="Arial" w:hAnsi="Arial" w:cs="Arial"/>
                <w:noProof/>
                <w:webHidden/>
                <w:sz w:val="24"/>
                <w:szCs w:val="24"/>
              </w:rPr>
            </w:r>
            <w:r w:rsidR="00C832EB" w:rsidRPr="00FF4BA7">
              <w:rPr>
                <w:rFonts w:ascii="Arial" w:hAnsi="Arial" w:cs="Arial"/>
                <w:noProof/>
                <w:webHidden/>
                <w:sz w:val="24"/>
                <w:szCs w:val="24"/>
              </w:rPr>
              <w:fldChar w:fldCharType="separate"/>
            </w:r>
            <w:r w:rsidR="00C832EB" w:rsidRPr="00FF4BA7">
              <w:rPr>
                <w:rFonts w:ascii="Arial" w:hAnsi="Arial" w:cs="Arial"/>
                <w:noProof/>
                <w:webHidden/>
                <w:sz w:val="24"/>
                <w:szCs w:val="24"/>
              </w:rPr>
              <w:t>6</w:t>
            </w:r>
            <w:r w:rsidR="00C832EB" w:rsidRPr="00FF4BA7">
              <w:rPr>
                <w:rFonts w:ascii="Arial" w:hAnsi="Arial" w:cs="Arial"/>
                <w:noProof/>
                <w:webHidden/>
                <w:sz w:val="24"/>
                <w:szCs w:val="24"/>
              </w:rPr>
              <w:fldChar w:fldCharType="end"/>
            </w:r>
          </w:hyperlink>
        </w:p>
        <w:p w14:paraId="294649E0" w14:textId="7A284217" w:rsidR="00C832EB" w:rsidRPr="00FF4BA7" w:rsidRDefault="00B8630A">
          <w:pPr>
            <w:pStyle w:val="TOC2"/>
            <w:tabs>
              <w:tab w:val="right" w:leader="dot" w:pos="9016"/>
            </w:tabs>
            <w:rPr>
              <w:rFonts w:ascii="Arial" w:eastAsiaTheme="minorEastAsia" w:hAnsi="Arial" w:cs="Arial"/>
              <w:noProof/>
              <w:sz w:val="24"/>
              <w:szCs w:val="24"/>
              <w:lang w:eastAsia="en-GB"/>
            </w:rPr>
          </w:pPr>
          <w:hyperlink w:anchor="_Toc96010822" w:history="1">
            <w:r w:rsidR="00C832EB" w:rsidRPr="00FF4BA7">
              <w:rPr>
                <w:rStyle w:val="Hyperlink"/>
                <w:rFonts w:ascii="Arial" w:hAnsi="Arial" w:cs="Arial"/>
                <w:noProof/>
                <w:sz w:val="24"/>
                <w:szCs w:val="24"/>
              </w:rPr>
              <w:t>Is there evidence that the Public Sector Equality Duties will be met</w:t>
            </w:r>
            <w:r w:rsidR="00C832EB" w:rsidRPr="00FF4BA7">
              <w:rPr>
                <w:rFonts w:ascii="Arial" w:hAnsi="Arial" w:cs="Arial"/>
                <w:noProof/>
                <w:webHidden/>
                <w:sz w:val="24"/>
                <w:szCs w:val="24"/>
              </w:rPr>
              <w:tab/>
            </w:r>
            <w:r w:rsidR="00C832EB" w:rsidRPr="00FF4BA7">
              <w:rPr>
                <w:rFonts w:ascii="Arial" w:hAnsi="Arial" w:cs="Arial"/>
                <w:noProof/>
                <w:webHidden/>
                <w:sz w:val="24"/>
                <w:szCs w:val="24"/>
              </w:rPr>
              <w:fldChar w:fldCharType="begin"/>
            </w:r>
            <w:r w:rsidR="00C832EB" w:rsidRPr="00FF4BA7">
              <w:rPr>
                <w:rFonts w:ascii="Arial" w:hAnsi="Arial" w:cs="Arial"/>
                <w:noProof/>
                <w:webHidden/>
                <w:sz w:val="24"/>
                <w:szCs w:val="24"/>
              </w:rPr>
              <w:instrText xml:space="preserve"> PAGEREF _Toc96010822 \h </w:instrText>
            </w:r>
            <w:r w:rsidR="00C832EB" w:rsidRPr="00FF4BA7">
              <w:rPr>
                <w:rFonts w:ascii="Arial" w:hAnsi="Arial" w:cs="Arial"/>
                <w:noProof/>
                <w:webHidden/>
                <w:sz w:val="24"/>
                <w:szCs w:val="24"/>
              </w:rPr>
            </w:r>
            <w:r w:rsidR="00C832EB" w:rsidRPr="00FF4BA7">
              <w:rPr>
                <w:rFonts w:ascii="Arial" w:hAnsi="Arial" w:cs="Arial"/>
                <w:noProof/>
                <w:webHidden/>
                <w:sz w:val="24"/>
                <w:szCs w:val="24"/>
              </w:rPr>
              <w:fldChar w:fldCharType="separate"/>
            </w:r>
            <w:r w:rsidR="00C832EB" w:rsidRPr="00FF4BA7">
              <w:rPr>
                <w:rFonts w:ascii="Arial" w:hAnsi="Arial" w:cs="Arial"/>
                <w:noProof/>
                <w:webHidden/>
                <w:sz w:val="24"/>
                <w:szCs w:val="24"/>
              </w:rPr>
              <w:t>7</w:t>
            </w:r>
            <w:r w:rsidR="00C832EB" w:rsidRPr="00FF4BA7">
              <w:rPr>
                <w:rFonts w:ascii="Arial" w:hAnsi="Arial" w:cs="Arial"/>
                <w:noProof/>
                <w:webHidden/>
                <w:sz w:val="24"/>
                <w:szCs w:val="24"/>
              </w:rPr>
              <w:fldChar w:fldCharType="end"/>
            </w:r>
          </w:hyperlink>
        </w:p>
        <w:p w14:paraId="088CD638" w14:textId="4282C564" w:rsidR="00C832EB" w:rsidRPr="00FF4BA7" w:rsidRDefault="00B8630A">
          <w:pPr>
            <w:pStyle w:val="TOC2"/>
            <w:tabs>
              <w:tab w:val="right" w:leader="dot" w:pos="9016"/>
            </w:tabs>
            <w:rPr>
              <w:rFonts w:ascii="Arial" w:eastAsiaTheme="minorEastAsia" w:hAnsi="Arial" w:cs="Arial"/>
              <w:noProof/>
              <w:sz w:val="24"/>
              <w:szCs w:val="24"/>
              <w:lang w:eastAsia="en-GB"/>
            </w:rPr>
          </w:pPr>
          <w:hyperlink w:anchor="_Toc96010823" w:history="1">
            <w:r w:rsidR="00C832EB" w:rsidRPr="00FF4BA7">
              <w:rPr>
                <w:rStyle w:val="Hyperlink"/>
                <w:rFonts w:ascii="Arial" w:hAnsi="Arial" w:cs="Arial"/>
                <w:noProof/>
                <w:sz w:val="24"/>
                <w:szCs w:val="24"/>
              </w:rPr>
              <w:t xml:space="preserve">What actions will follow if proposal accepted by </w:t>
            </w:r>
            <w:r w:rsidR="00205045">
              <w:rPr>
                <w:rStyle w:val="Hyperlink"/>
                <w:rFonts w:ascii="Arial" w:hAnsi="Arial" w:cs="Arial"/>
                <w:noProof/>
                <w:sz w:val="24"/>
                <w:szCs w:val="24"/>
              </w:rPr>
              <w:t>C</w:t>
            </w:r>
            <w:r w:rsidR="00C832EB" w:rsidRPr="00FF4BA7">
              <w:rPr>
                <w:rStyle w:val="Hyperlink"/>
                <w:rFonts w:ascii="Arial" w:hAnsi="Arial" w:cs="Arial"/>
                <w:noProof/>
                <w:sz w:val="24"/>
                <w:szCs w:val="24"/>
              </w:rPr>
              <w:t>abinet &amp; Council</w:t>
            </w:r>
            <w:r w:rsidR="00C832EB" w:rsidRPr="00FF4BA7">
              <w:rPr>
                <w:rFonts w:ascii="Arial" w:hAnsi="Arial" w:cs="Arial"/>
                <w:noProof/>
                <w:webHidden/>
                <w:sz w:val="24"/>
                <w:szCs w:val="24"/>
              </w:rPr>
              <w:tab/>
            </w:r>
            <w:r w:rsidR="00C832EB" w:rsidRPr="00FF4BA7">
              <w:rPr>
                <w:rFonts w:ascii="Arial" w:hAnsi="Arial" w:cs="Arial"/>
                <w:noProof/>
                <w:webHidden/>
                <w:sz w:val="24"/>
                <w:szCs w:val="24"/>
              </w:rPr>
              <w:fldChar w:fldCharType="begin"/>
            </w:r>
            <w:r w:rsidR="00C832EB" w:rsidRPr="00FF4BA7">
              <w:rPr>
                <w:rFonts w:ascii="Arial" w:hAnsi="Arial" w:cs="Arial"/>
                <w:noProof/>
                <w:webHidden/>
                <w:sz w:val="24"/>
                <w:szCs w:val="24"/>
              </w:rPr>
              <w:instrText xml:space="preserve"> PAGEREF _Toc96010823 \h </w:instrText>
            </w:r>
            <w:r w:rsidR="00C832EB" w:rsidRPr="00FF4BA7">
              <w:rPr>
                <w:rFonts w:ascii="Arial" w:hAnsi="Arial" w:cs="Arial"/>
                <w:noProof/>
                <w:webHidden/>
                <w:sz w:val="24"/>
                <w:szCs w:val="24"/>
              </w:rPr>
            </w:r>
            <w:r w:rsidR="00C832EB" w:rsidRPr="00FF4BA7">
              <w:rPr>
                <w:rFonts w:ascii="Arial" w:hAnsi="Arial" w:cs="Arial"/>
                <w:noProof/>
                <w:webHidden/>
                <w:sz w:val="24"/>
                <w:szCs w:val="24"/>
              </w:rPr>
              <w:fldChar w:fldCharType="separate"/>
            </w:r>
            <w:r w:rsidR="00C832EB" w:rsidRPr="00FF4BA7">
              <w:rPr>
                <w:rFonts w:ascii="Arial" w:hAnsi="Arial" w:cs="Arial"/>
                <w:noProof/>
                <w:webHidden/>
                <w:sz w:val="24"/>
                <w:szCs w:val="24"/>
              </w:rPr>
              <w:t>8</w:t>
            </w:r>
            <w:r w:rsidR="00C832EB" w:rsidRPr="00FF4BA7">
              <w:rPr>
                <w:rFonts w:ascii="Arial" w:hAnsi="Arial" w:cs="Arial"/>
                <w:noProof/>
                <w:webHidden/>
                <w:sz w:val="24"/>
                <w:szCs w:val="24"/>
              </w:rPr>
              <w:fldChar w:fldCharType="end"/>
            </w:r>
          </w:hyperlink>
        </w:p>
        <w:p w14:paraId="395461D0" w14:textId="1E02CC88" w:rsidR="004547A3" w:rsidRDefault="004547A3">
          <w:r>
            <w:rPr>
              <w:b/>
              <w:bCs/>
              <w:noProof/>
            </w:rPr>
            <w:fldChar w:fldCharType="end"/>
          </w:r>
        </w:p>
      </w:sdtContent>
    </w:sdt>
    <w:p w14:paraId="75393643" w14:textId="4B295489" w:rsidR="00DF2FBA" w:rsidRPr="00DF2FBA" w:rsidRDefault="00DF2FBA" w:rsidP="00DF2FBA">
      <w:pPr>
        <w:spacing w:after="0" w:line="240" w:lineRule="auto"/>
      </w:pPr>
      <w:bookmarkStart w:id="0" w:name="_Toc96010818"/>
      <w:r w:rsidRPr="00FF4BA7">
        <w:rPr>
          <w:rStyle w:val="Heading2Char"/>
          <w:rFonts w:ascii="Arial" w:hAnsi="Arial" w:cs="Arial"/>
          <w:b/>
          <w:color w:val="auto"/>
          <w:sz w:val="28"/>
          <w:szCs w:val="28"/>
        </w:rPr>
        <w:t>Details of proposal</w:t>
      </w:r>
      <w:bookmarkEnd w:id="0"/>
    </w:p>
    <w:p w14:paraId="2EE3900B" w14:textId="77777777" w:rsidR="00DF2FBA" w:rsidRPr="00DF2FBA" w:rsidRDefault="00DF2FBA" w:rsidP="00DF2FBA">
      <w:pPr>
        <w:spacing w:after="0" w:line="240" w:lineRule="auto"/>
        <w:rPr>
          <w:rFonts w:ascii="Arial" w:hAnsi="Arial" w:cs="Arial"/>
          <w:b/>
          <w:sz w:val="24"/>
          <w:szCs w:val="24"/>
        </w:rPr>
      </w:pPr>
    </w:p>
    <w:p w14:paraId="6B19B875" w14:textId="0349C23B" w:rsidR="00DF2FBA" w:rsidRPr="00FF4BA7" w:rsidRDefault="00DF2FBA" w:rsidP="00DF2FBA">
      <w:pPr>
        <w:spacing w:after="0" w:line="240" w:lineRule="auto"/>
        <w:rPr>
          <w:rFonts w:ascii="Arial" w:hAnsi="Arial" w:cs="Arial"/>
          <w:sz w:val="24"/>
          <w:szCs w:val="24"/>
        </w:rPr>
      </w:pPr>
      <w:r w:rsidRPr="00FF4BA7">
        <w:rPr>
          <w:rFonts w:ascii="Arial" w:hAnsi="Arial" w:cs="Arial"/>
          <w:sz w:val="24"/>
          <w:szCs w:val="24"/>
        </w:rPr>
        <w:t xml:space="preserve">The proposal relates to the </w:t>
      </w:r>
      <w:r w:rsidR="00185F5C" w:rsidRPr="00FF4BA7">
        <w:rPr>
          <w:rFonts w:ascii="Arial" w:hAnsi="Arial" w:cs="Arial"/>
          <w:sz w:val="24"/>
          <w:szCs w:val="24"/>
        </w:rPr>
        <w:t>hourly rate</w:t>
      </w:r>
      <w:r w:rsidR="00000742" w:rsidRPr="00FF4BA7">
        <w:rPr>
          <w:rFonts w:ascii="Arial" w:hAnsi="Arial" w:cs="Arial"/>
          <w:sz w:val="24"/>
          <w:szCs w:val="24"/>
        </w:rPr>
        <w:t xml:space="preserve"> </w:t>
      </w:r>
      <w:r w:rsidRPr="00FF4BA7">
        <w:rPr>
          <w:rFonts w:ascii="Arial" w:hAnsi="Arial" w:cs="Arial"/>
          <w:sz w:val="24"/>
          <w:szCs w:val="24"/>
        </w:rPr>
        <w:t>payable to</w:t>
      </w:r>
      <w:r w:rsidR="00000742" w:rsidRPr="00FF4BA7">
        <w:rPr>
          <w:rFonts w:ascii="Arial" w:hAnsi="Arial" w:cs="Arial"/>
          <w:sz w:val="24"/>
          <w:szCs w:val="24"/>
        </w:rPr>
        <w:t xml:space="preserve"> Community Support</w:t>
      </w:r>
      <w:r w:rsidRPr="00FF4BA7">
        <w:rPr>
          <w:rFonts w:ascii="Arial" w:hAnsi="Arial" w:cs="Arial"/>
          <w:sz w:val="24"/>
          <w:szCs w:val="24"/>
        </w:rPr>
        <w:t xml:space="preserve"> Providers during the 202</w:t>
      </w:r>
      <w:r w:rsidR="008D3C3D" w:rsidRPr="00FF4BA7">
        <w:rPr>
          <w:rFonts w:ascii="Arial" w:hAnsi="Arial" w:cs="Arial"/>
          <w:sz w:val="24"/>
          <w:szCs w:val="24"/>
        </w:rPr>
        <w:t>2</w:t>
      </w:r>
      <w:r w:rsidRPr="00FF4BA7">
        <w:rPr>
          <w:rFonts w:ascii="Arial" w:hAnsi="Arial" w:cs="Arial"/>
          <w:sz w:val="24"/>
          <w:szCs w:val="24"/>
        </w:rPr>
        <w:t>/2</w:t>
      </w:r>
      <w:r w:rsidR="008D3C3D" w:rsidRPr="00FF4BA7">
        <w:rPr>
          <w:rFonts w:ascii="Arial" w:hAnsi="Arial" w:cs="Arial"/>
          <w:sz w:val="24"/>
          <w:szCs w:val="24"/>
        </w:rPr>
        <w:t>3</w:t>
      </w:r>
      <w:r w:rsidRPr="00FF4BA7">
        <w:rPr>
          <w:rFonts w:ascii="Arial" w:hAnsi="Arial" w:cs="Arial"/>
          <w:sz w:val="24"/>
          <w:szCs w:val="24"/>
        </w:rPr>
        <w:t xml:space="preserve"> financial year.</w:t>
      </w:r>
    </w:p>
    <w:p w14:paraId="54C63EC3" w14:textId="77777777" w:rsidR="00DF2FBA" w:rsidRPr="00FF4BA7" w:rsidRDefault="00DF2FBA" w:rsidP="00DF2FBA">
      <w:pPr>
        <w:spacing w:after="0" w:line="240" w:lineRule="auto"/>
        <w:rPr>
          <w:rFonts w:ascii="Arial" w:hAnsi="Arial" w:cs="Arial"/>
          <w:sz w:val="24"/>
          <w:szCs w:val="24"/>
        </w:rPr>
      </w:pPr>
    </w:p>
    <w:p w14:paraId="5462AC29" w14:textId="30A44B0A" w:rsidR="00DF2FBA" w:rsidRPr="00FF4BA7" w:rsidRDefault="00DF2FBA" w:rsidP="00DF2FBA">
      <w:pPr>
        <w:spacing w:after="0" w:line="240" w:lineRule="auto"/>
        <w:rPr>
          <w:rFonts w:ascii="Arial" w:hAnsi="Arial" w:cs="Arial"/>
          <w:sz w:val="24"/>
          <w:szCs w:val="24"/>
        </w:rPr>
      </w:pPr>
      <w:r w:rsidRPr="00FF4BA7">
        <w:rPr>
          <w:rFonts w:ascii="Arial" w:hAnsi="Arial" w:cs="Arial"/>
          <w:sz w:val="24"/>
          <w:szCs w:val="24"/>
        </w:rPr>
        <w:t xml:space="preserve">The specific detail of the proposal is a </w:t>
      </w:r>
      <w:r w:rsidR="00AA34E5" w:rsidRPr="00FF4BA7">
        <w:rPr>
          <w:rFonts w:ascii="Arial" w:hAnsi="Arial" w:cs="Arial"/>
          <w:sz w:val="24"/>
          <w:szCs w:val="24"/>
        </w:rPr>
        <w:t>6.</w:t>
      </w:r>
      <w:r w:rsidR="006C3CC5" w:rsidRPr="00FF4BA7">
        <w:rPr>
          <w:rFonts w:ascii="Arial" w:hAnsi="Arial" w:cs="Arial"/>
          <w:sz w:val="24"/>
          <w:szCs w:val="24"/>
        </w:rPr>
        <w:t>83</w:t>
      </w:r>
      <w:r w:rsidRPr="00FF4BA7">
        <w:rPr>
          <w:rFonts w:ascii="Arial" w:hAnsi="Arial" w:cs="Arial"/>
          <w:sz w:val="24"/>
          <w:szCs w:val="24"/>
        </w:rPr>
        <w:t xml:space="preserve">% increase to the </w:t>
      </w:r>
      <w:r w:rsidR="00764D20" w:rsidRPr="00FF4BA7">
        <w:rPr>
          <w:rFonts w:ascii="Arial" w:hAnsi="Arial" w:cs="Arial"/>
          <w:sz w:val="24"/>
          <w:szCs w:val="24"/>
        </w:rPr>
        <w:t>Community Support</w:t>
      </w:r>
      <w:r w:rsidRPr="00FF4BA7">
        <w:rPr>
          <w:rFonts w:ascii="Arial" w:hAnsi="Arial" w:cs="Arial"/>
          <w:sz w:val="24"/>
          <w:szCs w:val="24"/>
        </w:rPr>
        <w:t xml:space="preserve"> hourly rate</w:t>
      </w:r>
      <w:r w:rsidR="0013546E" w:rsidRPr="00FF4BA7">
        <w:rPr>
          <w:rFonts w:ascii="Arial" w:hAnsi="Arial" w:cs="Arial"/>
          <w:sz w:val="24"/>
          <w:szCs w:val="24"/>
        </w:rPr>
        <w:t>.</w:t>
      </w:r>
    </w:p>
    <w:p w14:paraId="68737B42" w14:textId="77777777" w:rsidR="00DF2FBA" w:rsidRPr="00FF4BA7" w:rsidRDefault="00DF2FBA" w:rsidP="00DF2FBA">
      <w:pPr>
        <w:spacing w:after="0" w:line="240" w:lineRule="auto"/>
        <w:rPr>
          <w:rFonts w:ascii="Arial" w:hAnsi="Arial" w:cs="Arial"/>
          <w:sz w:val="24"/>
          <w:szCs w:val="24"/>
        </w:rPr>
      </w:pPr>
    </w:p>
    <w:p w14:paraId="314C6F11" w14:textId="047A5250" w:rsidR="00DF2FBA" w:rsidRPr="00FF4BA7" w:rsidRDefault="00DF2FBA" w:rsidP="00DF2FBA">
      <w:pPr>
        <w:spacing w:after="0" w:line="240" w:lineRule="auto"/>
        <w:rPr>
          <w:rFonts w:ascii="Arial" w:hAnsi="Arial" w:cs="Arial"/>
          <w:sz w:val="24"/>
          <w:szCs w:val="24"/>
        </w:rPr>
      </w:pPr>
      <w:r w:rsidRPr="00FF4BA7">
        <w:rPr>
          <w:rFonts w:ascii="Arial" w:hAnsi="Arial" w:cs="Arial"/>
          <w:sz w:val="24"/>
          <w:szCs w:val="24"/>
        </w:rPr>
        <w:t xml:space="preserve">The proposal encompasses the implementation of the following fee rate for contracted </w:t>
      </w:r>
      <w:r w:rsidR="00AA229B" w:rsidRPr="00FF4BA7">
        <w:rPr>
          <w:rFonts w:ascii="Arial" w:hAnsi="Arial" w:cs="Arial"/>
          <w:sz w:val="24"/>
          <w:szCs w:val="24"/>
        </w:rPr>
        <w:t>Community Support Services.</w:t>
      </w:r>
    </w:p>
    <w:p w14:paraId="5C4D9BB7" w14:textId="77777777" w:rsidR="00DF2FBA" w:rsidRPr="00DF2FBA" w:rsidRDefault="00DF2FBA" w:rsidP="00DF2FBA">
      <w:pPr>
        <w:spacing w:after="0" w:line="240" w:lineRule="auto"/>
        <w:rPr>
          <w:rFonts w:asciiTheme="minorHAnsi" w:hAnsiTheme="minorHAnsi" w:cstheme="minorHAnsi"/>
        </w:rPr>
      </w:pPr>
    </w:p>
    <w:p w14:paraId="285BB2B1" w14:textId="6E3186DE" w:rsidR="00D573BC" w:rsidRPr="00D573BC" w:rsidRDefault="00D573BC" w:rsidP="00D573BC">
      <w:pPr>
        <w:pStyle w:val="Caption"/>
        <w:keepNext/>
        <w:rPr>
          <w:color w:val="auto"/>
          <w:sz w:val="22"/>
          <w:szCs w:val="22"/>
        </w:rPr>
      </w:pPr>
      <w:r w:rsidRPr="00D573BC">
        <w:rPr>
          <w:color w:val="auto"/>
          <w:sz w:val="22"/>
          <w:szCs w:val="22"/>
        </w:rPr>
        <w:t xml:space="preserve">Table </w:t>
      </w:r>
      <w:r w:rsidRPr="00D573BC">
        <w:rPr>
          <w:color w:val="auto"/>
          <w:sz w:val="22"/>
          <w:szCs w:val="22"/>
        </w:rPr>
        <w:fldChar w:fldCharType="begin"/>
      </w:r>
      <w:r w:rsidRPr="00D573BC">
        <w:rPr>
          <w:color w:val="auto"/>
          <w:sz w:val="22"/>
          <w:szCs w:val="22"/>
        </w:rPr>
        <w:instrText xml:space="preserve"> SEQ Table \* ARABIC </w:instrText>
      </w:r>
      <w:r w:rsidRPr="00D573BC">
        <w:rPr>
          <w:color w:val="auto"/>
          <w:sz w:val="22"/>
          <w:szCs w:val="22"/>
        </w:rPr>
        <w:fldChar w:fldCharType="separate"/>
      </w:r>
      <w:r w:rsidR="0054583A">
        <w:rPr>
          <w:noProof/>
          <w:color w:val="auto"/>
          <w:sz w:val="22"/>
          <w:szCs w:val="22"/>
        </w:rPr>
        <w:t>1</w:t>
      </w:r>
      <w:r w:rsidRPr="00D573BC">
        <w:rPr>
          <w:color w:val="auto"/>
          <w:sz w:val="22"/>
          <w:szCs w:val="22"/>
        </w:rPr>
        <w:fldChar w:fldCharType="end"/>
      </w:r>
      <w:r w:rsidRPr="00D573BC">
        <w:rPr>
          <w:color w:val="auto"/>
          <w:sz w:val="22"/>
          <w:szCs w:val="22"/>
        </w:rPr>
        <w:t xml:space="preserve"> - Proposed </w:t>
      </w:r>
      <w:r w:rsidR="00AA229B">
        <w:rPr>
          <w:color w:val="auto"/>
          <w:sz w:val="22"/>
          <w:szCs w:val="22"/>
        </w:rPr>
        <w:t>Community Support</w:t>
      </w:r>
      <w:r w:rsidRPr="00D573BC">
        <w:rPr>
          <w:color w:val="auto"/>
          <w:sz w:val="22"/>
          <w:szCs w:val="22"/>
        </w:rPr>
        <w:t xml:space="preserve"> 202</w:t>
      </w:r>
      <w:r w:rsidR="00C832EB">
        <w:rPr>
          <w:color w:val="auto"/>
          <w:sz w:val="22"/>
          <w:szCs w:val="22"/>
        </w:rPr>
        <w:t>2</w:t>
      </w:r>
      <w:r w:rsidRPr="00D573BC">
        <w:rPr>
          <w:color w:val="auto"/>
          <w:sz w:val="22"/>
          <w:szCs w:val="22"/>
        </w:rPr>
        <w:t>-2</w:t>
      </w:r>
      <w:r w:rsidR="00C832EB">
        <w:rPr>
          <w:color w:val="auto"/>
          <w:sz w:val="22"/>
          <w:szCs w:val="22"/>
        </w:rPr>
        <w:t>3</w:t>
      </w:r>
      <w:r w:rsidRPr="00D573BC">
        <w:rPr>
          <w:color w:val="auto"/>
          <w:sz w:val="22"/>
          <w:szCs w:val="22"/>
        </w:rPr>
        <w:t xml:space="preserve"> Fee</w:t>
      </w:r>
      <w:r w:rsidR="00CE5271">
        <w:rPr>
          <w:color w:val="auto"/>
          <w:sz w:val="22"/>
          <w:szCs w:val="22"/>
        </w:rPr>
        <w:t>s</w:t>
      </w:r>
    </w:p>
    <w:tbl>
      <w:tblPr>
        <w:tblW w:w="6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of Proposed 2022-23 Domiciliary Care Fees"/>
        <w:tblDescription w:val="Table detailed proposed 2022-23 Domiciliary Care fees"/>
      </w:tblPr>
      <w:tblGrid>
        <w:gridCol w:w="2991"/>
        <w:gridCol w:w="1780"/>
        <w:gridCol w:w="1780"/>
      </w:tblGrid>
      <w:tr w:rsidR="003E7EF8" w:rsidRPr="00DF2FBA" w14:paraId="281FE8BF" w14:textId="77777777" w:rsidTr="002E0CD0">
        <w:trPr>
          <w:trHeight w:val="930"/>
          <w:jc w:val="center"/>
        </w:trPr>
        <w:tc>
          <w:tcPr>
            <w:tcW w:w="2991" w:type="dxa"/>
            <w:shd w:val="clear" w:color="000000" w:fill="D9D9D9"/>
            <w:vAlign w:val="center"/>
            <w:hideMark/>
          </w:tcPr>
          <w:p w14:paraId="60E309C3" w14:textId="77777777" w:rsidR="003E7EF8" w:rsidRPr="00FF4BA7" w:rsidRDefault="003E7EF8" w:rsidP="00DF2FBA">
            <w:pPr>
              <w:jc w:val="center"/>
              <w:rPr>
                <w:rFonts w:ascii="Arial" w:hAnsi="Arial" w:cs="Arial"/>
                <w:b/>
                <w:bCs/>
                <w:color w:val="000000"/>
                <w:sz w:val="24"/>
                <w:szCs w:val="24"/>
                <w:lang w:eastAsia="en-GB"/>
              </w:rPr>
            </w:pPr>
            <w:r w:rsidRPr="00FF4BA7">
              <w:rPr>
                <w:rFonts w:ascii="Arial" w:hAnsi="Arial" w:cs="Arial"/>
                <w:b/>
                <w:bCs/>
                <w:color w:val="000000"/>
                <w:sz w:val="24"/>
                <w:szCs w:val="24"/>
                <w:lang w:eastAsia="en-GB"/>
              </w:rPr>
              <w:t>Duration / Service Element</w:t>
            </w:r>
          </w:p>
        </w:tc>
        <w:tc>
          <w:tcPr>
            <w:tcW w:w="1780" w:type="dxa"/>
            <w:shd w:val="clear" w:color="000000" w:fill="D9D9D9"/>
          </w:tcPr>
          <w:p w14:paraId="48D3942E" w14:textId="115E891D" w:rsidR="003E7EF8" w:rsidRPr="00FF4BA7" w:rsidRDefault="003E7EF8" w:rsidP="00DF2FBA">
            <w:pPr>
              <w:jc w:val="center"/>
              <w:rPr>
                <w:rFonts w:ascii="Arial" w:hAnsi="Arial" w:cs="Arial"/>
                <w:b/>
                <w:bCs/>
                <w:color w:val="000000"/>
                <w:sz w:val="24"/>
                <w:szCs w:val="24"/>
                <w:lang w:eastAsia="en-GB"/>
              </w:rPr>
            </w:pPr>
            <w:r w:rsidRPr="00FF4BA7">
              <w:rPr>
                <w:rFonts w:ascii="Arial" w:hAnsi="Arial" w:cs="Arial"/>
                <w:b/>
                <w:bCs/>
                <w:color w:val="000000"/>
                <w:sz w:val="24"/>
                <w:szCs w:val="24"/>
                <w:lang w:eastAsia="en-GB"/>
              </w:rPr>
              <w:t>2022/23 Proposed Rates</w:t>
            </w:r>
          </w:p>
        </w:tc>
        <w:tc>
          <w:tcPr>
            <w:tcW w:w="1780" w:type="dxa"/>
            <w:shd w:val="clear" w:color="auto" w:fill="D9D9D9" w:themeFill="background1" w:themeFillShade="D9"/>
            <w:vAlign w:val="center"/>
            <w:hideMark/>
          </w:tcPr>
          <w:p w14:paraId="00FA7967" w14:textId="4A26AD4F" w:rsidR="003E7EF8" w:rsidRPr="00FF4BA7" w:rsidRDefault="003E7EF8" w:rsidP="00DF2FBA">
            <w:pPr>
              <w:jc w:val="center"/>
              <w:rPr>
                <w:rFonts w:ascii="Arial" w:hAnsi="Arial" w:cs="Arial"/>
                <w:i/>
                <w:iCs/>
                <w:color w:val="000000"/>
                <w:sz w:val="24"/>
                <w:szCs w:val="24"/>
                <w:lang w:eastAsia="en-GB"/>
              </w:rPr>
            </w:pPr>
            <w:r w:rsidRPr="00FF4BA7">
              <w:rPr>
                <w:rFonts w:ascii="Arial" w:hAnsi="Arial" w:cs="Arial"/>
                <w:i/>
                <w:iCs/>
                <w:color w:val="000000"/>
                <w:sz w:val="24"/>
                <w:szCs w:val="24"/>
                <w:lang w:eastAsia="en-GB"/>
              </w:rPr>
              <w:t>2021/22 Rate</w:t>
            </w:r>
          </w:p>
        </w:tc>
      </w:tr>
      <w:tr w:rsidR="002E0CD0" w:rsidRPr="00DF2FBA" w14:paraId="46B4FD1C" w14:textId="77777777" w:rsidTr="002E0CD0">
        <w:trPr>
          <w:trHeight w:val="310"/>
          <w:jc w:val="center"/>
        </w:trPr>
        <w:tc>
          <w:tcPr>
            <w:tcW w:w="2991" w:type="dxa"/>
            <w:shd w:val="clear" w:color="000000" w:fill="D9D9D9"/>
            <w:vAlign w:val="center"/>
            <w:hideMark/>
          </w:tcPr>
          <w:p w14:paraId="6B30B5F2" w14:textId="77777777" w:rsidR="002E0CD0" w:rsidRPr="00FF4BA7" w:rsidRDefault="002E0CD0" w:rsidP="002E0CD0">
            <w:pPr>
              <w:rPr>
                <w:rFonts w:ascii="Arial" w:hAnsi="Arial" w:cs="Arial"/>
                <w:color w:val="000000"/>
                <w:sz w:val="24"/>
                <w:szCs w:val="24"/>
                <w:lang w:eastAsia="en-GB"/>
              </w:rPr>
            </w:pPr>
            <w:r w:rsidRPr="00FF4BA7">
              <w:rPr>
                <w:rFonts w:ascii="Arial" w:hAnsi="Arial" w:cs="Arial"/>
                <w:color w:val="000000"/>
                <w:sz w:val="24"/>
                <w:szCs w:val="24"/>
                <w:lang w:eastAsia="en-GB"/>
              </w:rPr>
              <w:t>1 Hour</w:t>
            </w:r>
          </w:p>
        </w:tc>
        <w:tc>
          <w:tcPr>
            <w:tcW w:w="1780" w:type="dxa"/>
            <w:vAlign w:val="center"/>
          </w:tcPr>
          <w:p w14:paraId="44D874A1" w14:textId="7F2D7C35" w:rsidR="002E0CD0" w:rsidRPr="00FF4BA7" w:rsidRDefault="002E0CD0" w:rsidP="002E0CD0">
            <w:pPr>
              <w:jc w:val="center"/>
              <w:rPr>
                <w:rFonts w:ascii="Arial" w:hAnsi="Arial" w:cs="Arial"/>
                <w:b/>
                <w:bCs/>
                <w:color w:val="000000"/>
                <w:sz w:val="24"/>
                <w:szCs w:val="24"/>
                <w:lang w:eastAsia="en-GB"/>
              </w:rPr>
            </w:pPr>
            <w:r w:rsidRPr="00FF4BA7">
              <w:rPr>
                <w:rFonts w:ascii="Arial" w:hAnsi="Arial" w:cs="Arial"/>
                <w:b/>
                <w:bCs/>
                <w:sz w:val="24"/>
                <w:szCs w:val="24"/>
              </w:rPr>
              <w:t>£17.</w:t>
            </w:r>
            <w:r w:rsidR="00C7022C" w:rsidRPr="00FF4BA7">
              <w:rPr>
                <w:rFonts w:ascii="Arial" w:hAnsi="Arial" w:cs="Arial"/>
                <w:b/>
                <w:bCs/>
                <w:sz w:val="24"/>
                <w:szCs w:val="24"/>
              </w:rPr>
              <w:t>82</w:t>
            </w:r>
          </w:p>
        </w:tc>
        <w:tc>
          <w:tcPr>
            <w:tcW w:w="1780" w:type="dxa"/>
            <w:shd w:val="clear" w:color="auto" w:fill="D9D9D9" w:themeFill="background1" w:themeFillShade="D9"/>
            <w:vAlign w:val="center"/>
            <w:hideMark/>
          </w:tcPr>
          <w:p w14:paraId="46C10335" w14:textId="2ED5382A" w:rsidR="002E0CD0" w:rsidRPr="00FF4BA7" w:rsidRDefault="002E0CD0" w:rsidP="002E0CD0">
            <w:pPr>
              <w:jc w:val="center"/>
              <w:rPr>
                <w:rFonts w:ascii="Arial" w:hAnsi="Arial" w:cs="Arial"/>
                <w:i/>
                <w:iCs/>
                <w:color w:val="000000"/>
                <w:sz w:val="24"/>
                <w:szCs w:val="24"/>
                <w:lang w:eastAsia="en-GB"/>
              </w:rPr>
            </w:pPr>
            <w:r w:rsidRPr="00FF4BA7">
              <w:rPr>
                <w:rFonts w:ascii="Arial" w:hAnsi="Arial" w:cs="Arial"/>
                <w:i/>
                <w:iCs/>
                <w:color w:val="000000"/>
                <w:sz w:val="24"/>
                <w:szCs w:val="24"/>
                <w:lang w:eastAsia="en-GB"/>
              </w:rPr>
              <w:t>£16.48</w:t>
            </w:r>
          </w:p>
        </w:tc>
      </w:tr>
    </w:tbl>
    <w:p w14:paraId="34C37911" w14:textId="77777777" w:rsidR="00CE5271" w:rsidRDefault="00CE5271" w:rsidP="00DF2FBA">
      <w:pPr>
        <w:spacing w:after="0" w:line="240" w:lineRule="auto"/>
        <w:rPr>
          <w:rFonts w:asciiTheme="minorHAnsi" w:hAnsiTheme="minorHAnsi" w:cstheme="minorHAnsi"/>
        </w:rPr>
      </w:pPr>
    </w:p>
    <w:p w14:paraId="270F5D12" w14:textId="2F5B2111" w:rsidR="00DF2FBA" w:rsidRPr="00FF4BA7" w:rsidRDefault="004B280E" w:rsidP="00DF2FBA">
      <w:pPr>
        <w:spacing w:after="0" w:line="240" w:lineRule="auto"/>
        <w:rPr>
          <w:rFonts w:ascii="Arial" w:hAnsi="Arial" w:cs="Arial"/>
          <w:sz w:val="24"/>
          <w:szCs w:val="24"/>
        </w:rPr>
      </w:pPr>
      <w:r w:rsidRPr="00FF4BA7">
        <w:rPr>
          <w:rFonts w:ascii="Arial" w:hAnsi="Arial" w:cs="Arial"/>
          <w:sz w:val="24"/>
          <w:szCs w:val="24"/>
        </w:rPr>
        <w:t>Community Support</w:t>
      </w:r>
      <w:r w:rsidR="00DF2FBA" w:rsidRPr="00FF4BA7">
        <w:rPr>
          <w:rFonts w:ascii="Arial" w:hAnsi="Arial" w:cs="Arial"/>
          <w:sz w:val="24"/>
          <w:szCs w:val="24"/>
        </w:rPr>
        <w:t xml:space="preserve"> Providers provide services for the following client groups:</w:t>
      </w:r>
    </w:p>
    <w:p w14:paraId="13724A38" w14:textId="77777777" w:rsidR="00DF2FBA" w:rsidRPr="00FF4BA7" w:rsidRDefault="00DF2FBA" w:rsidP="00DF2FBA">
      <w:pPr>
        <w:spacing w:after="0" w:line="240" w:lineRule="auto"/>
        <w:rPr>
          <w:rFonts w:ascii="Arial" w:hAnsi="Arial" w:cs="Arial"/>
          <w:sz w:val="24"/>
          <w:szCs w:val="24"/>
        </w:rPr>
      </w:pPr>
    </w:p>
    <w:p w14:paraId="2295EF2F" w14:textId="77777777" w:rsidR="00DF2FBA" w:rsidRPr="00FF4BA7" w:rsidRDefault="00DF2FBA" w:rsidP="00DF2FBA">
      <w:pPr>
        <w:pStyle w:val="ListParagraph"/>
        <w:numPr>
          <w:ilvl w:val="0"/>
          <w:numId w:val="1"/>
        </w:numPr>
        <w:spacing w:after="0" w:line="240" w:lineRule="auto"/>
        <w:ind w:hanging="456"/>
        <w:rPr>
          <w:rFonts w:ascii="Arial" w:hAnsi="Arial" w:cs="Arial"/>
          <w:sz w:val="24"/>
          <w:szCs w:val="24"/>
        </w:rPr>
      </w:pPr>
      <w:r w:rsidRPr="00FF4BA7">
        <w:rPr>
          <w:rFonts w:ascii="Arial" w:hAnsi="Arial" w:cs="Arial"/>
          <w:sz w:val="24"/>
          <w:szCs w:val="24"/>
        </w:rPr>
        <w:t>Older People</w:t>
      </w:r>
    </w:p>
    <w:p w14:paraId="6D059153" w14:textId="77777777" w:rsidR="00DF2FBA" w:rsidRPr="00FF4BA7" w:rsidRDefault="00DF2FBA" w:rsidP="00DF2FBA">
      <w:pPr>
        <w:pStyle w:val="ListParagraph"/>
        <w:numPr>
          <w:ilvl w:val="0"/>
          <w:numId w:val="1"/>
        </w:numPr>
        <w:spacing w:after="0" w:line="240" w:lineRule="auto"/>
        <w:ind w:hanging="456"/>
        <w:rPr>
          <w:rFonts w:ascii="Arial" w:hAnsi="Arial" w:cs="Arial"/>
          <w:sz w:val="24"/>
          <w:szCs w:val="24"/>
        </w:rPr>
      </w:pPr>
      <w:r w:rsidRPr="00FF4BA7">
        <w:rPr>
          <w:rFonts w:ascii="Arial" w:hAnsi="Arial" w:cs="Arial"/>
          <w:sz w:val="24"/>
          <w:szCs w:val="24"/>
        </w:rPr>
        <w:t>Mental Health</w:t>
      </w:r>
    </w:p>
    <w:p w14:paraId="09A50049" w14:textId="77777777" w:rsidR="00DF2FBA" w:rsidRPr="00FF4BA7" w:rsidRDefault="00DF2FBA" w:rsidP="00DF2FBA">
      <w:pPr>
        <w:pStyle w:val="ListParagraph"/>
        <w:numPr>
          <w:ilvl w:val="0"/>
          <w:numId w:val="1"/>
        </w:numPr>
        <w:spacing w:after="0" w:line="240" w:lineRule="auto"/>
        <w:ind w:hanging="456"/>
        <w:rPr>
          <w:rFonts w:ascii="Arial" w:hAnsi="Arial" w:cs="Arial"/>
          <w:sz w:val="24"/>
          <w:szCs w:val="24"/>
        </w:rPr>
      </w:pPr>
      <w:r w:rsidRPr="00FF4BA7">
        <w:rPr>
          <w:rFonts w:ascii="Arial" w:hAnsi="Arial" w:cs="Arial"/>
          <w:sz w:val="24"/>
          <w:szCs w:val="24"/>
        </w:rPr>
        <w:t>Alcohol / Drugs</w:t>
      </w:r>
    </w:p>
    <w:p w14:paraId="1A08AFFD" w14:textId="77777777" w:rsidR="00DF2FBA" w:rsidRPr="00FF4BA7" w:rsidRDefault="00DF2FBA" w:rsidP="00DF2FBA">
      <w:pPr>
        <w:pStyle w:val="ListParagraph"/>
        <w:numPr>
          <w:ilvl w:val="0"/>
          <w:numId w:val="1"/>
        </w:numPr>
        <w:spacing w:after="0" w:line="240" w:lineRule="auto"/>
        <w:ind w:hanging="456"/>
        <w:rPr>
          <w:rFonts w:ascii="Arial" w:hAnsi="Arial" w:cs="Arial"/>
          <w:sz w:val="24"/>
          <w:szCs w:val="24"/>
        </w:rPr>
      </w:pPr>
      <w:r w:rsidRPr="00FF4BA7">
        <w:rPr>
          <w:rFonts w:ascii="Arial" w:hAnsi="Arial" w:cs="Arial"/>
          <w:sz w:val="24"/>
          <w:szCs w:val="24"/>
        </w:rPr>
        <w:t>Learning Disabilities</w:t>
      </w:r>
    </w:p>
    <w:p w14:paraId="5A542A9D" w14:textId="77777777" w:rsidR="00DF2FBA" w:rsidRPr="00FF4BA7" w:rsidRDefault="00DF2FBA" w:rsidP="00DF2FBA">
      <w:pPr>
        <w:pStyle w:val="ListParagraph"/>
        <w:numPr>
          <w:ilvl w:val="0"/>
          <w:numId w:val="1"/>
        </w:numPr>
        <w:spacing w:after="0" w:line="240" w:lineRule="auto"/>
        <w:ind w:hanging="456"/>
        <w:rPr>
          <w:rFonts w:ascii="Arial" w:hAnsi="Arial" w:cs="Arial"/>
          <w:sz w:val="24"/>
          <w:szCs w:val="24"/>
        </w:rPr>
      </w:pPr>
      <w:r w:rsidRPr="00FF4BA7">
        <w:rPr>
          <w:rFonts w:ascii="Arial" w:hAnsi="Arial" w:cs="Arial"/>
          <w:sz w:val="24"/>
          <w:szCs w:val="24"/>
        </w:rPr>
        <w:t xml:space="preserve">Physical Disabilities </w:t>
      </w:r>
    </w:p>
    <w:p w14:paraId="69F3C198" w14:textId="77777777" w:rsidR="00DF2FBA" w:rsidRPr="00FF4BA7" w:rsidRDefault="00DF2FBA" w:rsidP="00DF2FBA">
      <w:pPr>
        <w:pStyle w:val="ListParagraph"/>
        <w:numPr>
          <w:ilvl w:val="0"/>
          <w:numId w:val="1"/>
        </w:numPr>
        <w:spacing w:after="0" w:line="240" w:lineRule="auto"/>
        <w:ind w:hanging="456"/>
        <w:rPr>
          <w:rFonts w:ascii="Arial" w:hAnsi="Arial" w:cs="Arial"/>
          <w:sz w:val="24"/>
          <w:szCs w:val="24"/>
        </w:rPr>
      </w:pPr>
      <w:r w:rsidRPr="00FF4BA7">
        <w:rPr>
          <w:rFonts w:ascii="Arial" w:hAnsi="Arial" w:cs="Arial"/>
          <w:sz w:val="24"/>
          <w:szCs w:val="24"/>
        </w:rPr>
        <w:t>Terminal Illness</w:t>
      </w:r>
    </w:p>
    <w:p w14:paraId="4756C806" w14:textId="77777777" w:rsidR="00DF2FBA" w:rsidRPr="00FF4BA7" w:rsidRDefault="00DF2FBA" w:rsidP="00DF2FBA">
      <w:pPr>
        <w:spacing w:after="0" w:line="240" w:lineRule="auto"/>
        <w:rPr>
          <w:rFonts w:ascii="Arial" w:hAnsi="Arial" w:cs="Arial"/>
          <w:b/>
          <w:sz w:val="24"/>
          <w:szCs w:val="24"/>
        </w:rPr>
      </w:pPr>
    </w:p>
    <w:p w14:paraId="674465EB" w14:textId="6FF6F753" w:rsidR="00DF2FBA" w:rsidRDefault="00DF2FBA" w:rsidP="00DF2FBA">
      <w:pPr>
        <w:jc w:val="both"/>
        <w:rPr>
          <w:rFonts w:ascii="Arial" w:hAnsi="Arial" w:cs="Arial"/>
          <w:sz w:val="24"/>
          <w:szCs w:val="24"/>
        </w:rPr>
      </w:pPr>
      <w:r w:rsidRPr="00FF4BA7">
        <w:rPr>
          <w:rFonts w:ascii="Arial" w:hAnsi="Arial" w:cs="Arial"/>
          <w:sz w:val="24"/>
          <w:szCs w:val="24"/>
        </w:rPr>
        <w:t>The demographics of Service Users accessing these services are</w:t>
      </w:r>
      <w:r w:rsidR="00FF4BA7">
        <w:rPr>
          <w:rFonts w:ascii="Arial" w:hAnsi="Arial" w:cs="Arial"/>
          <w:sz w:val="24"/>
          <w:szCs w:val="24"/>
        </w:rPr>
        <w:t>:</w:t>
      </w:r>
    </w:p>
    <w:p w14:paraId="6C0EA80D" w14:textId="77777777" w:rsidR="00FF4BA7" w:rsidRDefault="00FF4BA7" w:rsidP="00DF2FBA">
      <w:pPr>
        <w:jc w:val="both"/>
        <w:rPr>
          <w:rFonts w:ascii="Arial" w:hAnsi="Arial" w:cs="Arial"/>
          <w:sz w:val="24"/>
          <w:szCs w:val="24"/>
        </w:rPr>
      </w:pPr>
    </w:p>
    <w:p w14:paraId="4606DD1C" w14:textId="16BD0251" w:rsidR="00DF2FBA" w:rsidRPr="00FF4BA7" w:rsidRDefault="00DF2FBA" w:rsidP="00DF2FBA">
      <w:pPr>
        <w:jc w:val="both"/>
        <w:rPr>
          <w:rFonts w:ascii="Arial" w:hAnsi="Arial" w:cs="Arial"/>
          <w:b/>
          <w:sz w:val="24"/>
          <w:szCs w:val="24"/>
          <w:u w:val="single"/>
        </w:rPr>
      </w:pPr>
      <w:r w:rsidRPr="00FF4BA7">
        <w:rPr>
          <w:rFonts w:ascii="Arial" w:hAnsi="Arial" w:cs="Arial"/>
          <w:b/>
          <w:sz w:val="24"/>
          <w:szCs w:val="24"/>
          <w:u w:val="single"/>
        </w:rPr>
        <w:lastRenderedPageBreak/>
        <w:t>Age Group</w:t>
      </w:r>
    </w:p>
    <w:p w14:paraId="105D54DD" w14:textId="325DB9F7" w:rsidR="000E3E4C" w:rsidRPr="000E3E4C" w:rsidRDefault="000E3E4C" w:rsidP="000E3E4C">
      <w:pPr>
        <w:pStyle w:val="Caption"/>
        <w:keepNext/>
        <w:rPr>
          <w:color w:val="auto"/>
          <w:sz w:val="22"/>
          <w:szCs w:val="22"/>
        </w:rPr>
      </w:pPr>
      <w:r w:rsidRPr="000E3E4C">
        <w:rPr>
          <w:color w:val="auto"/>
          <w:sz w:val="22"/>
          <w:szCs w:val="22"/>
        </w:rPr>
        <w:t xml:space="preserve">Table </w:t>
      </w:r>
      <w:r w:rsidR="00A048F4">
        <w:rPr>
          <w:color w:val="auto"/>
          <w:sz w:val="22"/>
          <w:szCs w:val="22"/>
        </w:rPr>
        <w:t>2</w:t>
      </w:r>
      <w:r w:rsidRPr="000E3E4C">
        <w:rPr>
          <w:color w:val="auto"/>
          <w:sz w:val="22"/>
          <w:szCs w:val="22"/>
        </w:rPr>
        <w:t xml:space="preserve"> - Age Groups of </w:t>
      </w:r>
      <w:r w:rsidR="008A41C7">
        <w:rPr>
          <w:color w:val="auto"/>
          <w:sz w:val="22"/>
          <w:szCs w:val="22"/>
        </w:rPr>
        <w:t>Community Support</w:t>
      </w:r>
      <w:r w:rsidRPr="000E3E4C">
        <w:rPr>
          <w:color w:val="auto"/>
          <w:sz w:val="22"/>
          <w:szCs w:val="22"/>
        </w:rPr>
        <w:t xml:space="preserve"> Service Users</w:t>
      </w:r>
    </w:p>
    <w:tbl>
      <w:tblPr>
        <w:tblW w:w="3880" w:type="dxa"/>
        <w:tblLayout w:type="fixed"/>
        <w:tblLook w:val="04A0" w:firstRow="1" w:lastRow="0" w:firstColumn="1" w:lastColumn="0" w:noHBand="0" w:noVBand="1"/>
        <w:tblCaption w:val="Age Group of Domiciliary Care and Direct Payment Service Users"/>
        <w:tblDescription w:val="Domiciliary Care and Direct Payment Service Users split into different age brackets with total and percentage of overall service users"/>
      </w:tblPr>
      <w:tblGrid>
        <w:gridCol w:w="1600"/>
        <w:gridCol w:w="1180"/>
        <w:gridCol w:w="1100"/>
      </w:tblGrid>
      <w:tr w:rsidR="00DF2FBA" w:rsidRPr="00DF2FBA" w14:paraId="66593C68" w14:textId="77777777" w:rsidTr="000E3E4C">
        <w:trPr>
          <w:cantSplit/>
          <w:trHeight w:val="320"/>
          <w:tblHeader/>
        </w:trPr>
        <w:tc>
          <w:tcPr>
            <w:tcW w:w="1600" w:type="dxa"/>
            <w:tcBorders>
              <w:top w:val="single" w:sz="4" w:space="0" w:color="auto"/>
              <w:left w:val="single" w:sz="4" w:space="0" w:color="auto"/>
              <w:bottom w:val="single" w:sz="4" w:space="0" w:color="auto"/>
              <w:right w:val="single" w:sz="4" w:space="0" w:color="auto"/>
            </w:tcBorders>
            <w:shd w:val="clear" w:color="FFFFFF" w:fill="D9D9D9"/>
            <w:noWrap/>
            <w:vAlign w:val="bottom"/>
            <w:hideMark/>
          </w:tcPr>
          <w:p w14:paraId="678D6605" w14:textId="77777777" w:rsidR="00DF2FBA" w:rsidRPr="00FF4BA7" w:rsidRDefault="00DF2FBA" w:rsidP="00DF2FBA">
            <w:pPr>
              <w:spacing w:after="0" w:line="240" w:lineRule="auto"/>
              <w:rPr>
                <w:rFonts w:ascii="Arial" w:eastAsia="Times New Roman" w:hAnsi="Arial" w:cs="Arial"/>
                <w:sz w:val="24"/>
                <w:szCs w:val="24"/>
                <w:lang w:eastAsia="en-GB"/>
              </w:rPr>
            </w:pPr>
            <w:r w:rsidRPr="00FF4BA7">
              <w:rPr>
                <w:rFonts w:ascii="Arial" w:eastAsia="Times New Roman" w:hAnsi="Arial" w:cs="Arial"/>
                <w:sz w:val="24"/>
                <w:szCs w:val="24"/>
                <w:lang w:eastAsia="en-GB"/>
              </w:rPr>
              <w:t> </w:t>
            </w:r>
          </w:p>
        </w:tc>
        <w:tc>
          <w:tcPr>
            <w:tcW w:w="1180" w:type="dxa"/>
            <w:tcBorders>
              <w:top w:val="single" w:sz="4" w:space="0" w:color="auto"/>
              <w:left w:val="nil"/>
              <w:bottom w:val="single" w:sz="4" w:space="0" w:color="auto"/>
              <w:right w:val="single" w:sz="4" w:space="0" w:color="auto"/>
            </w:tcBorders>
            <w:shd w:val="clear" w:color="FFFFFF" w:fill="D9D9D9"/>
            <w:noWrap/>
            <w:vAlign w:val="bottom"/>
            <w:hideMark/>
          </w:tcPr>
          <w:p w14:paraId="368FAF73" w14:textId="77777777" w:rsidR="00DF2FBA" w:rsidRPr="00FF4BA7" w:rsidRDefault="00DF2FBA"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Total</w:t>
            </w:r>
          </w:p>
        </w:tc>
        <w:tc>
          <w:tcPr>
            <w:tcW w:w="1100" w:type="dxa"/>
            <w:tcBorders>
              <w:top w:val="single" w:sz="4" w:space="0" w:color="auto"/>
              <w:left w:val="nil"/>
              <w:bottom w:val="single" w:sz="4" w:space="0" w:color="auto"/>
              <w:right w:val="single" w:sz="4" w:space="0" w:color="auto"/>
            </w:tcBorders>
            <w:shd w:val="clear" w:color="FFFFFF" w:fill="D9D9D9"/>
            <w:noWrap/>
            <w:vAlign w:val="bottom"/>
            <w:hideMark/>
          </w:tcPr>
          <w:p w14:paraId="414A9C41" w14:textId="77777777" w:rsidR="00DF2FBA" w:rsidRPr="00FF4BA7" w:rsidRDefault="00DF2FBA"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w:t>
            </w:r>
          </w:p>
        </w:tc>
      </w:tr>
      <w:tr w:rsidR="005D179E" w:rsidRPr="00DF2FBA" w14:paraId="32C8F7B7" w14:textId="77777777" w:rsidTr="00E9243D">
        <w:trPr>
          <w:trHeight w:val="270"/>
        </w:trPr>
        <w:tc>
          <w:tcPr>
            <w:tcW w:w="1600" w:type="dxa"/>
            <w:tcBorders>
              <w:top w:val="nil"/>
              <w:left w:val="single" w:sz="4" w:space="0" w:color="auto"/>
              <w:bottom w:val="single" w:sz="4" w:space="0" w:color="auto"/>
              <w:right w:val="single" w:sz="4" w:space="0" w:color="auto"/>
            </w:tcBorders>
            <w:shd w:val="clear" w:color="FFFFFF" w:fill="D9D9D9"/>
            <w:noWrap/>
            <w:vAlign w:val="bottom"/>
            <w:hideMark/>
          </w:tcPr>
          <w:p w14:paraId="086F56F9" w14:textId="77777777" w:rsidR="005D179E" w:rsidRPr="00B8630A" w:rsidRDefault="005D179E" w:rsidP="005D179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Adults</w:t>
            </w:r>
          </w:p>
        </w:tc>
        <w:tc>
          <w:tcPr>
            <w:tcW w:w="1180" w:type="dxa"/>
            <w:tcBorders>
              <w:top w:val="nil"/>
              <w:left w:val="nil"/>
              <w:bottom w:val="single" w:sz="4" w:space="0" w:color="auto"/>
              <w:right w:val="single" w:sz="4" w:space="0" w:color="auto"/>
            </w:tcBorders>
            <w:shd w:val="clear" w:color="FFFFFF" w:fill="FCFDFD"/>
            <w:noWrap/>
          </w:tcPr>
          <w:p w14:paraId="3268453B" w14:textId="60097CB0" w:rsidR="005D179E" w:rsidRPr="00FF4BA7" w:rsidRDefault="00D27335"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477</w:t>
            </w:r>
          </w:p>
        </w:tc>
        <w:tc>
          <w:tcPr>
            <w:tcW w:w="1100" w:type="dxa"/>
            <w:tcBorders>
              <w:top w:val="nil"/>
              <w:left w:val="nil"/>
              <w:bottom w:val="single" w:sz="4" w:space="0" w:color="auto"/>
              <w:right w:val="single" w:sz="4" w:space="0" w:color="auto"/>
            </w:tcBorders>
            <w:shd w:val="clear" w:color="FFFFFF" w:fill="FCFDFD"/>
            <w:noWrap/>
          </w:tcPr>
          <w:p w14:paraId="6534B9CE" w14:textId="7C70AB00" w:rsidR="005D179E" w:rsidRPr="00FF4BA7" w:rsidRDefault="00D27335"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84.28</w:t>
            </w:r>
          </w:p>
        </w:tc>
      </w:tr>
      <w:tr w:rsidR="005D179E" w:rsidRPr="00DF2FBA" w14:paraId="2A4FAF88" w14:textId="77777777" w:rsidTr="00E9243D">
        <w:trPr>
          <w:trHeight w:val="263"/>
        </w:trPr>
        <w:tc>
          <w:tcPr>
            <w:tcW w:w="1600" w:type="dxa"/>
            <w:tcBorders>
              <w:top w:val="nil"/>
              <w:left w:val="single" w:sz="4" w:space="0" w:color="auto"/>
              <w:bottom w:val="single" w:sz="4" w:space="0" w:color="auto"/>
              <w:right w:val="single" w:sz="4" w:space="0" w:color="auto"/>
            </w:tcBorders>
            <w:shd w:val="clear" w:color="FFFFFF" w:fill="D9D9D9"/>
            <w:noWrap/>
            <w:vAlign w:val="bottom"/>
            <w:hideMark/>
          </w:tcPr>
          <w:p w14:paraId="62D40630" w14:textId="77777777" w:rsidR="005D179E" w:rsidRPr="00B8630A" w:rsidRDefault="005D179E" w:rsidP="005D179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Age 65-74</w:t>
            </w:r>
          </w:p>
        </w:tc>
        <w:tc>
          <w:tcPr>
            <w:tcW w:w="1180" w:type="dxa"/>
            <w:tcBorders>
              <w:top w:val="nil"/>
              <w:left w:val="nil"/>
              <w:bottom w:val="single" w:sz="4" w:space="0" w:color="auto"/>
              <w:right w:val="single" w:sz="4" w:space="0" w:color="auto"/>
            </w:tcBorders>
            <w:shd w:val="clear" w:color="FFFFFF" w:fill="FCFDFD"/>
            <w:noWrap/>
          </w:tcPr>
          <w:p w14:paraId="7AFE500D" w14:textId="39F25188" w:rsidR="005D179E" w:rsidRPr="00FF4BA7" w:rsidRDefault="00D27335"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37</w:t>
            </w:r>
          </w:p>
        </w:tc>
        <w:tc>
          <w:tcPr>
            <w:tcW w:w="1100" w:type="dxa"/>
            <w:tcBorders>
              <w:top w:val="nil"/>
              <w:left w:val="nil"/>
              <w:bottom w:val="single" w:sz="4" w:space="0" w:color="auto"/>
              <w:right w:val="single" w:sz="4" w:space="0" w:color="auto"/>
            </w:tcBorders>
            <w:shd w:val="clear" w:color="FFFFFF" w:fill="FCFDFD"/>
            <w:noWrap/>
          </w:tcPr>
          <w:p w14:paraId="09520327" w14:textId="4E53683A" w:rsidR="005D179E" w:rsidRPr="00FF4BA7" w:rsidRDefault="002B08FB"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6.54</w:t>
            </w:r>
          </w:p>
        </w:tc>
      </w:tr>
      <w:tr w:rsidR="005D179E" w:rsidRPr="00DF2FBA" w14:paraId="48F92DE0" w14:textId="77777777" w:rsidTr="00E9243D">
        <w:trPr>
          <w:trHeight w:val="263"/>
        </w:trPr>
        <w:tc>
          <w:tcPr>
            <w:tcW w:w="1600" w:type="dxa"/>
            <w:tcBorders>
              <w:top w:val="nil"/>
              <w:left w:val="single" w:sz="4" w:space="0" w:color="auto"/>
              <w:bottom w:val="single" w:sz="4" w:space="0" w:color="auto"/>
              <w:right w:val="single" w:sz="4" w:space="0" w:color="auto"/>
            </w:tcBorders>
            <w:shd w:val="clear" w:color="FFFFFF" w:fill="D9D9D9"/>
            <w:noWrap/>
            <w:vAlign w:val="bottom"/>
            <w:hideMark/>
          </w:tcPr>
          <w:p w14:paraId="4E0DCF5E" w14:textId="77777777" w:rsidR="005D179E" w:rsidRPr="00B8630A" w:rsidRDefault="005D179E" w:rsidP="005D179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Age 75-84</w:t>
            </w:r>
          </w:p>
        </w:tc>
        <w:tc>
          <w:tcPr>
            <w:tcW w:w="1180" w:type="dxa"/>
            <w:tcBorders>
              <w:top w:val="nil"/>
              <w:left w:val="nil"/>
              <w:bottom w:val="single" w:sz="4" w:space="0" w:color="auto"/>
              <w:right w:val="single" w:sz="4" w:space="0" w:color="auto"/>
            </w:tcBorders>
            <w:shd w:val="clear" w:color="FFFFFF" w:fill="FCFDFD"/>
            <w:noWrap/>
          </w:tcPr>
          <w:p w14:paraId="02D9369F" w14:textId="3669E80C" w:rsidR="005D179E" w:rsidRPr="00FF4BA7" w:rsidRDefault="00D27335"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37</w:t>
            </w:r>
          </w:p>
        </w:tc>
        <w:tc>
          <w:tcPr>
            <w:tcW w:w="1100" w:type="dxa"/>
            <w:tcBorders>
              <w:top w:val="nil"/>
              <w:left w:val="nil"/>
              <w:bottom w:val="single" w:sz="4" w:space="0" w:color="auto"/>
              <w:right w:val="single" w:sz="4" w:space="0" w:color="auto"/>
            </w:tcBorders>
            <w:shd w:val="clear" w:color="FFFFFF" w:fill="FCFDFD"/>
            <w:noWrap/>
          </w:tcPr>
          <w:p w14:paraId="621133B2" w14:textId="35E582A2" w:rsidR="005D179E" w:rsidRPr="00FF4BA7" w:rsidRDefault="002B08FB"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6.54</w:t>
            </w:r>
          </w:p>
        </w:tc>
      </w:tr>
      <w:tr w:rsidR="005D179E" w:rsidRPr="00DF2FBA" w14:paraId="14A6D9AC" w14:textId="77777777" w:rsidTr="00E9243D">
        <w:trPr>
          <w:trHeight w:val="263"/>
        </w:trPr>
        <w:tc>
          <w:tcPr>
            <w:tcW w:w="1600" w:type="dxa"/>
            <w:tcBorders>
              <w:top w:val="nil"/>
              <w:left w:val="single" w:sz="4" w:space="0" w:color="auto"/>
              <w:bottom w:val="single" w:sz="4" w:space="0" w:color="auto"/>
              <w:right w:val="single" w:sz="4" w:space="0" w:color="auto"/>
            </w:tcBorders>
            <w:shd w:val="clear" w:color="FFFFFF" w:fill="D9D9D9"/>
            <w:noWrap/>
            <w:vAlign w:val="bottom"/>
            <w:hideMark/>
          </w:tcPr>
          <w:p w14:paraId="1A61BEAC" w14:textId="77777777" w:rsidR="005D179E" w:rsidRPr="00B8630A" w:rsidRDefault="005D179E" w:rsidP="005D179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Age 85-94</w:t>
            </w:r>
          </w:p>
        </w:tc>
        <w:tc>
          <w:tcPr>
            <w:tcW w:w="1180" w:type="dxa"/>
            <w:tcBorders>
              <w:top w:val="nil"/>
              <w:left w:val="nil"/>
              <w:bottom w:val="single" w:sz="4" w:space="0" w:color="auto"/>
              <w:right w:val="single" w:sz="4" w:space="0" w:color="auto"/>
            </w:tcBorders>
            <w:shd w:val="clear" w:color="FFFFFF" w:fill="FCFDFD"/>
            <w:noWrap/>
          </w:tcPr>
          <w:p w14:paraId="32DC8D39" w14:textId="1A7D4E9A" w:rsidR="005D179E" w:rsidRPr="00FF4BA7" w:rsidRDefault="00D27335"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14</w:t>
            </w:r>
          </w:p>
        </w:tc>
        <w:tc>
          <w:tcPr>
            <w:tcW w:w="1100" w:type="dxa"/>
            <w:tcBorders>
              <w:top w:val="nil"/>
              <w:left w:val="nil"/>
              <w:bottom w:val="single" w:sz="4" w:space="0" w:color="auto"/>
              <w:right w:val="single" w:sz="4" w:space="0" w:color="auto"/>
            </w:tcBorders>
            <w:shd w:val="clear" w:color="FFFFFF" w:fill="FCFDFD"/>
            <w:noWrap/>
          </w:tcPr>
          <w:p w14:paraId="52229B26" w14:textId="05BFAF12" w:rsidR="005D179E" w:rsidRPr="00FF4BA7" w:rsidRDefault="002B08FB"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2.47</w:t>
            </w:r>
          </w:p>
        </w:tc>
      </w:tr>
      <w:tr w:rsidR="005D179E" w:rsidRPr="00DF2FBA" w14:paraId="677A42AE" w14:textId="77777777" w:rsidTr="00E9243D">
        <w:trPr>
          <w:trHeight w:val="263"/>
        </w:trPr>
        <w:tc>
          <w:tcPr>
            <w:tcW w:w="1600" w:type="dxa"/>
            <w:tcBorders>
              <w:top w:val="nil"/>
              <w:left w:val="single" w:sz="4" w:space="0" w:color="auto"/>
              <w:bottom w:val="single" w:sz="4" w:space="0" w:color="auto"/>
              <w:right w:val="single" w:sz="4" w:space="0" w:color="auto"/>
            </w:tcBorders>
            <w:shd w:val="clear" w:color="FFFFFF" w:fill="D9D9D9"/>
            <w:noWrap/>
            <w:vAlign w:val="bottom"/>
            <w:hideMark/>
          </w:tcPr>
          <w:p w14:paraId="5FF95F4B" w14:textId="77777777" w:rsidR="005D179E" w:rsidRPr="00B8630A" w:rsidRDefault="005D179E" w:rsidP="005D179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Age 95+</w:t>
            </w:r>
          </w:p>
        </w:tc>
        <w:tc>
          <w:tcPr>
            <w:tcW w:w="1180" w:type="dxa"/>
            <w:tcBorders>
              <w:top w:val="nil"/>
              <w:left w:val="nil"/>
              <w:bottom w:val="single" w:sz="4" w:space="0" w:color="auto"/>
              <w:right w:val="single" w:sz="4" w:space="0" w:color="auto"/>
            </w:tcBorders>
            <w:shd w:val="clear" w:color="FFFFFF" w:fill="FCFDFD"/>
            <w:noWrap/>
          </w:tcPr>
          <w:p w14:paraId="7CC9A8D8" w14:textId="543D3300" w:rsidR="005D179E" w:rsidRPr="00FF4BA7" w:rsidRDefault="00D27335"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1100" w:type="dxa"/>
            <w:tcBorders>
              <w:top w:val="nil"/>
              <w:left w:val="nil"/>
              <w:bottom w:val="single" w:sz="4" w:space="0" w:color="auto"/>
              <w:right w:val="single" w:sz="4" w:space="0" w:color="auto"/>
            </w:tcBorders>
            <w:shd w:val="clear" w:color="FFFFFF" w:fill="FCFDFD"/>
            <w:noWrap/>
          </w:tcPr>
          <w:p w14:paraId="5F5F562F" w14:textId="1C160CEC" w:rsidR="005D179E" w:rsidRPr="00FF4BA7" w:rsidRDefault="002B08FB" w:rsidP="005D179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0.18</w:t>
            </w:r>
          </w:p>
        </w:tc>
      </w:tr>
      <w:tr w:rsidR="005D179E" w:rsidRPr="00DF2FBA" w14:paraId="7BBBAA30" w14:textId="77777777" w:rsidTr="00E9243D">
        <w:trPr>
          <w:trHeight w:val="263"/>
        </w:trPr>
        <w:tc>
          <w:tcPr>
            <w:tcW w:w="1600" w:type="dxa"/>
            <w:tcBorders>
              <w:top w:val="nil"/>
              <w:left w:val="single" w:sz="4" w:space="0" w:color="auto"/>
              <w:bottom w:val="single" w:sz="4" w:space="0" w:color="auto"/>
              <w:right w:val="single" w:sz="4" w:space="0" w:color="auto"/>
            </w:tcBorders>
            <w:shd w:val="clear" w:color="FFFFFF" w:fill="D9D9D9"/>
            <w:noWrap/>
            <w:vAlign w:val="bottom"/>
            <w:hideMark/>
          </w:tcPr>
          <w:p w14:paraId="585D05D8" w14:textId="77777777" w:rsidR="005D179E" w:rsidRPr="00B8630A" w:rsidRDefault="005D179E" w:rsidP="005D179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Sum:</w:t>
            </w:r>
          </w:p>
        </w:tc>
        <w:tc>
          <w:tcPr>
            <w:tcW w:w="1180" w:type="dxa"/>
            <w:tcBorders>
              <w:top w:val="nil"/>
              <w:left w:val="nil"/>
              <w:bottom w:val="single" w:sz="4" w:space="0" w:color="auto"/>
              <w:right w:val="single" w:sz="4" w:space="0" w:color="auto"/>
            </w:tcBorders>
            <w:shd w:val="clear" w:color="FFFFFF" w:fill="FFFFFF"/>
            <w:noWrap/>
          </w:tcPr>
          <w:p w14:paraId="03B61A3F" w14:textId="4039691B" w:rsidR="005D179E" w:rsidRPr="00FF4BA7" w:rsidRDefault="00D27335" w:rsidP="005D179E">
            <w:pPr>
              <w:spacing w:after="0" w:line="240" w:lineRule="auto"/>
              <w:jc w:val="center"/>
              <w:rPr>
                <w:rFonts w:ascii="Arial" w:eastAsia="Times New Roman" w:hAnsi="Arial" w:cs="Arial"/>
                <w:b/>
                <w:bCs/>
                <w:color w:val="333333"/>
                <w:sz w:val="24"/>
                <w:szCs w:val="24"/>
                <w:lang w:eastAsia="en-GB"/>
              </w:rPr>
            </w:pPr>
            <w:r w:rsidRPr="00FF4BA7">
              <w:rPr>
                <w:rFonts w:ascii="Arial" w:eastAsia="Times New Roman" w:hAnsi="Arial" w:cs="Arial"/>
                <w:b/>
                <w:bCs/>
                <w:color w:val="333333"/>
                <w:sz w:val="24"/>
                <w:szCs w:val="24"/>
                <w:lang w:eastAsia="en-GB"/>
              </w:rPr>
              <w:t>566</w:t>
            </w:r>
          </w:p>
        </w:tc>
        <w:tc>
          <w:tcPr>
            <w:tcW w:w="1100" w:type="dxa"/>
            <w:tcBorders>
              <w:top w:val="nil"/>
              <w:left w:val="nil"/>
              <w:bottom w:val="single" w:sz="4" w:space="0" w:color="auto"/>
              <w:right w:val="single" w:sz="4" w:space="0" w:color="auto"/>
            </w:tcBorders>
            <w:shd w:val="clear" w:color="FFFFFF" w:fill="FFFFFF"/>
            <w:noWrap/>
          </w:tcPr>
          <w:p w14:paraId="7C199024" w14:textId="27142960" w:rsidR="005D179E" w:rsidRPr="00FF4BA7" w:rsidRDefault="005D179E" w:rsidP="005D179E">
            <w:pPr>
              <w:spacing w:after="0" w:line="240" w:lineRule="auto"/>
              <w:jc w:val="center"/>
              <w:rPr>
                <w:rFonts w:ascii="Arial" w:eastAsia="Times New Roman" w:hAnsi="Arial" w:cs="Arial"/>
                <w:b/>
                <w:bCs/>
                <w:color w:val="333333"/>
                <w:sz w:val="24"/>
                <w:szCs w:val="24"/>
                <w:lang w:eastAsia="en-GB"/>
              </w:rPr>
            </w:pPr>
          </w:p>
        </w:tc>
      </w:tr>
    </w:tbl>
    <w:p w14:paraId="697CF00B" w14:textId="77777777" w:rsidR="00DF2FBA" w:rsidRPr="00FF4BA7" w:rsidRDefault="00DF2FBA">
      <w:pPr>
        <w:rPr>
          <w:sz w:val="16"/>
          <w:szCs w:val="16"/>
        </w:rPr>
      </w:pPr>
    </w:p>
    <w:p w14:paraId="7911B288" w14:textId="77777777" w:rsidR="00DF2FBA" w:rsidRPr="00FF4BA7" w:rsidRDefault="00DF2FBA" w:rsidP="00DF2FBA">
      <w:pPr>
        <w:jc w:val="both"/>
        <w:rPr>
          <w:rFonts w:ascii="Arial" w:hAnsi="Arial" w:cs="Arial"/>
          <w:b/>
          <w:sz w:val="24"/>
          <w:szCs w:val="24"/>
          <w:u w:val="single"/>
        </w:rPr>
      </w:pPr>
      <w:r w:rsidRPr="00FF4BA7">
        <w:rPr>
          <w:rFonts w:ascii="Arial" w:hAnsi="Arial" w:cs="Arial"/>
          <w:b/>
          <w:sz w:val="24"/>
          <w:szCs w:val="24"/>
          <w:u w:val="single"/>
        </w:rPr>
        <w:t>Gender</w:t>
      </w:r>
    </w:p>
    <w:p w14:paraId="36FAF1C2" w14:textId="22BCED38" w:rsidR="00373C6F" w:rsidRPr="00373C6F" w:rsidRDefault="00373C6F" w:rsidP="00373C6F">
      <w:pPr>
        <w:pStyle w:val="Caption"/>
        <w:keepNext/>
        <w:rPr>
          <w:color w:val="auto"/>
          <w:sz w:val="22"/>
          <w:szCs w:val="22"/>
        </w:rPr>
      </w:pPr>
      <w:r w:rsidRPr="00373C6F">
        <w:rPr>
          <w:color w:val="auto"/>
          <w:sz w:val="22"/>
          <w:szCs w:val="22"/>
        </w:rPr>
        <w:t xml:space="preserve">Table </w:t>
      </w:r>
      <w:r w:rsidR="002B08FB">
        <w:rPr>
          <w:color w:val="auto"/>
          <w:sz w:val="22"/>
          <w:szCs w:val="22"/>
        </w:rPr>
        <w:t>3</w:t>
      </w:r>
      <w:r w:rsidRPr="00373C6F">
        <w:rPr>
          <w:color w:val="auto"/>
          <w:sz w:val="22"/>
          <w:szCs w:val="22"/>
        </w:rPr>
        <w:t xml:space="preserve"> - Gender of</w:t>
      </w:r>
      <w:r w:rsidR="002B08FB">
        <w:rPr>
          <w:color w:val="auto"/>
          <w:sz w:val="22"/>
          <w:szCs w:val="22"/>
        </w:rPr>
        <w:t xml:space="preserve"> Community Support</w:t>
      </w:r>
      <w:r w:rsidRPr="00373C6F">
        <w:rPr>
          <w:color w:val="auto"/>
          <w:sz w:val="22"/>
          <w:szCs w:val="22"/>
        </w:rPr>
        <w:t xml:space="preserve"> Service Users</w:t>
      </w: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of Domiciliary Care and Direct Payment Service Users"/>
        <w:tblDescription w:val="Table of Domiciliary Care and Direct Payment Service Users split into Gender by total and percentage of the total figure."/>
      </w:tblPr>
      <w:tblGrid>
        <w:gridCol w:w="2075"/>
        <w:gridCol w:w="1102"/>
        <w:gridCol w:w="1103"/>
        <w:gridCol w:w="1103"/>
        <w:gridCol w:w="1103"/>
        <w:gridCol w:w="1306"/>
        <w:gridCol w:w="900"/>
      </w:tblGrid>
      <w:tr w:rsidR="00C41A13" w:rsidRPr="00DF2FBA" w14:paraId="7BEDE4E4" w14:textId="016BC4F9" w:rsidTr="00FF4BA7">
        <w:trPr>
          <w:cantSplit/>
          <w:trHeight w:val="270"/>
          <w:tblHeader/>
        </w:trPr>
        <w:tc>
          <w:tcPr>
            <w:tcW w:w="2075" w:type="dxa"/>
            <w:shd w:val="clear" w:color="auto" w:fill="D9D9D9" w:themeFill="background1" w:themeFillShade="D9"/>
            <w:noWrap/>
            <w:vAlign w:val="bottom"/>
            <w:hideMark/>
          </w:tcPr>
          <w:p w14:paraId="54197E1C" w14:textId="77777777" w:rsidR="00C41A13" w:rsidRPr="00DF2FBA" w:rsidRDefault="00C41A13" w:rsidP="00DF2FBA">
            <w:pPr>
              <w:spacing w:after="0" w:line="240" w:lineRule="auto"/>
              <w:rPr>
                <w:rFonts w:asciiTheme="minorHAnsi" w:eastAsia="Times New Roman" w:hAnsiTheme="minorHAnsi" w:cstheme="minorHAnsi"/>
                <w:lang w:eastAsia="en-GB"/>
              </w:rPr>
            </w:pPr>
            <w:r w:rsidRPr="00DF2FBA">
              <w:rPr>
                <w:rFonts w:asciiTheme="minorHAnsi" w:eastAsia="Times New Roman" w:hAnsiTheme="minorHAnsi" w:cstheme="minorHAnsi"/>
                <w:lang w:eastAsia="en-GB"/>
              </w:rPr>
              <w:t> </w:t>
            </w:r>
          </w:p>
        </w:tc>
        <w:tc>
          <w:tcPr>
            <w:tcW w:w="1102" w:type="dxa"/>
            <w:shd w:val="clear" w:color="auto" w:fill="D9D9D9" w:themeFill="background1" w:themeFillShade="D9"/>
            <w:noWrap/>
            <w:vAlign w:val="center"/>
            <w:hideMark/>
          </w:tcPr>
          <w:p w14:paraId="7107E1D1" w14:textId="77777777" w:rsidR="00C41A13" w:rsidRPr="00FF4BA7" w:rsidRDefault="00C41A13"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Female</w:t>
            </w:r>
          </w:p>
        </w:tc>
        <w:tc>
          <w:tcPr>
            <w:tcW w:w="1103" w:type="dxa"/>
            <w:shd w:val="clear" w:color="auto" w:fill="D9D9D9" w:themeFill="background1" w:themeFillShade="D9"/>
            <w:noWrap/>
            <w:vAlign w:val="center"/>
            <w:hideMark/>
          </w:tcPr>
          <w:p w14:paraId="566F1379" w14:textId="77777777" w:rsidR="00C41A13" w:rsidRPr="00FF4BA7" w:rsidRDefault="00C41A13"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w:t>
            </w:r>
          </w:p>
        </w:tc>
        <w:tc>
          <w:tcPr>
            <w:tcW w:w="1103" w:type="dxa"/>
            <w:shd w:val="clear" w:color="auto" w:fill="D9D9D9" w:themeFill="background1" w:themeFillShade="D9"/>
            <w:noWrap/>
            <w:vAlign w:val="center"/>
            <w:hideMark/>
          </w:tcPr>
          <w:p w14:paraId="7E4AEF3B" w14:textId="77777777" w:rsidR="00C41A13" w:rsidRPr="00FF4BA7" w:rsidRDefault="00C41A13"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Male</w:t>
            </w:r>
          </w:p>
        </w:tc>
        <w:tc>
          <w:tcPr>
            <w:tcW w:w="1103" w:type="dxa"/>
            <w:shd w:val="clear" w:color="auto" w:fill="D9D9D9" w:themeFill="background1" w:themeFillShade="D9"/>
            <w:noWrap/>
            <w:vAlign w:val="center"/>
            <w:hideMark/>
          </w:tcPr>
          <w:p w14:paraId="1BC8A851" w14:textId="77777777" w:rsidR="00C41A13" w:rsidRPr="00FF4BA7" w:rsidRDefault="00C41A13"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w:t>
            </w:r>
          </w:p>
        </w:tc>
        <w:tc>
          <w:tcPr>
            <w:tcW w:w="1306" w:type="dxa"/>
            <w:shd w:val="clear" w:color="auto" w:fill="D9D9D9" w:themeFill="background1" w:themeFillShade="D9"/>
          </w:tcPr>
          <w:p w14:paraId="102D90CC" w14:textId="5F79F1E6" w:rsidR="00C41A13" w:rsidRPr="00FF4BA7" w:rsidRDefault="00564C50"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Unknown</w:t>
            </w:r>
          </w:p>
        </w:tc>
        <w:tc>
          <w:tcPr>
            <w:tcW w:w="900" w:type="dxa"/>
            <w:shd w:val="clear" w:color="auto" w:fill="D9D9D9" w:themeFill="background1" w:themeFillShade="D9"/>
          </w:tcPr>
          <w:p w14:paraId="1E7041C0" w14:textId="6441FAB7" w:rsidR="00C41A13" w:rsidRPr="00FF4BA7" w:rsidRDefault="00564C50"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w:t>
            </w:r>
          </w:p>
        </w:tc>
      </w:tr>
      <w:tr w:rsidR="00C41A13" w:rsidRPr="00DF2FBA" w14:paraId="74368819" w14:textId="19D451F2" w:rsidTr="00FF4BA7">
        <w:trPr>
          <w:trHeight w:val="263"/>
        </w:trPr>
        <w:tc>
          <w:tcPr>
            <w:tcW w:w="2075" w:type="dxa"/>
            <w:shd w:val="clear" w:color="auto" w:fill="D9D9D9" w:themeFill="background1" w:themeFillShade="D9"/>
            <w:noWrap/>
            <w:vAlign w:val="bottom"/>
            <w:hideMark/>
          </w:tcPr>
          <w:p w14:paraId="70730B3E" w14:textId="77777777" w:rsidR="00C41A13" w:rsidRPr="00B8630A" w:rsidRDefault="00C41A13" w:rsidP="0029536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Adults </w:t>
            </w:r>
          </w:p>
        </w:tc>
        <w:tc>
          <w:tcPr>
            <w:tcW w:w="1102" w:type="dxa"/>
            <w:shd w:val="clear" w:color="auto" w:fill="auto"/>
            <w:noWrap/>
          </w:tcPr>
          <w:p w14:paraId="088332A7" w14:textId="51BFEE4D"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183</w:t>
            </w:r>
          </w:p>
        </w:tc>
        <w:tc>
          <w:tcPr>
            <w:tcW w:w="1103" w:type="dxa"/>
            <w:shd w:val="clear" w:color="auto" w:fill="auto"/>
            <w:noWrap/>
          </w:tcPr>
          <w:p w14:paraId="2C3ADE27" w14:textId="73F67672"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32.33</w:t>
            </w:r>
          </w:p>
        </w:tc>
        <w:tc>
          <w:tcPr>
            <w:tcW w:w="1103" w:type="dxa"/>
            <w:shd w:val="clear" w:color="auto" w:fill="auto"/>
            <w:noWrap/>
          </w:tcPr>
          <w:p w14:paraId="69693B75" w14:textId="71D8FC11"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293</w:t>
            </w:r>
          </w:p>
        </w:tc>
        <w:tc>
          <w:tcPr>
            <w:tcW w:w="1103" w:type="dxa"/>
            <w:shd w:val="clear" w:color="auto" w:fill="auto"/>
            <w:noWrap/>
          </w:tcPr>
          <w:p w14:paraId="051AE7AD" w14:textId="196CE0AA"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51.77</w:t>
            </w:r>
          </w:p>
        </w:tc>
        <w:tc>
          <w:tcPr>
            <w:tcW w:w="1306" w:type="dxa"/>
          </w:tcPr>
          <w:p w14:paraId="3CCE91DA" w14:textId="523C297A" w:rsidR="00C41A13" w:rsidRPr="00FF4BA7" w:rsidRDefault="00564C50"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1</w:t>
            </w:r>
          </w:p>
        </w:tc>
        <w:tc>
          <w:tcPr>
            <w:tcW w:w="900" w:type="dxa"/>
          </w:tcPr>
          <w:p w14:paraId="01586571" w14:textId="1AA36BEF" w:rsidR="00C41A13" w:rsidRPr="00FF4BA7" w:rsidRDefault="00153A4A"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0.18</w:t>
            </w:r>
          </w:p>
        </w:tc>
      </w:tr>
      <w:tr w:rsidR="00C41A13" w:rsidRPr="00DF2FBA" w14:paraId="39E9F448" w14:textId="07EDBFDC" w:rsidTr="00FF4BA7">
        <w:trPr>
          <w:trHeight w:val="263"/>
        </w:trPr>
        <w:tc>
          <w:tcPr>
            <w:tcW w:w="2075" w:type="dxa"/>
            <w:shd w:val="clear" w:color="auto" w:fill="D9D9D9" w:themeFill="background1" w:themeFillShade="D9"/>
            <w:noWrap/>
            <w:vAlign w:val="bottom"/>
            <w:hideMark/>
          </w:tcPr>
          <w:p w14:paraId="6B102662" w14:textId="77777777" w:rsidR="00C41A13" w:rsidRPr="00B8630A" w:rsidRDefault="00C41A13" w:rsidP="0029536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Older People</w:t>
            </w:r>
          </w:p>
        </w:tc>
        <w:tc>
          <w:tcPr>
            <w:tcW w:w="1102" w:type="dxa"/>
            <w:shd w:val="clear" w:color="auto" w:fill="auto"/>
            <w:noWrap/>
          </w:tcPr>
          <w:p w14:paraId="659D6ED1" w14:textId="0894760C"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47</w:t>
            </w:r>
          </w:p>
        </w:tc>
        <w:tc>
          <w:tcPr>
            <w:tcW w:w="1103" w:type="dxa"/>
            <w:shd w:val="clear" w:color="auto" w:fill="auto"/>
            <w:noWrap/>
          </w:tcPr>
          <w:p w14:paraId="63B13372" w14:textId="265D0018"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8.30</w:t>
            </w:r>
          </w:p>
        </w:tc>
        <w:tc>
          <w:tcPr>
            <w:tcW w:w="1103" w:type="dxa"/>
            <w:shd w:val="clear" w:color="auto" w:fill="auto"/>
            <w:noWrap/>
          </w:tcPr>
          <w:p w14:paraId="200F8F5B" w14:textId="55D6AB4C"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42</w:t>
            </w:r>
          </w:p>
        </w:tc>
        <w:tc>
          <w:tcPr>
            <w:tcW w:w="1103" w:type="dxa"/>
            <w:shd w:val="clear" w:color="auto" w:fill="auto"/>
            <w:noWrap/>
          </w:tcPr>
          <w:p w14:paraId="0FFB61F7" w14:textId="518A67BA" w:rsidR="00C41A13" w:rsidRPr="00FF4BA7" w:rsidRDefault="00C41A13" w:rsidP="0029536E">
            <w:pPr>
              <w:spacing w:after="0" w:line="240" w:lineRule="auto"/>
              <w:jc w:val="center"/>
              <w:rPr>
                <w:rFonts w:ascii="Arial" w:eastAsia="Times New Roman" w:hAnsi="Arial" w:cs="Arial"/>
                <w:sz w:val="24"/>
                <w:szCs w:val="24"/>
                <w:lang w:eastAsia="en-GB"/>
              </w:rPr>
            </w:pPr>
            <w:r w:rsidRPr="00FF4BA7">
              <w:rPr>
                <w:rFonts w:ascii="Arial" w:eastAsia="Times New Roman" w:hAnsi="Arial" w:cs="Arial"/>
                <w:sz w:val="24"/>
                <w:szCs w:val="24"/>
                <w:lang w:eastAsia="en-GB"/>
              </w:rPr>
              <w:t>7.42</w:t>
            </w:r>
          </w:p>
        </w:tc>
        <w:tc>
          <w:tcPr>
            <w:tcW w:w="1306" w:type="dxa"/>
          </w:tcPr>
          <w:p w14:paraId="3866D2DD" w14:textId="77777777" w:rsidR="00C41A13" w:rsidRPr="00FF4BA7" w:rsidRDefault="00C41A13" w:rsidP="0029536E">
            <w:pPr>
              <w:spacing w:after="0" w:line="240" w:lineRule="auto"/>
              <w:jc w:val="center"/>
              <w:rPr>
                <w:rFonts w:ascii="Arial" w:eastAsia="Times New Roman" w:hAnsi="Arial" w:cs="Arial"/>
                <w:sz w:val="24"/>
                <w:szCs w:val="24"/>
                <w:lang w:eastAsia="en-GB"/>
              </w:rPr>
            </w:pPr>
          </w:p>
        </w:tc>
        <w:tc>
          <w:tcPr>
            <w:tcW w:w="900" w:type="dxa"/>
          </w:tcPr>
          <w:p w14:paraId="46E613B8" w14:textId="77777777" w:rsidR="00C41A13" w:rsidRPr="00FF4BA7" w:rsidRDefault="00C41A13" w:rsidP="0029536E">
            <w:pPr>
              <w:spacing w:after="0" w:line="240" w:lineRule="auto"/>
              <w:jc w:val="center"/>
              <w:rPr>
                <w:rFonts w:ascii="Arial" w:eastAsia="Times New Roman" w:hAnsi="Arial" w:cs="Arial"/>
                <w:sz w:val="24"/>
                <w:szCs w:val="24"/>
                <w:lang w:eastAsia="en-GB"/>
              </w:rPr>
            </w:pPr>
          </w:p>
        </w:tc>
      </w:tr>
      <w:tr w:rsidR="00C41A13" w:rsidRPr="00DF2FBA" w14:paraId="00B4B194" w14:textId="042771FE" w:rsidTr="00FF4BA7">
        <w:trPr>
          <w:trHeight w:val="263"/>
        </w:trPr>
        <w:tc>
          <w:tcPr>
            <w:tcW w:w="2075" w:type="dxa"/>
            <w:shd w:val="clear" w:color="auto" w:fill="D9D9D9" w:themeFill="background1" w:themeFillShade="D9"/>
            <w:noWrap/>
            <w:vAlign w:val="bottom"/>
            <w:hideMark/>
          </w:tcPr>
          <w:p w14:paraId="5F4D46CB" w14:textId="77777777" w:rsidR="00C41A13" w:rsidRPr="00B8630A" w:rsidRDefault="00C41A13" w:rsidP="0029536E">
            <w:pPr>
              <w:spacing w:after="0" w:line="240" w:lineRule="auto"/>
              <w:rPr>
                <w:rFonts w:ascii="Arial" w:eastAsia="Times New Roman" w:hAnsi="Arial" w:cs="Arial"/>
                <w:b/>
                <w:bCs/>
                <w:sz w:val="24"/>
                <w:szCs w:val="24"/>
                <w:lang w:eastAsia="en-GB"/>
              </w:rPr>
            </w:pPr>
            <w:r w:rsidRPr="00B8630A">
              <w:rPr>
                <w:rFonts w:ascii="Arial" w:eastAsia="Times New Roman" w:hAnsi="Arial" w:cs="Arial"/>
                <w:b/>
                <w:bCs/>
                <w:sz w:val="24"/>
                <w:szCs w:val="24"/>
                <w:lang w:eastAsia="en-GB"/>
              </w:rPr>
              <w:t>Sum:</w:t>
            </w:r>
          </w:p>
        </w:tc>
        <w:tc>
          <w:tcPr>
            <w:tcW w:w="1102" w:type="dxa"/>
            <w:shd w:val="clear" w:color="auto" w:fill="auto"/>
            <w:noWrap/>
          </w:tcPr>
          <w:p w14:paraId="32A1D561" w14:textId="7BD537F3" w:rsidR="00C41A13" w:rsidRPr="00FF4BA7" w:rsidRDefault="00C41A13" w:rsidP="0029536E">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230</w:t>
            </w:r>
          </w:p>
        </w:tc>
        <w:tc>
          <w:tcPr>
            <w:tcW w:w="1103" w:type="dxa"/>
            <w:shd w:val="clear" w:color="auto" w:fill="auto"/>
            <w:noWrap/>
          </w:tcPr>
          <w:p w14:paraId="0583B8D8" w14:textId="77777777" w:rsidR="00C41A13" w:rsidRPr="00FF4BA7" w:rsidRDefault="00C41A13" w:rsidP="0029536E">
            <w:pPr>
              <w:spacing w:after="0" w:line="240" w:lineRule="auto"/>
              <w:jc w:val="center"/>
              <w:rPr>
                <w:rFonts w:ascii="Arial" w:eastAsia="Times New Roman" w:hAnsi="Arial" w:cs="Arial"/>
                <w:b/>
                <w:bCs/>
                <w:sz w:val="24"/>
                <w:szCs w:val="24"/>
                <w:lang w:eastAsia="en-GB"/>
              </w:rPr>
            </w:pPr>
          </w:p>
        </w:tc>
        <w:tc>
          <w:tcPr>
            <w:tcW w:w="1103" w:type="dxa"/>
            <w:shd w:val="clear" w:color="auto" w:fill="auto"/>
            <w:noWrap/>
          </w:tcPr>
          <w:p w14:paraId="2956D857" w14:textId="7A4063B8" w:rsidR="00C41A13" w:rsidRPr="00FF4BA7" w:rsidRDefault="00C41A13" w:rsidP="0029536E">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335</w:t>
            </w:r>
          </w:p>
        </w:tc>
        <w:tc>
          <w:tcPr>
            <w:tcW w:w="1103" w:type="dxa"/>
            <w:shd w:val="clear" w:color="auto" w:fill="auto"/>
            <w:noWrap/>
          </w:tcPr>
          <w:p w14:paraId="03B638FB" w14:textId="77777777" w:rsidR="00C41A13" w:rsidRPr="00FF4BA7" w:rsidRDefault="00C41A13" w:rsidP="0029536E">
            <w:pPr>
              <w:spacing w:after="0" w:line="240" w:lineRule="auto"/>
              <w:jc w:val="center"/>
              <w:rPr>
                <w:rFonts w:ascii="Arial" w:eastAsia="Times New Roman" w:hAnsi="Arial" w:cs="Arial"/>
                <w:b/>
                <w:bCs/>
                <w:sz w:val="24"/>
                <w:szCs w:val="24"/>
                <w:lang w:eastAsia="en-GB"/>
              </w:rPr>
            </w:pPr>
          </w:p>
        </w:tc>
        <w:tc>
          <w:tcPr>
            <w:tcW w:w="1306" w:type="dxa"/>
          </w:tcPr>
          <w:p w14:paraId="05D94F27" w14:textId="691015D8" w:rsidR="00C41A13" w:rsidRPr="00FF4BA7" w:rsidRDefault="00564C50" w:rsidP="0029536E">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1</w:t>
            </w:r>
          </w:p>
        </w:tc>
        <w:tc>
          <w:tcPr>
            <w:tcW w:w="900" w:type="dxa"/>
          </w:tcPr>
          <w:p w14:paraId="784CD52B" w14:textId="77777777" w:rsidR="00C41A13" w:rsidRPr="00FF4BA7" w:rsidRDefault="00C41A13" w:rsidP="0029536E">
            <w:pPr>
              <w:spacing w:after="0" w:line="240" w:lineRule="auto"/>
              <w:jc w:val="center"/>
              <w:rPr>
                <w:rFonts w:ascii="Arial" w:eastAsia="Times New Roman" w:hAnsi="Arial" w:cs="Arial"/>
                <w:b/>
                <w:bCs/>
                <w:sz w:val="24"/>
                <w:szCs w:val="24"/>
                <w:lang w:eastAsia="en-GB"/>
              </w:rPr>
            </w:pPr>
          </w:p>
        </w:tc>
      </w:tr>
    </w:tbl>
    <w:p w14:paraId="2F0D3DAE" w14:textId="77777777" w:rsidR="00DF2FBA" w:rsidRPr="00FF4BA7" w:rsidRDefault="00DF2FBA" w:rsidP="00DF2FBA">
      <w:pPr>
        <w:jc w:val="both"/>
        <w:rPr>
          <w:sz w:val="16"/>
          <w:szCs w:val="16"/>
        </w:rPr>
      </w:pPr>
    </w:p>
    <w:p w14:paraId="2A03F78F" w14:textId="77777777" w:rsidR="00DF2FBA" w:rsidRPr="00FF4BA7" w:rsidRDefault="00DF2FBA" w:rsidP="00DF2FBA">
      <w:pPr>
        <w:jc w:val="both"/>
        <w:rPr>
          <w:rFonts w:ascii="Arial" w:hAnsi="Arial" w:cs="Arial"/>
          <w:b/>
          <w:sz w:val="24"/>
          <w:szCs w:val="24"/>
          <w:u w:val="single"/>
        </w:rPr>
      </w:pPr>
      <w:r w:rsidRPr="00FF4BA7">
        <w:rPr>
          <w:rFonts w:ascii="Arial" w:hAnsi="Arial" w:cs="Arial"/>
          <w:b/>
          <w:sz w:val="24"/>
          <w:szCs w:val="24"/>
          <w:u w:val="single"/>
        </w:rPr>
        <w:t>Ethnicity</w:t>
      </w:r>
    </w:p>
    <w:p w14:paraId="753CE287" w14:textId="61997F52" w:rsidR="00373C6F" w:rsidRDefault="00373C6F" w:rsidP="00373C6F">
      <w:pPr>
        <w:pStyle w:val="Caption"/>
        <w:keepNext/>
        <w:rPr>
          <w:color w:val="auto"/>
          <w:sz w:val="22"/>
          <w:szCs w:val="22"/>
        </w:rPr>
      </w:pPr>
      <w:r w:rsidRPr="00373C6F">
        <w:rPr>
          <w:color w:val="auto"/>
          <w:sz w:val="22"/>
          <w:szCs w:val="22"/>
        </w:rPr>
        <w:t xml:space="preserve">Table </w:t>
      </w:r>
      <w:r w:rsidR="00FA25A0">
        <w:rPr>
          <w:color w:val="auto"/>
          <w:sz w:val="22"/>
          <w:szCs w:val="22"/>
        </w:rPr>
        <w:t>4</w:t>
      </w:r>
      <w:r w:rsidRPr="00373C6F">
        <w:rPr>
          <w:color w:val="auto"/>
          <w:sz w:val="22"/>
          <w:szCs w:val="22"/>
        </w:rPr>
        <w:t xml:space="preserve"> - Ethnicity of </w:t>
      </w:r>
      <w:r w:rsidR="00FA25A0">
        <w:rPr>
          <w:color w:val="auto"/>
          <w:sz w:val="22"/>
          <w:szCs w:val="22"/>
        </w:rPr>
        <w:t>Community Support</w:t>
      </w:r>
      <w:r w:rsidRPr="00373C6F">
        <w:rPr>
          <w:color w:val="auto"/>
          <w:sz w:val="22"/>
          <w:szCs w:val="22"/>
        </w:rPr>
        <w:t xml:space="preserve"> Service Users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thnicity of Domiciliary Care and Direct Payment Service Users"/>
        <w:tblDescription w:val="Table of Ethnicity for Domiciliary Care and Direct Payment Service Users split into Adults and Older People by total and percentage of the total."/>
      </w:tblPr>
      <w:tblGrid>
        <w:gridCol w:w="4106"/>
        <w:gridCol w:w="1276"/>
        <w:gridCol w:w="1134"/>
        <w:gridCol w:w="1276"/>
        <w:gridCol w:w="992"/>
      </w:tblGrid>
      <w:tr w:rsidR="00DF2FBA" w:rsidRPr="00DF2FBA" w14:paraId="285C2F76" w14:textId="77777777" w:rsidTr="00FF4BA7">
        <w:trPr>
          <w:cantSplit/>
          <w:trHeight w:val="320"/>
          <w:tblHeader/>
        </w:trPr>
        <w:tc>
          <w:tcPr>
            <w:tcW w:w="4106" w:type="dxa"/>
            <w:shd w:val="clear" w:color="FFFFFF" w:fill="D9D9D9"/>
            <w:noWrap/>
            <w:vAlign w:val="bottom"/>
            <w:hideMark/>
          </w:tcPr>
          <w:p w14:paraId="3BCB58BB" w14:textId="77777777" w:rsidR="00DF2FBA" w:rsidRPr="00FF4BA7" w:rsidRDefault="00DF2FBA" w:rsidP="00DF2FBA">
            <w:pPr>
              <w:spacing w:after="0" w:line="240" w:lineRule="auto"/>
              <w:rPr>
                <w:rFonts w:ascii="Arial" w:eastAsia="Times New Roman" w:hAnsi="Arial" w:cs="Arial"/>
                <w:sz w:val="24"/>
                <w:szCs w:val="24"/>
                <w:lang w:eastAsia="en-GB"/>
              </w:rPr>
            </w:pPr>
            <w:r w:rsidRPr="00FF4BA7">
              <w:rPr>
                <w:rFonts w:ascii="Arial" w:eastAsia="Times New Roman" w:hAnsi="Arial" w:cs="Arial"/>
                <w:sz w:val="24"/>
                <w:szCs w:val="24"/>
                <w:lang w:eastAsia="en-GB"/>
              </w:rPr>
              <w:t> </w:t>
            </w:r>
          </w:p>
        </w:tc>
        <w:tc>
          <w:tcPr>
            <w:tcW w:w="1276" w:type="dxa"/>
            <w:shd w:val="clear" w:color="FFFFFF" w:fill="D9D9D9"/>
            <w:noWrap/>
            <w:vAlign w:val="bottom"/>
            <w:hideMark/>
          </w:tcPr>
          <w:p w14:paraId="0317CD96" w14:textId="77777777" w:rsidR="00DF2FBA" w:rsidRPr="00FF4BA7" w:rsidRDefault="00DF2FBA"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Adults</w:t>
            </w:r>
          </w:p>
        </w:tc>
        <w:tc>
          <w:tcPr>
            <w:tcW w:w="1134" w:type="dxa"/>
            <w:shd w:val="clear" w:color="FFFFFF" w:fill="D9D9D9"/>
            <w:noWrap/>
            <w:vAlign w:val="bottom"/>
            <w:hideMark/>
          </w:tcPr>
          <w:p w14:paraId="4336AA31" w14:textId="77777777" w:rsidR="00DF2FBA" w:rsidRPr="00FF4BA7" w:rsidRDefault="00DF2FBA"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w:t>
            </w:r>
          </w:p>
        </w:tc>
        <w:tc>
          <w:tcPr>
            <w:tcW w:w="1276" w:type="dxa"/>
            <w:shd w:val="clear" w:color="FFFFFF" w:fill="D9D9D9"/>
            <w:noWrap/>
            <w:vAlign w:val="bottom"/>
            <w:hideMark/>
          </w:tcPr>
          <w:p w14:paraId="232BE436" w14:textId="77777777" w:rsidR="00DF2FBA" w:rsidRPr="00FF4BA7" w:rsidRDefault="00DF2FBA"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Older People</w:t>
            </w:r>
          </w:p>
        </w:tc>
        <w:tc>
          <w:tcPr>
            <w:tcW w:w="992" w:type="dxa"/>
            <w:shd w:val="clear" w:color="FFFFFF" w:fill="D9D9D9"/>
            <w:noWrap/>
            <w:vAlign w:val="bottom"/>
            <w:hideMark/>
          </w:tcPr>
          <w:p w14:paraId="65DE9DE4" w14:textId="77777777" w:rsidR="00DF2FBA" w:rsidRPr="00FF4BA7" w:rsidRDefault="00DF2FBA" w:rsidP="00DF2FBA">
            <w:pPr>
              <w:spacing w:after="0" w:line="240" w:lineRule="auto"/>
              <w:jc w:val="center"/>
              <w:rPr>
                <w:rFonts w:ascii="Arial" w:eastAsia="Times New Roman" w:hAnsi="Arial" w:cs="Arial"/>
                <w:b/>
                <w:bCs/>
                <w:sz w:val="24"/>
                <w:szCs w:val="24"/>
                <w:lang w:eastAsia="en-GB"/>
              </w:rPr>
            </w:pPr>
            <w:r w:rsidRPr="00FF4BA7">
              <w:rPr>
                <w:rFonts w:ascii="Arial" w:eastAsia="Times New Roman" w:hAnsi="Arial" w:cs="Arial"/>
                <w:b/>
                <w:bCs/>
                <w:sz w:val="24"/>
                <w:szCs w:val="24"/>
                <w:lang w:eastAsia="en-GB"/>
              </w:rPr>
              <w:t>%</w:t>
            </w:r>
          </w:p>
        </w:tc>
      </w:tr>
      <w:tr w:rsidR="002343DE" w:rsidRPr="00DF2FBA" w14:paraId="1B50D39C" w14:textId="77777777" w:rsidTr="00FF4BA7">
        <w:trPr>
          <w:trHeight w:val="263"/>
        </w:trPr>
        <w:tc>
          <w:tcPr>
            <w:tcW w:w="4106" w:type="dxa"/>
            <w:shd w:val="clear" w:color="FFFFFF" w:fill="D9D9D9"/>
            <w:noWrap/>
          </w:tcPr>
          <w:p w14:paraId="73959077" w14:textId="25A3DEB4"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Any other ethnic group</w:t>
            </w:r>
          </w:p>
        </w:tc>
        <w:tc>
          <w:tcPr>
            <w:tcW w:w="1276" w:type="dxa"/>
            <w:shd w:val="clear" w:color="FFFFFF" w:fill="FCFDFD"/>
            <w:noWrap/>
          </w:tcPr>
          <w:p w14:paraId="4BD413D3" w14:textId="655451D1"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3</w:t>
            </w:r>
          </w:p>
        </w:tc>
        <w:tc>
          <w:tcPr>
            <w:tcW w:w="1134" w:type="dxa"/>
            <w:shd w:val="clear" w:color="FFFFFF" w:fill="FCFDFD"/>
            <w:noWrap/>
          </w:tcPr>
          <w:p w14:paraId="22096364" w14:textId="508615F4"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0.53</w:t>
            </w:r>
          </w:p>
        </w:tc>
        <w:tc>
          <w:tcPr>
            <w:tcW w:w="1276" w:type="dxa"/>
            <w:shd w:val="clear" w:color="FFFFFF" w:fill="FCFDFD"/>
            <w:noWrap/>
          </w:tcPr>
          <w:p w14:paraId="5D36AFB8" w14:textId="390FD405"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2</w:t>
            </w:r>
          </w:p>
        </w:tc>
        <w:tc>
          <w:tcPr>
            <w:tcW w:w="992" w:type="dxa"/>
            <w:shd w:val="clear" w:color="FFFFFF" w:fill="FCFDFD"/>
            <w:noWrap/>
          </w:tcPr>
          <w:p w14:paraId="16000F1F" w14:textId="5AD19C6F"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0.35</w:t>
            </w:r>
          </w:p>
        </w:tc>
      </w:tr>
      <w:tr w:rsidR="002343DE" w:rsidRPr="00DF2FBA" w14:paraId="5A756D24" w14:textId="77777777" w:rsidTr="00FF4BA7">
        <w:trPr>
          <w:trHeight w:val="263"/>
        </w:trPr>
        <w:tc>
          <w:tcPr>
            <w:tcW w:w="4106" w:type="dxa"/>
            <w:shd w:val="clear" w:color="FFFFFF" w:fill="D9D9D9"/>
            <w:noWrap/>
          </w:tcPr>
          <w:p w14:paraId="6E6806D2" w14:textId="3E194692"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Asian/Asian British - Bangladeshi</w:t>
            </w:r>
          </w:p>
        </w:tc>
        <w:tc>
          <w:tcPr>
            <w:tcW w:w="1276" w:type="dxa"/>
            <w:shd w:val="clear" w:color="FFFFFF" w:fill="FCFDFD"/>
            <w:noWrap/>
          </w:tcPr>
          <w:p w14:paraId="27DA8BF8" w14:textId="6ED39F35"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1134" w:type="dxa"/>
            <w:shd w:val="clear" w:color="FFFFFF" w:fill="FCFDFD"/>
            <w:noWrap/>
          </w:tcPr>
          <w:p w14:paraId="06386F4E" w14:textId="0A664F83"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0.18</w:t>
            </w:r>
          </w:p>
        </w:tc>
        <w:tc>
          <w:tcPr>
            <w:tcW w:w="1276" w:type="dxa"/>
            <w:shd w:val="clear" w:color="FFFFFF" w:fill="FCFDFD"/>
            <w:noWrap/>
          </w:tcPr>
          <w:p w14:paraId="3E12BE61" w14:textId="7ADB7F21"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992" w:type="dxa"/>
            <w:shd w:val="clear" w:color="FFFFFF" w:fill="FCFDFD"/>
            <w:noWrap/>
          </w:tcPr>
          <w:p w14:paraId="701E6E2B" w14:textId="22DCAD2C"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r>
      <w:tr w:rsidR="002343DE" w:rsidRPr="00DF2FBA" w14:paraId="2DD26CA2" w14:textId="77777777" w:rsidTr="00FF4BA7">
        <w:trPr>
          <w:trHeight w:val="263"/>
        </w:trPr>
        <w:tc>
          <w:tcPr>
            <w:tcW w:w="4106" w:type="dxa"/>
            <w:shd w:val="clear" w:color="FFFFFF" w:fill="D9D9D9"/>
            <w:noWrap/>
          </w:tcPr>
          <w:p w14:paraId="65E8F24A" w14:textId="6AB51CAA"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Asian/Asian British - Chinese</w:t>
            </w:r>
          </w:p>
        </w:tc>
        <w:tc>
          <w:tcPr>
            <w:tcW w:w="1276" w:type="dxa"/>
            <w:shd w:val="clear" w:color="FFFFFF" w:fill="FCFDFD"/>
            <w:noWrap/>
          </w:tcPr>
          <w:p w14:paraId="34A3F685" w14:textId="478F9DC1"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2</w:t>
            </w:r>
          </w:p>
        </w:tc>
        <w:tc>
          <w:tcPr>
            <w:tcW w:w="1134" w:type="dxa"/>
            <w:shd w:val="clear" w:color="FFFFFF" w:fill="FCFDFD"/>
            <w:noWrap/>
          </w:tcPr>
          <w:p w14:paraId="11352CE7" w14:textId="558CF3AB"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0.35</w:t>
            </w:r>
          </w:p>
        </w:tc>
        <w:tc>
          <w:tcPr>
            <w:tcW w:w="1276" w:type="dxa"/>
            <w:shd w:val="clear" w:color="FFFFFF" w:fill="FCFDFD"/>
            <w:noWrap/>
          </w:tcPr>
          <w:p w14:paraId="40085290" w14:textId="2F458EF9"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992" w:type="dxa"/>
            <w:shd w:val="clear" w:color="FFFFFF" w:fill="FCFDFD"/>
            <w:noWrap/>
          </w:tcPr>
          <w:p w14:paraId="1A544471" w14:textId="591806AB"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0.18</w:t>
            </w:r>
          </w:p>
        </w:tc>
      </w:tr>
      <w:tr w:rsidR="002343DE" w:rsidRPr="00DF2FBA" w14:paraId="68B7A47E" w14:textId="77777777" w:rsidTr="00FF4BA7">
        <w:trPr>
          <w:trHeight w:val="263"/>
        </w:trPr>
        <w:tc>
          <w:tcPr>
            <w:tcW w:w="4106" w:type="dxa"/>
            <w:shd w:val="clear" w:color="FFFFFF" w:fill="D9D9D9"/>
            <w:noWrap/>
          </w:tcPr>
          <w:p w14:paraId="7C9E448F" w14:textId="4119867E"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Asian/Asian British - Indian</w:t>
            </w:r>
          </w:p>
        </w:tc>
        <w:tc>
          <w:tcPr>
            <w:tcW w:w="1276" w:type="dxa"/>
            <w:shd w:val="clear" w:color="FFFFFF" w:fill="FCFDFD"/>
            <w:noWrap/>
          </w:tcPr>
          <w:p w14:paraId="5EB92D9D" w14:textId="6BA3C55C"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1134" w:type="dxa"/>
            <w:shd w:val="clear" w:color="FFFFFF" w:fill="FCFDFD"/>
            <w:noWrap/>
          </w:tcPr>
          <w:p w14:paraId="0117D00F" w14:textId="368B0CCB"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0.18</w:t>
            </w:r>
          </w:p>
        </w:tc>
        <w:tc>
          <w:tcPr>
            <w:tcW w:w="1276" w:type="dxa"/>
            <w:shd w:val="clear" w:color="FFFFFF" w:fill="FCFDFD"/>
            <w:noWrap/>
          </w:tcPr>
          <w:p w14:paraId="099571C5" w14:textId="5C968207"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992" w:type="dxa"/>
            <w:shd w:val="clear" w:color="FFFFFF" w:fill="FCFDFD"/>
            <w:noWrap/>
          </w:tcPr>
          <w:p w14:paraId="453A4D63" w14:textId="2E5BFC3A"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r>
      <w:tr w:rsidR="00CC6E99" w:rsidRPr="00DF2FBA" w14:paraId="39C1CDA9" w14:textId="77777777" w:rsidTr="00FF4BA7">
        <w:trPr>
          <w:trHeight w:val="263"/>
        </w:trPr>
        <w:tc>
          <w:tcPr>
            <w:tcW w:w="4106" w:type="dxa"/>
            <w:shd w:val="clear" w:color="FFFFFF" w:fill="D9D9D9"/>
            <w:noWrap/>
          </w:tcPr>
          <w:p w14:paraId="6FA664D0" w14:textId="40313C01" w:rsidR="00CC6E99" w:rsidRPr="00B8630A" w:rsidRDefault="00CC6E99" w:rsidP="002343DE">
            <w:pPr>
              <w:spacing w:after="0" w:line="240" w:lineRule="auto"/>
              <w:rPr>
                <w:rFonts w:ascii="Arial" w:hAnsi="Arial" w:cs="Arial"/>
                <w:b/>
                <w:bCs/>
                <w:sz w:val="24"/>
                <w:szCs w:val="24"/>
              </w:rPr>
            </w:pPr>
            <w:r w:rsidRPr="00B8630A">
              <w:rPr>
                <w:rFonts w:ascii="Arial" w:hAnsi="Arial" w:cs="Arial"/>
                <w:b/>
                <w:bCs/>
                <w:sz w:val="24"/>
                <w:szCs w:val="24"/>
              </w:rPr>
              <w:t xml:space="preserve">Black/Black British </w:t>
            </w:r>
            <w:r w:rsidR="009B7558" w:rsidRPr="00B8630A">
              <w:rPr>
                <w:rFonts w:ascii="Arial" w:hAnsi="Arial" w:cs="Arial"/>
                <w:b/>
                <w:bCs/>
                <w:sz w:val="24"/>
                <w:szCs w:val="24"/>
              </w:rPr>
              <w:t>- African</w:t>
            </w:r>
          </w:p>
        </w:tc>
        <w:tc>
          <w:tcPr>
            <w:tcW w:w="1276" w:type="dxa"/>
            <w:shd w:val="clear" w:color="FFFFFF" w:fill="FCFDFD"/>
            <w:noWrap/>
          </w:tcPr>
          <w:p w14:paraId="5D76799F" w14:textId="04D748DF" w:rsidR="00CC6E99" w:rsidRPr="00FF4BA7" w:rsidRDefault="00C06F7A" w:rsidP="002343DE">
            <w:pPr>
              <w:spacing w:after="0" w:line="240" w:lineRule="auto"/>
              <w:jc w:val="center"/>
              <w:rPr>
                <w:rFonts w:ascii="Arial" w:hAnsi="Arial" w:cs="Arial"/>
                <w:sz w:val="24"/>
                <w:szCs w:val="24"/>
              </w:rPr>
            </w:pPr>
            <w:r w:rsidRPr="00FF4BA7">
              <w:rPr>
                <w:rFonts w:ascii="Arial" w:hAnsi="Arial" w:cs="Arial"/>
                <w:sz w:val="24"/>
                <w:szCs w:val="24"/>
              </w:rPr>
              <w:t>1</w:t>
            </w:r>
          </w:p>
        </w:tc>
        <w:tc>
          <w:tcPr>
            <w:tcW w:w="1134" w:type="dxa"/>
            <w:shd w:val="clear" w:color="FFFFFF" w:fill="FCFDFD"/>
            <w:noWrap/>
          </w:tcPr>
          <w:p w14:paraId="25249E8E" w14:textId="0756F555" w:rsidR="00CC6E99" w:rsidRPr="00FF4BA7" w:rsidRDefault="00C06F7A" w:rsidP="002343DE">
            <w:pPr>
              <w:spacing w:after="0" w:line="240" w:lineRule="auto"/>
              <w:jc w:val="center"/>
              <w:rPr>
                <w:rFonts w:ascii="Arial" w:hAnsi="Arial" w:cs="Arial"/>
                <w:sz w:val="24"/>
                <w:szCs w:val="24"/>
              </w:rPr>
            </w:pPr>
            <w:r w:rsidRPr="00FF4BA7">
              <w:rPr>
                <w:rFonts w:ascii="Arial" w:hAnsi="Arial" w:cs="Arial"/>
                <w:sz w:val="24"/>
                <w:szCs w:val="24"/>
              </w:rPr>
              <w:t>0.</w:t>
            </w:r>
            <w:r w:rsidR="00E31839" w:rsidRPr="00FF4BA7">
              <w:rPr>
                <w:rFonts w:ascii="Arial" w:hAnsi="Arial" w:cs="Arial"/>
                <w:sz w:val="24"/>
                <w:szCs w:val="24"/>
              </w:rPr>
              <w:t>18</w:t>
            </w:r>
          </w:p>
        </w:tc>
        <w:tc>
          <w:tcPr>
            <w:tcW w:w="1276" w:type="dxa"/>
            <w:shd w:val="clear" w:color="FFFFFF" w:fill="FCFDFD"/>
            <w:noWrap/>
          </w:tcPr>
          <w:p w14:paraId="08E3869B" w14:textId="77777777" w:rsidR="00CC6E99" w:rsidRPr="00FF4BA7" w:rsidRDefault="00CC6E99" w:rsidP="002343DE">
            <w:pPr>
              <w:spacing w:after="0" w:line="240" w:lineRule="auto"/>
              <w:jc w:val="center"/>
              <w:rPr>
                <w:rFonts w:ascii="Arial" w:hAnsi="Arial" w:cs="Arial"/>
                <w:sz w:val="24"/>
                <w:szCs w:val="24"/>
              </w:rPr>
            </w:pPr>
          </w:p>
        </w:tc>
        <w:tc>
          <w:tcPr>
            <w:tcW w:w="992" w:type="dxa"/>
            <w:shd w:val="clear" w:color="FFFFFF" w:fill="FCFDFD"/>
            <w:noWrap/>
          </w:tcPr>
          <w:p w14:paraId="1BAF93B2" w14:textId="77777777" w:rsidR="00CC6E99" w:rsidRPr="00FF4BA7" w:rsidRDefault="00CC6E99" w:rsidP="002343DE">
            <w:pPr>
              <w:spacing w:after="0" w:line="240" w:lineRule="auto"/>
              <w:jc w:val="center"/>
              <w:rPr>
                <w:rFonts w:ascii="Arial" w:hAnsi="Arial" w:cs="Arial"/>
                <w:sz w:val="24"/>
                <w:szCs w:val="24"/>
              </w:rPr>
            </w:pPr>
          </w:p>
        </w:tc>
      </w:tr>
      <w:tr w:rsidR="002343DE" w:rsidRPr="00DF2FBA" w14:paraId="309679E6" w14:textId="77777777" w:rsidTr="00FF4BA7">
        <w:trPr>
          <w:trHeight w:val="263"/>
        </w:trPr>
        <w:tc>
          <w:tcPr>
            <w:tcW w:w="4106" w:type="dxa"/>
            <w:shd w:val="clear" w:color="FFFFFF" w:fill="D9D9D9"/>
            <w:noWrap/>
          </w:tcPr>
          <w:p w14:paraId="682E6FE8" w14:textId="0B49565C"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Black/Black British - Any other Black background</w:t>
            </w:r>
          </w:p>
        </w:tc>
        <w:tc>
          <w:tcPr>
            <w:tcW w:w="1276" w:type="dxa"/>
            <w:shd w:val="clear" w:color="FFFFFF" w:fill="FCFDFD"/>
            <w:noWrap/>
          </w:tcPr>
          <w:p w14:paraId="5887F3F7" w14:textId="52133C99"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2</w:t>
            </w:r>
          </w:p>
        </w:tc>
        <w:tc>
          <w:tcPr>
            <w:tcW w:w="1134" w:type="dxa"/>
            <w:shd w:val="clear" w:color="FFFFFF" w:fill="FCFDFD"/>
            <w:noWrap/>
          </w:tcPr>
          <w:p w14:paraId="72A73F04" w14:textId="5800AC7B" w:rsidR="002343DE" w:rsidRPr="00FF4BA7" w:rsidRDefault="00E31839"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0.35</w:t>
            </w:r>
          </w:p>
        </w:tc>
        <w:tc>
          <w:tcPr>
            <w:tcW w:w="1276" w:type="dxa"/>
            <w:shd w:val="clear" w:color="FFFFFF" w:fill="FCFDFD"/>
            <w:noWrap/>
          </w:tcPr>
          <w:p w14:paraId="15297910" w14:textId="1A8AA10E"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992" w:type="dxa"/>
            <w:shd w:val="clear" w:color="FFFFFF" w:fill="FCFDFD"/>
            <w:noWrap/>
          </w:tcPr>
          <w:p w14:paraId="731610FC" w14:textId="6D8935F9"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0.18</w:t>
            </w:r>
          </w:p>
        </w:tc>
      </w:tr>
      <w:tr w:rsidR="002343DE" w:rsidRPr="00DF2FBA" w14:paraId="37290686" w14:textId="77777777" w:rsidTr="00FF4BA7">
        <w:trPr>
          <w:trHeight w:val="263"/>
        </w:trPr>
        <w:tc>
          <w:tcPr>
            <w:tcW w:w="4106" w:type="dxa"/>
            <w:shd w:val="clear" w:color="FFFFFF" w:fill="D9D9D9"/>
            <w:noWrap/>
          </w:tcPr>
          <w:p w14:paraId="17CF4B31" w14:textId="1782BEF2"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Black/Black British - Caribbean</w:t>
            </w:r>
          </w:p>
        </w:tc>
        <w:tc>
          <w:tcPr>
            <w:tcW w:w="1276" w:type="dxa"/>
            <w:shd w:val="clear" w:color="FFFFFF" w:fill="FCFDFD"/>
            <w:noWrap/>
          </w:tcPr>
          <w:p w14:paraId="06845A17" w14:textId="66D36F13"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1134" w:type="dxa"/>
            <w:shd w:val="clear" w:color="FFFFFF" w:fill="FCFDFD"/>
            <w:noWrap/>
          </w:tcPr>
          <w:p w14:paraId="1E80DC2E" w14:textId="2333580B"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1276" w:type="dxa"/>
            <w:shd w:val="clear" w:color="FFFFFF" w:fill="FCFDFD"/>
            <w:noWrap/>
          </w:tcPr>
          <w:p w14:paraId="508B908D" w14:textId="53514B36"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992" w:type="dxa"/>
            <w:shd w:val="clear" w:color="FFFFFF" w:fill="FCFDFD"/>
            <w:noWrap/>
          </w:tcPr>
          <w:p w14:paraId="153541C6" w14:textId="5EA34013"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0.18</w:t>
            </w:r>
          </w:p>
        </w:tc>
      </w:tr>
      <w:tr w:rsidR="002343DE" w:rsidRPr="00DF2FBA" w14:paraId="45E18341" w14:textId="77777777" w:rsidTr="00FF4BA7">
        <w:trPr>
          <w:trHeight w:val="263"/>
        </w:trPr>
        <w:tc>
          <w:tcPr>
            <w:tcW w:w="4106" w:type="dxa"/>
            <w:shd w:val="clear" w:color="FFFFFF" w:fill="D9D9D9"/>
            <w:noWrap/>
          </w:tcPr>
          <w:p w14:paraId="3BEC01FF" w14:textId="0DE4143F"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Information not yet obtained</w:t>
            </w:r>
          </w:p>
        </w:tc>
        <w:tc>
          <w:tcPr>
            <w:tcW w:w="1276" w:type="dxa"/>
            <w:shd w:val="clear" w:color="FFFFFF" w:fill="FCFDFD"/>
            <w:noWrap/>
          </w:tcPr>
          <w:p w14:paraId="681559C4" w14:textId="2DF59474"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53</w:t>
            </w:r>
          </w:p>
        </w:tc>
        <w:tc>
          <w:tcPr>
            <w:tcW w:w="1134" w:type="dxa"/>
            <w:shd w:val="clear" w:color="FFFFFF" w:fill="FCFDFD"/>
            <w:noWrap/>
          </w:tcPr>
          <w:p w14:paraId="1621B502" w14:textId="4BD82778" w:rsidR="002343DE" w:rsidRPr="00FF4BA7" w:rsidRDefault="00E31839"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9.36</w:t>
            </w:r>
          </w:p>
        </w:tc>
        <w:tc>
          <w:tcPr>
            <w:tcW w:w="1276" w:type="dxa"/>
            <w:shd w:val="clear" w:color="FFFFFF" w:fill="FCFDFD"/>
            <w:noWrap/>
          </w:tcPr>
          <w:p w14:paraId="2629CA6C" w14:textId="70BF2823"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5</w:t>
            </w:r>
          </w:p>
        </w:tc>
        <w:tc>
          <w:tcPr>
            <w:tcW w:w="992" w:type="dxa"/>
            <w:shd w:val="clear" w:color="FFFFFF" w:fill="FCFDFD"/>
            <w:noWrap/>
          </w:tcPr>
          <w:p w14:paraId="2C4749A8" w14:textId="082863BB"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0.88</w:t>
            </w:r>
          </w:p>
        </w:tc>
      </w:tr>
      <w:tr w:rsidR="002343DE" w:rsidRPr="00DF2FBA" w14:paraId="5BA02FAA" w14:textId="77777777" w:rsidTr="00FF4BA7">
        <w:trPr>
          <w:trHeight w:val="263"/>
        </w:trPr>
        <w:tc>
          <w:tcPr>
            <w:tcW w:w="4106" w:type="dxa"/>
            <w:shd w:val="clear" w:color="FFFFFF" w:fill="D9D9D9"/>
            <w:noWrap/>
          </w:tcPr>
          <w:p w14:paraId="77752A8E" w14:textId="01E96F8F"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Mixed - Any other mixed background</w:t>
            </w:r>
          </w:p>
        </w:tc>
        <w:tc>
          <w:tcPr>
            <w:tcW w:w="1276" w:type="dxa"/>
            <w:shd w:val="clear" w:color="FFFFFF" w:fill="FCFDFD"/>
            <w:noWrap/>
          </w:tcPr>
          <w:p w14:paraId="64EE7089" w14:textId="414CE947"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1134" w:type="dxa"/>
            <w:shd w:val="clear" w:color="FFFFFF" w:fill="FCFDFD"/>
            <w:noWrap/>
          </w:tcPr>
          <w:p w14:paraId="2A6027CA" w14:textId="1F2FD97A" w:rsidR="002343DE" w:rsidRPr="00FF4BA7" w:rsidRDefault="00E31839"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0.18</w:t>
            </w:r>
          </w:p>
        </w:tc>
        <w:tc>
          <w:tcPr>
            <w:tcW w:w="1276" w:type="dxa"/>
            <w:shd w:val="clear" w:color="FFFFFF" w:fill="FCFDFD"/>
            <w:noWrap/>
          </w:tcPr>
          <w:p w14:paraId="45E33910" w14:textId="57B6F00A"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992" w:type="dxa"/>
            <w:shd w:val="clear" w:color="FFFFFF" w:fill="FCFDFD"/>
            <w:noWrap/>
          </w:tcPr>
          <w:p w14:paraId="3910FBFF" w14:textId="1A0D80BC"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r>
      <w:tr w:rsidR="002343DE" w:rsidRPr="00DF2FBA" w14:paraId="009A6477" w14:textId="77777777" w:rsidTr="00FF4BA7">
        <w:trPr>
          <w:trHeight w:val="263"/>
        </w:trPr>
        <w:tc>
          <w:tcPr>
            <w:tcW w:w="4106" w:type="dxa"/>
            <w:shd w:val="clear" w:color="FFFFFF" w:fill="D9D9D9"/>
            <w:noWrap/>
          </w:tcPr>
          <w:p w14:paraId="2B517848" w14:textId="73697D0A"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Mixed - White and Asian</w:t>
            </w:r>
          </w:p>
        </w:tc>
        <w:tc>
          <w:tcPr>
            <w:tcW w:w="1276" w:type="dxa"/>
            <w:shd w:val="clear" w:color="FFFFFF" w:fill="FCFDFD"/>
            <w:noWrap/>
          </w:tcPr>
          <w:p w14:paraId="6F802EBB" w14:textId="3E9E190B"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3</w:t>
            </w:r>
          </w:p>
        </w:tc>
        <w:tc>
          <w:tcPr>
            <w:tcW w:w="1134" w:type="dxa"/>
            <w:shd w:val="clear" w:color="FFFFFF" w:fill="FCFDFD"/>
            <w:noWrap/>
          </w:tcPr>
          <w:p w14:paraId="238DAE34" w14:textId="7D4AB6E6" w:rsidR="002343DE" w:rsidRPr="00FF4BA7" w:rsidRDefault="00E31839"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0.53</w:t>
            </w:r>
          </w:p>
        </w:tc>
        <w:tc>
          <w:tcPr>
            <w:tcW w:w="1276" w:type="dxa"/>
            <w:shd w:val="clear" w:color="FFFFFF" w:fill="FCFDFD"/>
            <w:noWrap/>
          </w:tcPr>
          <w:p w14:paraId="0D60B485" w14:textId="202393E4"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992" w:type="dxa"/>
            <w:shd w:val="clear" w:color="FFFFFF" w:fill="FCFDFD"/>
            <w:noWrap/>
          </w:tcPr>
          <w:p w14:paraId="51FA0B90" w14:textId="131074AF"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r>
      <w:tr w:rsidR="00A06146" w:rsidRPr="00DF2FBA" w14:paraId="27F18BC5" w14:textId="77777777" w:rsidTr="00FF4BA7">
        <w:trPr>
          <w:trHeight w:val="263"/>
        </w:trPr>
        <w:tc>
          <w:tcPr>
            <w:tcW w:w="4106" w:type="dxa"/>
            <w:shd w:val="clear" w:color="FFFFFF" w:fill="D9D9D9"/>
            <w:noWrap/>
          </w:tcPr>
          <w:p w14:paraId="4B4A4112" w14:textId="5F1308E4" w:rsidR="00A06146" w:rsidRPr="00B8630A" w:rsidRDefault="00F01CF2" w:rsidP="002343DE">
            <w:pPr>
              <w:spacing w:after="0" w:line="240" w:lineRule="auto"/>
              <w:rPr>
                <w:rFonts w:ascii="Arial" w:hAnsi="Arial" w:cs="Arial"/>
                <w:b/>
                <w:bCs/>
                <w:sz w:val="24"/>
                <w:szCs w:val="24"/>
              </w:rPr>
            </w:pPr>
            <w:r w:rsidRPr="00B8630A">
              <w:rPr>
                <w:rFonts w:ascii="Arial" w:hAnsi="Arial" w:cs="Arial"/>
                <w:b/>
                <w:bCs/>
                <w:sz w:val="24"/>
                <w:szCs w:val="24"/>
              </w:rPr>
              <w:t>Mixed – White and Black African</w:t>
            </w:r>
          </w:p>
        </w:tc>
        <w:tc>
          <w:tcPr>
            <w:tcW w:w="1276" w:type="dxa"/>
            <w:shd w:val="clear" w:color="FFFFFF" w:fill="FCFDFD"/>
            <w:noWrap/>
          </w:tcPr>
          <w:p w14:paraId="7AAF27F4" w14:textId="52338314" w:rsidR="00A06146" w:rsidRPr="00FF4BA7" w:rsidRDefault="00C06F7A" w:rsidP="002343DE">
            <w:pPr>
              <w:spacing w:after="0" w:line="240" w:lineRule="auto"/>
              <w:jc w:val="center"/>
              <w:rPr>
                <w:rFonts w:ascii="Arial" w:hAnsi="Arial" w:cs="Arial"/>
                <w:sz w:val="24"/>
                <w:szCs w:val="24"/>
              </w:rPr>
            </w:pPr>
            <w:r w:rsidRPr="00FF4BA7">
              <w:rPr>
                <w:rFonts w:ascii="Arial" w:hAnsi="Arial" w:cs="Arial"/>
                <w:sz w:val="24"/>
                <w:szCs w:val="24"/>
              </w:rPr>
              <w:t>1</w:t>
            </w:r>
          </w:p>
        </w:tc>
        <w:tc>
          <w:tcPr>
            <w:tcW w:w="1134" w:type="dxa"/>
            <w:shd w:val="clear" w:color="FFFFFF" w:fill="FCFDFD"/>
            <w:noWrap/>
          </w:tcPr>
          <w:p w14:paraId="2C9CA25E" w14:textId="36F5C414" w:rsidR="00A06146" w:rsidRPr="00FF4BA7" w:rsidRDefault="00E31839" w:rsidP="002343DE">
            <w:pPr>
              <w:spacing w:after="0" w:line="240" w:lineRule="auto"/>
              <w:jc w:val="center"/>
              <w:rPr>
                <w:rFonts w:ascii="Arial" w:hAnsi="Arial" w:cs="Arial"/>
                <w:sz w:val="24"/>
                <w:szCs w:val="24"/>
              </w:rPr>
            </w:pPr>
            <w:r w:rsidRPr="00FF4BA7">
              <w:rPr>
                <w:rFonts w:ascii="Arial" w:hAnsi="Arial" w:cs="Arial"/>
                <w:sz w:val="24"/>
                <w:szCs w:val="24"/>
              </w:rPr>
              <w:t>0.18</w:t>
            </w:r>
          </w:p>
        </w:tc>
        <w:tc>
          <w:tcPr>
            <w:tcW w:w="1276" w:type="dxa"/>
            <w:shd w:val="clear" w:color="FFFFFF" w:fill="FCFDFD"/>
            <w:noWrap/>
          </w:tcPr>
          <w:p w14:paraId="100DCB31" w14:textId="77777777" w:rsidR="00A06146" w:rsidRPr="00FF4BA7" w:rsidRDefault="00A06146" w:rsidP="002343DE">
            <w:pPr>
              <w:spacing w:after="0" w:line="240" w:lineRule="auto"/>
              <w:jc w:val="center"/>
              <w:rPr>
                <w:rFonts w:ascii="Arial" w:hAnsi="Arial" w:cs="Arial"/>
                <w:sz w:val="24"/>
                <w:szCs w:val="24"/>
              </w:rPr>
            </w:pPr>
          </w:p>
        </w:tc>
        <w:tc>
          <w:tcPr>
            <w:tcW w:w="992" w:type="dxa"/>
            <w:shd w:val="clear" w:color="FFFFFF" w:fill="FCFDFD"/>
            <w:noWrap/>
          </w:tcPr>
          <w:p w14:paraId="7C38BE82" w14:textId="77777777" w:rsidR="00A06146" w:rsidRPr="00FF4BA7" w:rsidRDefault="00A06146" w:rsidP="002343DE">
            <w:pPr>
              <w:spacing w:after="0" w:line="240" w:lineRule="auto"/>
              <w:jc w:val="center"/>
              <w:rPr>
                <w:rFonts w:ascii="Arial" w:hAnsi="Arial" w:cs="Arial"/>
                <w:sz w:val="24"/>
                <w:szCs w:val="24"/>
              </w:rPr>
            </w:pPr>
          </w:p>
        </w:tc>
      </w:tr>
      <w:tr w:rsidR="002343DE" w:rsidRPr="00DF2FBA" w14:paraId="300F3E29" w14:textId="77777777" w:rsidTr="00FF4BA7">
        <w:trPr>
          <w:trHeight w:val="263"/>
        </w:trPr>
        <w:tc>
          <w:tcPr>
            <w:tcW w:w="4106" w:type="dxa"/>
            <w:shd w:val="clear" w:color="FFFFFF" w:fill="D9D9D9"/>
            <w:noWrap/>
          </w:tcPr>
          <w:p w14:paraId="3E0CD1D8" w14:textId="30EEDC67"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Mixed - White and Black Caribbean</w:t>
            </w:r>
          </w:p>
        </w:tc>
        <w:tc>
          <w:tcPr>
            <w:tcW w:w="1276" w:type="dxa"/>
            <w:shd w:val="clear" w:color="FFFFFF" w:fill="FCFDFD"/>
            <w:noWrap/>
          </w:tcPr>
          <w:p w14:paraId="0CDB102F" w14:textId="1D386611"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w:t>
            </w:r>
          </w:p>
        </w:tc>
        <w:tc>
          <w:tcPr>
            <w:tcW w:w="1134" w:type="dxa"/>
            <w:shd w:val="clear" w:color="FFFFFF" w:fill="FCFDFD"/>
            <w:noWrap/>
          </w:tcPr>
          <w:p w14:paraId="4B08894E" w14:textId="409D6B2F" w:rsidR="002343DE" w:rsidRPr="00FF4BA7" w:rsidRDefault="00E31839"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w:t>
            </w:r>
            <w:r w:rsidR="00AB7550" w:rsidRPr="00FF4BA7">
              <w:rPr>
                <w:rFonts w:ascii="Arial" w:eastAsia="Times New Roman" w:hAnsi="Arial" w:cs="Arial"/>
                <w:color w:val="333333"/>
                <w:sz w:val="24"/>
                <w:szCs w:val="24"/>
                <w:lang w:eastAsia="en-GB"/>
              </w:rPr>
              <w:t>.18</w:t>
            </w:r>
          </w:p>
        </w:tc>
        <w:tc>
          <w:tcPr>
            <w:tcW w:w="1276" w:type="dxa"/>
            <w:shd w:val="clear" w:color="FFFFFF" w:fill="FCFDFD"/>
            <w:noWrap/>
          </w:tcPr>
          <w:p w14:paraId="218851F3" w14:textId="0FED550B"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992" w:type="dxa"/>
            <w:shd w:val="clear" w:color="FFFFFF" w:fill="FCFDFD"/>
            <w:noWrap/>
          </w:tcPr>
          <w:p w14:paraId="05BC9E3D" w14:textId="79590805"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r>
      <w:tr w:rsidR="002343DE" w:rsidRPr="00DF2FBA" w14:paraId="1D71B252" w14:textId="77777777" w:rsidTr="00FF4BA7">
        <w:trPr>
          <w:trHeight w:val="263"/>
        </w:trPr>
        <w:tc>
          <w:tcPr>
            <w:tcW w:w="4106" w:type="dxa"/>
            <w:shd w:val="clear" w:color="FFFFFF" w:fill="D9D9D9"/>
            <w:noWrap/>
          </w:tcPr>
          <w:p w14:paraId="51C4E3F1" w14:textId="71070667"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White - Any other White background</w:t>
            </w:r>
          </w:p>
        </w:tc>
        <w:tc>
          <w:tcPr>
            <w:tcW w:w="1276" w:type="dxa"/>
            <w:shd w:val="clear" w:color="FFFFFF" w:fill="FCFDFD"/>
            <w:noWrap/>
          </w:tcPr>
          <w:p w14:paraId="09696B8C" w14:textId="17B05ED0"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3</w:t>
            </w:r>
          </w:p>
        </w:tc>
        <w:tc>
          <w:tcPr>
            <w:tcW w:w="1134" w:type="dxa"/>
            <w:shd w:val="clear" w:color="FFFFFF" w:fill="FCFDFD"/>
            <w:noWrap/>
          </w:tcPr>
          <w:p w14:paraId="2C4F88EA" w14:textId="50524BBE"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0.53</w:t>
            </w:r>
          </w:p>
        </w:tc>
        <w:tc>
          <w:tcPr>
            <w:tcW w:w="1276" w:type="dxa"/>
            <w:shd w:val="clear" w:color="FFFFFF" w:fill="FCFDFD"/>
            <w:noWrap/>
          </w:tcPr>
          <w:p w14:paraId="0244558C" w14:textId="2F94C737"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2</w:t>
            </w:r>
          </w:p>
        </w:tc>
        <w:tc>
          <w:tcPr>
            <w:tcW w:w="992" w:type="dxa"/>
            <w:shd w:val="clear" w:color="FFFFFF" w:fill="FCFDFD"/>
            <w:noWrap/>
          </w:tcPr>
          <w:p w14:paraId="12929BDA" w14:textId="58D2EFF9"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0.35</w:t>
            </w:r>
          </w:p>
        </w:tc>
      </w:tr>
      <w:tr w:rsidR="002343DE" w:rsidRPr="00DF2FBA" w14:paraId="550D83E5" w14:textId="77777777" w:rsidTr="00FF4BA7">
        <w:trPr>
          <w:trHeight w:val="263"/>
        </w:trPr>
        <w:tc>
          <w:tcPr>
            <w:tcW w:w="4106" w:type="dxa"/>
            <w:shd w:val="clear" w:color="FFFFFF" w:fill="D9D9D9"/>
            <w:noWrap/>
          </w:tcPr>
          <w:p w14:paraId="434897E3" w14:textId="77777777" w:rsidR="00FF4BA7" w:rsidRPr="00B8630A" w:rsidRDefault="002343DE" w:rsidP="002343DE">
            <w:pPr>
              <w:spacing w:after="0" w:line="240" w:lineRule="auto"/>
              <w:rPr>
                <w:rFonts w:ascii="Arial" w:hAnsi="Arial" w:cs="Arial"/>
                <w:b/>
                <w:bCs/>
                <w:sz w:val="24"/>
                <w:szCs w:val="24"/>
              </w:rPr>
            </w:pPr>
            <w:r w:rsidRPr="00B8630A">
              <w:rPr>
                <w:rFonts w:ascii="Arial" w:hAnsi="Arial" w:cs="Arial"/>
                <w:b/>
                <w:bCs/>
                <w:sz w:val="24"/>
                <w:szCs w:val="24"/>
              </w:rPr>
              <w:t>White - British/English/Welsh/Scottish/</w:t>
            </w:r>
          </w:p>
          <w:p w14:paraId="2DD2C024" w14:textId="1BA27AAA"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Northern Irish</w:t>
            </w:r>
          </w:p>
        </w:tc>
        <w:tc>
          <w:tcPr>
            <w:tcW w:w="1276" w:type="dxa"/>
            <w:shd w:val="clear" w:color="FFFFFF" w:fill="FCFDFD"/>
            <w:noWrap/>
          </w:tcPr>
          <w:p w14:paraId="09220271" w14:textId="5131F64B"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403</w:t>
            </w:r>
          </w:p>
        </w:tc>
        <w:tc>
          <w:tcPr>
            <w:tcW w:w="1134" w:type="dxa"/>
            <w:shd w:val="clear" w:color="FFFFFF" w:fill="FCFDFD"/>
            <w:noWrap/>
          </w:tcPr>
          <w:p w14:paraId="78C468F6" w14:textId="17B65913"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71.20</w:t>
            </w:r>
          </w:p>
        </w:tc>
        <w:tc>
          <w:tcPr>
            <w:tcW w:w="1276" w:type="dxa"/>
            <w:shd w:val="clear" w:color="FFFFFF" w:fill="FCFDFD"/>
            <w:noWrap/>
          </w:tcPr>
          <w:p w14:paraId="21FBA340" w14:textId="3A4F19C3"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77</w:t>
            </w:r>
          </w:p>
        </w:tc>
        <w:tc>
          <w:tcPr>
            <w:tcW w:w="992" w:type="dxa"/>
            <w:shd w:val="clear" w:color="FFFFFF" w:fill="FCFDFD"/>
            <w:noWrap/>
          </w:tcPr>
          <w:p w14:paraId="4DB287B8" w14:textId="58F02C1E" w:rsidR="002343DE" w:rsidRPr="00FF4BA7" w:rsidRDefault="009670EB"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13.60</w:t>
            </w:r>
          </w:p>
        </w:tc>
      </w:tr>
      <w:tr w:rsidR="002343DE" w:rsidRPr="00DF2FBA" w14:paraId="29F71DD1" w14:textId="77777777" w:rsidTr="00FF4BA7">
        <w:trPr>
          <w:trHeight w:val="263"/>
        </w:trPr>
        <w:tc>
          <w:tcPr>
            <w:tcW w:w="4106" w:type="dxa"/>
            <w:shd w:val="clear" w:color="FFFFFF" w:fill="D9D9D9"/>
            <w:noWrap/>
          </w:tcPr>
          <w:p w14:paraId="0289D12C" w14:textId="12B147DC"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White - Irish</w:t>
            </w:r>
          </w:p>
        </w:tc>
        <w:tc>
          <w:tcPr>
            <w:tcW w:w="1276" w:type="dxa"/>
            <w:shd w:val="clear" w:color="FFFFFF" w:fill="FCFDFD"/>
            <w:noWrap/>
          </w:tcPr>
          <w:p w14:paraId="7C2A2473" w14:textId="04C28C9E" w:rsidR="002343DE" w:rsidRPr="00FF4BA7" w:rsidRDefault="00C06F7A"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2</w:t>
            </w:r>
          </w:p>
        </w:tc>
        <w:tc>
          <w:tcPr>
            <w:tcW w:w="1134" w:type="dxa"/>
            <w:shd w:val="clear" w:color="FFFFFF" w:fill="FCFDFD"/>
            <w:noWrap/>
          </w:tcPr>
          <w:p w14:paraId="77C55B11" w14:textId="240042CF" w:rsidR="002343DE" w:rsidRPr="00FF4BA7" w:rsidRDefault="00AB7550" w:rsidP="002343DE">
            <w:pPr>
              <w:spacing w:after="0" w:line="240" w:lineRule="auto"/>
              <w:jc w:val="center"/>
              <w:rPr>
                <w:rFonts w:ascii="Arial" w:eastAsia="Times New Roman" w:hAnsi="Arial" w:cs="Arial"/>
                <w:color w:val="333333"/>
                <w:sz w:val="24"/>
                <w:szCs w:val="24"/>
                <w:lang w:eastAsia="en-GB"/>
              </w:rPr>
            </w:pPr>
            <w:r w:rsidRPr="00FF4BA7">
              <w:rPr>
                <w:rFonts w:ascii="Arial" w:eastAsia="Times New Roman" w:hAnsi="Arial" w:cs="Arial"/>
                <w:color w:val="333333"/>
                <w:sz w:val="24"/>
                <w:szCs w:val="24"/>
                <w:lang w:eastAsia="en-GB"/>
              </w:rPr>
              <w:t>0.35</w:t>
            </w:r>
          </w:p>
        </w:tc>
        <w:tc>
          <w:tcPr>
            <w:tcW w:w="1276" w:type="dxa"/>
            <w:shd w:val="clear" w:color="FFFFFF" w:fill="FCFDFD"/>
            <w:noWrap/>
          </w:tcPr>
          <w:p w14:paraId="6943A5B7" w14:textId="7FD850B3"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c>
          <w:tcPr>
            <w:tcW w:w="992" w:type="dxa"/>
            <w:shd w:val="clear" w:color="FFFFFF" w:fill="FCFDFD"/>
            <w:noWrap/>
          </w:tcPr>
          <w:p w14:paraId="63395823" w14:textId="2689685C" w:rsidR="002343DE" w:rsidRPr="00FF4BA7" w:rsidRDefault="002343DE" w:rsidP="002343DE">
            <w:pPr>
              <w:spacing w:after="0" w:line="240" w:lineRule="auto"/>
              <w:jc w:val="center"/>
              <w:rPr>
                <w:rFonts w:ascii="Arial" w:eastAsia="Times New Roman" w:hAnsi="Arial" w:cs="Arial"/>
                <w:color w:val="333333"/>
                <w:sz w:val="24"/>
                <w:szCs w:val="24"/>
                <w:lang w:eastAsia="en-GB"/>
              </w:rPr>
            </w:pPr>
          </w:p>
        </w:tc>
      </w:tr>
      <w:tr w:rsidR="002343DE" w:rsidRPr="00DF2FBA" w14:paraId="0FC40708" w14:textId="77777777" w:rsidTr="00FF4BA7">
        <w:trPr>
          <w:trHeight w:val="263"/>
        </w:trPr>
        <w:tc>
          <w:tcPr>
            <w:tcW w:w="4106" w:type="dxa"/>
            <w:shd w:val="clear" w:color="FFFFFF" w:fill="D9D9D9"/>
            <w:noWrap/>
          </w:tcPr>
          <w:p w14:paraId="278FA7C7" w14:textId="4AFB89DB" w:rsidR="002343DE" w:rsidRPr="00B8630A" w:rsidRDefault="002343DE" w:rsidP="002343DE">
            <w:pPr>
              <w:spacing w:after="0" w:line="240" w:lineRule="auto"/>
              <w:rPr>
                <w:rFonts w:ascii="Arial" w:eastAsia="Times New Roman" w:hAnsi="Arial" w:cs="Arial"/>
                <w:b/>
                <w:bCs/>
                <w:sz w:val="24"/>
                <w:szCs w:val="24"/>
                <w:lang w:eastAsia="en-GB"/>
              </w:rPr>
            </w:pPr>
            <w:r w:rsidRPr="00B8630A">
              <w:rPr>
                <w:rFonts w:ascii="Arial" w:hAnsi="Arial" w:cs="Arial"/>
                <w:b/>
                <w:bCs/>
                <w:sz w:val="24"/>
                <w:szCs w:val="24"/>
              </w:rPr>
              <w:t>Sum:</w:t>
            </w:r>
          </w:p>
        </w:tc>
        <w:tc>
          <w:tcPr>
            <w:tcW w:w="1276" w:type="dxa"/>
            <w:shd w:val="clear" w:color="FFFFFF" w:fill="FFFFFF"/>
            <w:noWrap/>
          </w:tcPr>
          <w:p w14:paraId="4D24563B" w14:textId="6E2F14B2" w:rsidR="002343DE" w:rsidRPr="00FF4BA7" w:rsidRDefault="00C06F7A" w:rsidP="002343DE">
            <w:pPr>
              <w:spacing w:after="0" w:line="240" w:lineRule="auto"/>
              <w:jc w:val="center"/>
              <w:rPr>
                <w:rFonts w:ascii="Arial" w:eastAsia="Times New Roman" w:hAnsi="Arial" w:cs="Arial"/>
                <w:b/>
                <w:bCs/>
                <w:color w:val="333333"/>
                <w:sz w:val="24"/>
                <w:szCs w:val="24"/>
                <w:lang w:eastAsia="en-GB"/>
              </w:rPr>
            </w:pPr>
            <w:r w:rsidRPr="00FF4BA7">
              <w:rPr>
                <w:rFonts w:ascii="Arial" w:eastAsia="Times New Roman" w:hAnsi="Arial" w:cs="Arial"/>
                <w:b/>
                <w:bCs/>
                <w:color w:val="333333"/>
                <w:sz w:val="24"/>
                <w:szCs w:val="24"/>
                <w:lang w:eastAsia="en-GB"/>
              </w:rPr>
              <w:t>477</w:t>
            </w:r>
          </w:p>
        </w:tc>
        <w:tc>
          <w:tcPr>
            <w:tcW w:w="1134" w:type="dxa"/>
            <w:shd w:val="clear" w:color="FFFFFF" w:fill="FFFFFF"/>
            <w:noWrap/>
          </w:tcPr>
          <w:p w14:paraId="060D0694" w14:textId="77777777" w:rsidR="002343DE" w:rsidRPr="00FF4BA7" w:rsidRDefault="002343DE" w:rsidP="002343DE">
            <w:pPr>
              <w:spacing w:after="0" w:line="240" w:lineRule="auto"/>
              <w:jc w:val="center"/>
              <w:rPr>
                <w:rFonts w:ascii="Arial" w:eastAsia="Times New Roman" w:hAnsi="Arial" w:cs="Arial"/>
                <w:b/>
                <w:bCs/>
                <w:color w:val="333333"/>
                <w:sz w:val="24"/>
                <w:szCs w:val="24"/>
                <w:lang w:eastAsia="en-GB"/>
              </w:rPr>
            </w:pPr>
          </w:p>
        </w:tc>
        <w:tc>
          <w:tcPr>
            <w:tcW w:w="1276" w:type="dxa"/>
            <w:shd w:val="clear" w:color="FFFFFF" w:fill="FFFFFF"/>
            <w:noWrap/>
          </w:tcPr>
          <w:p w14:paraId="3CC219E2" w14:textId="0AD3A519" w:rsidR="002343DE" w:rsidRPr="00FF4BA7" w:rsidRDefault="009670EB" w:rsidP="002343DE">
            <w:pPr>
              <w:spacing w:after="0" w:line="240" w:lineRule="auto"/>
              <w:jc w:val="center"/>
              <w:rPr>
                <w:rFonts w:ascii="Arial" w:eastAsia="Times New Roman" w:hAnsi="Arial" w:cs="Arial"/>
                <w:b/>
                <w:bCs/>
                <w:color w:val="333333"/>
                <w:sz w:val="24"/>
                <w:szCs w:val="24"/>
                <w:lang w:eastAsia="en-GB"/>
              </w:rPr>
            </w:pPr>
            <w:r w:rsidRPr="00FF4BA7">
              <w:rPr>
                <w:rFonts w:ascii="Arial" w:eastAsia="Times New Roman" w:hAnsi="Arial" w:cs="Arial"/>
                <w:b/>
                <w:bCs/>
                <w:color w:val="333333"/>
                <w:sz w:val="24"/>
                <w:szCs w:val="24"/>
                <w:lang w:eastAsia="en-GB"/>
              </w:rPr>
              <w:t>89</w:t>
            </w:r>
          </w:p>
        </w:tc>
        <w:tc>
          <w:tcPr>
            <w:tcW w:w="992" w:type="dxa"/>
            <w:shd w:val="clear" w:color="auto" w:fill="auto"/>
            <w:noWrap/>
          </w:tcPr>
          <w:p w14:paraId="7D67BCD4" w14:textId="52F94CCF" w:rsidR="002343DE" w:rsidRPr="00FF4BA7" w:rsidRDefault="002343DE" w:rsidP="002343DE">
            <w:pPr>
              <w:spacing w:after="0" w:line="240" w:lineRule="auto"/>
              <w:jc w:val="center"/>
              <w:rPr>
                <w:rFonts w:ascii="Arial" w:eastAsia="Times New Roman" w:hAnsi="Arial" w:cs="Arial"/>
                <w:b/>
                <w:bCs/>
                <w:color w:val="333333"/>
                <w:sz w:val="24"/>
                <w:szCs w:val="24"/>
                <w:lang w:eastAsia="en-GB"/>
              </w:rPr>
            </w:pPr>
          </w:p>
        </w:tc>
      </w:tr>
    </w:tbl>
    <w:p w14:paraId="5507A178" w14:textId="77777777" w:rsidR="00400568" w:rsidRDefault="00400568" w:rsidP="00DF2FBA">
      <w:pPr>
        <w:jc w:val="both"/>
        <w:rPr>
          <w:b/>
          <w:u w:val="single"/>
        </w:rPr>
      </w:pPr>
    </w:p>
    <w:p w14:paraId="13FCDFF3" w14:textId="77777777" w:rsidR="00DF2FBA" w:rsidRPr="00FF4BA7" w:rsidRDefault="00DF2FBA" w:rsidP="00DF2FBA">
      <w:pPr>
        <w:jc w:val="both"/>
        <w:rPr>
          <w:rFonts w:ascii="Arial" w:hAnsi="Arial" w:cs="Arial"/>
          <w:b/>
          <w:sz w:val="24"/>
          <w:szCs w:val="24"/>
          <w:u w:val="single"/>
        </w:rPr>
      </w:pPr>
      <w:r w:rsidRPr="00FF4BA7">
        <w:rPr>
          <w:rFonts w:ascii="Arial" w:hAnsi="Arial" w:cs="Arial"/>
          <w:b/>
          <w:sz w:val="24"/>
          <w:szCs w:val="24"/>
          <w:u w:val="single"/>
        </w:rPr>
        <w:t>Primary Support Reason</w:t>
      </w:r>
    </w:p>
    <w:p w14:paraId="67281A28" w14:textId="6D0F7C28" w:rsidR="00373C6F" w:rsidRPr="00373C6F" w:rsidRDefault="00373C6F" w:rsidP="00373C6F">
      <w:pPr>
        <w:pStyle w:val="Caption"/>
        <w:keepNext/>
        <w:rPr>
          <w:color w:val="auto"/>
          <w:sz w:val="22"/>
          <w:szCs w:val="22"/>
        </w:rPr>
      </w:pPr>
      <w:r w:rsidRPr="00373C6F">
        <w:rPr>
          <w:color w:val="auto"/>
          <w:sz w:val="22"/>
          <w:szCs w:val="22"/>
        </w:rPr>
        <w:t xml:space="preserve">Table </w:t>
      </w:r>
      <w:r w:rsidR="00400568">
        <w:rPr>
          <w:color w:val="auto"/>
          <w:sz w:val="22"/>
          <w:szCs w:val="22"/>
        </w:rPr>
        <w:t>5</w:t>
      </w:r>
      <w:r w:rsidRPr="00373C6F">
        <w:rPr>
          <w:color w:val="auto"/>
          <w:sz w:val="22"/>
          <w:szCs w:val="22"/>
        </w:rPr>
        <w:t xml:space="preserve"> - Primary Support Reason of</w:t>
      </w:r>
      <w:r w:rsidR="00400568">
        <w:rPr>
          <w:color w:val="auto"/>
          <w:sz w:val="22"/>
          <w:szCs w:val="22"/>
        </w:rPr>
        <w:t xml:space="preserve"> Community Support</w:t>
      </w:r>
      <w:r w:rsidRPr="00373C6F">
        <w:rPr>
          <w:color w:val="auto"/>
          <w:sz w:val="22"/>
          <w:szCs w:val="22"/>
        </w:rPr>
        <w:t xml:space="preserve"> Service Users</w:t>
      </w:r>
    </w:p>
    <w:tbl>
      <w:tblPr>
        <w:tblW w:w="8853" w:type="dxa"/>
        <w:tblLayout w:type="fixed"/>
        <w:tblLook w:val="04A0" w:firstRow="1" w:lastRow="0" w:firstColumn="1" w:lastColumn="0" w:noHBand="0" w:noVBand="1"/>
        <w:tblCaption w:val="Primary Support reason of Domiciliary Care and Direct Payment Service Users"/>
        <w:tblDescription w:val="Table displaying Domiciliary Care and Direct Payment Service Users split by Primary Support Reason for all service users.  Sub catogories display split by gender, and adults and older people.  Data shows total and percentage of totals."/>
      </w:tblPr>
      <w:tblGrid>
        <w:gridCol w:w="2133"/>
        <w:gridCol w:w="840"/>
        <w:gridCol w:w="840"/>
        <w:gridCol w:w="840"/>
        <w:gridCol w:w="840"/>
        <w:gridCol w:w="840"/>
        <w:gridCol w:w="840"/>
        <w:gridCol w:w="840"/>
        <w:gridCol w:w="840"/>
      </w:tblGrid>
      <w:tr w:rsidR="00FF4BA7" w:rsidRPr="008D4599" w14:paraId="33215475" w14:textId="77777777" w:rsidTr="001E3871">
        <w:trPr>
          <w:cantSplit/>
          <w:trHeight w:val="790"/>
          <w:tblHeader/>
        </w:trPr>
        <w:tc>
          <w:tcPr>
            <w:tcW w:w="2133" w:type="dxa"/>
            <w:tcBorders>
              <w:top w:val="single" w:sz="4" w:space="0" w:color="auto"/>
              <w:left w:val="single" w:sz="4" w:space="0" w:color="auto"/>
              <w:bottom w:val="single" w:sz="4" w:space="0" w:color="auto"/>
              <w:right w:val="single" w:sz="4" w:space="0" w:color="auto"/>
            </w:tcBorders>
            <w:shd w:val="clear" w:color="FFFFFF" w:fill="D9D9D9"/>
            <w:noWrap/>
            <w:vAlign w:val="bottom"/>
            <w:hideMark/>
          </w:tcPr>
          <w:p w14:paraId="0880692B" w14:textId="77777777" w:rsidR="00FF4BA7" w:rsidRPr="008D4599" w:rsidRDefault="00FF4BA7" w:rsidP="00DF2FBA">
            <w:pPr>
              <w:spacing w:after="0" w:line="240" w:lineRule="auto"/>
              <w:jc w:val="center"/>
              <w:rPr>
                <w:rFonts w:ascii="Arial" w:eastAsia="Times New Roman" w:hAnsi="Arial" w:cs="Arial"/>
                <w:sz w:val="18"/>
                <w:szCs w:val="18"/>
                <w:lang w:eastAsia="en-GB"/>
              </w:rPr>
            </w:pPr>
            <w:r w:rsidRPr="008D4599">
              <w:rPr>
                <w:rFonts w:ascii="Arial" w:eastAsia="Times New Roman" w:hAnsi="Arial" w:cs="Arial"/>
                <w:sz w:val="18"/>
                <w:szCs w:val="18"/>
                <w:lang w:eastAsia="en-GB"/>
              </w:rPr>
              <w:t> </w:t>
            </w:r>
          </w:p>
        </w:tc>
        <w:tc>
          <w:tcPr>
            <w:tcW w:w="840" w:type="dxa"/>
            <w:tcBorders>
              <w:top w:val="single" w:sz="4" w:space="0" w:color="auto"/>
              <w:left w:val="nil"/>
              <w:right w:val="single" w:sz="4" w:space="0" w:color="auto"/>
            </w:tcBorders>
            <w:shd w:val="clear" w:color="FFFFFF" w:fill="D9D9D9"/>
            <w:noWrap/>
            <w:vAlign w:val="center"/>
            <w:hideMark/>
          </w:tcPr>
          <w:p w14:paraId="2BED626D"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Female</w:t>
            </w:r>
          </w:p>
          <w:p w14:paraId="414F5B08" w14:textId="4CE5B4C2"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Adults</w:t>
            </w:r>
          </w:p>
        </w:tc>
        <w:tc>
          <w:tcPr>
            <w:tcW w:w="840" w:type="dxa"/>
            <w:tcBorders>
              <w:top w:val="single" w:sz="4" w:space="0" w:color="auto"/>
              <w:left w:val="nil"/>
              <w:right w:val="single" w:sz="4" w:space="0" w:color="auto"/>
            </w:tcBorders>
            <w:shd w:val="clear" w:color="FFFFFF" w:fill="D9D9D9"/>
            <w:noWrap/>
            <w:vAlign w:val="center"/>
            <w:hideMark/>
          </w:tcPr>
          <w:p w14:paraId="4232B7DA"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 </w:t>
            </w:r>
          </w:p>
          <w:p w14:paraId="1C641587" w14:textId="2EC3F0D3"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w:t>
            </w:r>
          </w:p>
        </w:tc>
        <w:tc>
          <w:tcPr>
            <w:tcW w:w="840" w:type="dxa"/>
            <w:tcBorders>
              <w:top w:val="single" w:sz="4" w:space="0" w:color="auto"/>
              <w:left w:val="nil"/>
              <w:right w:val="single" w:sz="4" w:space="0" w:color="auto"/>
            </w:tcBorders>
            <w:shd w:val="clear" w:color="FFFFFF" w:fill="D9D9D9"/>
            <w:noWrap/>
            <w:vAlign w:val="center"/>
            <w:hideMark/>
          </w:tcPr>
          <w:p w14:paraId="004D33AA"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Female</w:t>
            </w:r>
          </w:p>
          <w:p w14:paraId="469AAACB" w14:textId="2CC3BD2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Older People</w:t>
            </w:r>
          </w:p>
        </w:tc>
        <w:tc>
          <w:tcPr>
            <w:tcW w:w="840" w:type="dxa"/>
            <w:tcBorders>
              <w:top w:val="single" w:sz="4" w:space="0" w:color="auto"/>
              <w:left w:val="nil"/>
              <w:right w:val="single" w:sz="4" w:space="0" w:color="auto"/>
            </w:tcBorders>
            <w:shd w:val="clear" w:color="FFFFFF" w:fill="D9D9D9"/>
            <w:noWrap/>
            <w:vAlign w:val="center"/>
            <w:hideMark/>
          </w:tcPr>
          <w:p w14:paraId="7FD2E8DD"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 </w:t>
            </w:r>
          </w:p>
          <w:p w14:paraId="369703EA" w14:textId="593C6058"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w:t>
            </w:r>
          </w:p>
        </w:tc>
        <w:tc>
          <w:tcPr>
            <w:tcW w:w="840" w:type="dxa"/>
            <w:tcBorders>
              <w:top w:val="single" w:sz="4" w:space="0" w:color="auto"/>
              <w:left w:val="nil"/>
              <w:right w:val="single" w:sz="4" w:space="0" w:color="auto"/>
            </w:tcBorders>
            <w:shd w:val="clear" w:color="FFFFFF" w:fill="D9D9D9"/>
            <w:noWrap/>
            <w:vAlign w:val="center"/>
            <w:hideMark/>
          </w:tcPr>
          <w:p w14:paraId="033DAA32"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Male</w:t>
            </w:r>
          </w:p>
          <w:p w14:paraId="5A7DFD80" w14:textId="6FB6E20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Adults</w:t>
            </w:r>
          </w:p>
        </w:tc>
        <w:tc>
          <w:tcPr>
            <w:tcW w:w="840" w:type="dxa"/>
            <w:tcBorders>
              <w:top w:val="single" w:sz="4" w:space="0" w:color="auto"/>
              <w:left w:val="nil"/>
              <w:right w:val="single" w:sz="4" w:space="0" w:color="auto"/>
            </w:tcBorders>
            <w:shd w:val="clear" w:color="FFFFFF" w:fill="D9D9D9"/>
            <w:noWrap/>
            <w:vAlign w:val="center"/>
            <w:hideMark/>
          </w:tcPr>
          <w:p w14:paraId="3A22CCD6"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 </w:t>
            </w:r>
          </w:p>
          <w:p w14:paraId="2E72FB02" w14:textId="6418FD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w:t>
            </w:r>
          </w:p>
        </w:tc>
        <w:tc>
          <w:tcPr>
            <w:tcW w:w="840" w:type="dxa"/>
            <w:tcBorders>
              <w:top w:val="single" w:sz="4" w:space="0" w:color="auto"/>
              <w:left w:val="nil"/>
              <w:right w:val="single" w:sz="4" w:space="0" w:color="auto"/>
            </w:tcBorders>
            <w:shd w:val="clear" w:color="FFFFFF" w:fill="D9D9D9"/>
            <w:noWrap/>
            <w:vAlign w:val="center"/>
            <w:hideMark/>
          </w:tcPr>
          <w:p w14:paraId="5D982BC5"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Male</w:t>
            </w:r>
          </w:p>
          <w:p w14:paraId="0C143799" w14:textId="31D40EAB"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Older People</w:t>
            </w:r>
          </w:p>
        </w:tc>
        <w:tc>
          <w:tcPr>
            <w:tcW w:w="840" w:type="dxa"/>
            <w:tcBorders>
              <w:top w:val="single" w:sz="4" w:space="0" w:color="auto"/>
              <w:left w:val="nil"/>
              <w:right w:val="single" w:sz="4" w:space="0" w:color="auto"/>
            </w:tcBorders>
            <w:shd w:val="clear" w:color="FFFFFF" w:fill="D9D9D9"/>
            <w:noWrap/>
            <w:vAlign w:val="center"/>
            <w:hideMark/>
          </w:tcPr>
          <w:p w14:paraId="54FE126C" w14:textId="77777777"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 </w:t>
            </w:r>
          </w:p>
          <w:p w14:paraId="7EA5A113" w14:textId="3215AC40" w:rsidR="00FF4BA7" w:rsidRPr="00FF4BA7" w:rsidRDefault="00FF4BA7" w:rsidP="00DF2FBA">
            <w:pPr>
              <w:spacing w:after="0" w:line="240" w:lineRule="auto"/>
              <w:jc w:val="center"/>
              <w:rPr>
                <w:rFonts w:ascii="Arial" w:eastAsia="Times New Roman" w:hAnsi="Arial" w:cs="Arial"/>
                <w:b/>
                <w:bCs/>
                <w:sz w:val="18"/>
                <w:szCs w:val="18"/>
                <w:lang w:eastAsia="en-GB"/>
              </w:rPr>
            </w:pPr>
            <w:r w:rsidRPr="00FF4BA7">
              <w:rPr>
                <w:rFonts w:ascii="Arial" w:eastAsia="Times New Roman" w:hAnsi="Arial" w:cs="Arial"/>
                <w:b/>
                <w:bCs/>
                <w:sz w:val="18"/>
                <w:szCs w:val="18"/>
                <w:lang w:eastAsia="en-GB"/>
              </w:rPr>
              <w:t>%</w:t>
            </w:r>
          </w:p>
        </w:tc>
      </w:tr>
      <w:tr w:rsidR="008D4599" w:rsidRPr="008D4599" w14:paraId="3BE97090"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143D7248"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Learning Disability Support</w:t>
            </w:r>
          </w:p>
        </w:tc>
        <w:tc>
          <w:tcPr>
            <w:tcW w:w="840" w:type="dxa"/>
            <w:tcBorders>
              <w:top w:val="nil"/>
              <w:left w:val="nil"/>
              <w:bottom w:val="single" w:sz="4" w:space="0" w:color="auto"/>
              <w:right w:val="single" w:sz="4" w:space="0" w:color="auto"/>
            </w:tcBorders>
            <w:shd w:val="clear" w:color="auto" w:fill="auto"/>
            <w:noWrap/>
          </w:tcPr>
          <w:p w14:paraId="1455FA71" w14:textId="59152EF6"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93</w:t>
            </w:r>
          </w:p>
        </w:tc>
        <w:tc>
          <w:tcPr>
            <w:tcW w:w="840" w:type="dxa"/>
            <w:tcBorders>
              <w:top w:val="nil"/>
              <w:left w:val="nil"/>
              <w:bottom w:val="single" w:sz="4" w:space="0" w:color="auto"/>
              <w:right w:val="single" w:sz="4" w:space="0" w:color="auto"/>
            </w:tcBorders>
            <w:shd w:val="clear" w:color="auto" w:fill="auto"/>
            <w:noWrap/>
          </w:tcPr>
          <w:p w14:paraId="41758310" w14:textId="0FE4BA04"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16.43</w:t>
            </w:r>
          </w:p>
        </w:tc>
        <w:tc>
          <w:tcPr>
            <w:tcW w:w="840" w:type="dxa"/>
            <w:tcBorders>
              <w:top w:val="nil"/>
              <w:left w:val="nil"/>
              <w:bottom w:val="single" w:sz="4" w:space="0" w:color="auto"/>
              <w:right w:val="single" w:sz="4" w:space="0" w:color="auto"/>
            </w:tcBorders>
            <w:shd w:val="clear" w:color="auto" w:fill="auto"/>
            <w:noWrap/>
          </w:tcPr>
          <w:p w14:paraId="5431D7A0" w14:textId="54C0D7F6"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840" w:type="dxa"/>
            <w:tcBorders>
              <w:top w:val="nil"/>
              <w:left w:val="nil"/>
              <w:bottom w:val="single" w:sz="4" w:space="0" w:color="auto"/>
              <w:right w:val="single" w:sz="4" w:space="0" w:color="auto"/>
            </w:tcBorders>
            <w:shd w:val="clear" w:color="auto" w:fill="auto"/>
            <w:noWrap/>
          </w:tcPr>
          <w:p w14:paraId="1729F4A9" w14:textId="6349B8EC"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0.53</w:t>
            </w:r>
          </w:p>
        </w:tc>
        <w:tc>
          <w:tcPr>
            <w:tcW w:w="840" w:type="dxa"/>
            <w:tcBorders>
              <w:top w:val="nil"/>
              <w:left w:val="nil"/>
              <w:bottom w:val="single" w:sz="4" w:space="0" w:color="auto"/>
              <w:right w:val="single" w:sz="4" w:space="0" w:color="auto"/>
            </w:tcBorders>
            <w:shd w:val="clear" w:color="auto" w:fill="auto"/>
            <w:noWrap/>
          </w:tcPr>
          <w:p w14:paraId="3F9BC193" w14:textId="12376B59"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179</w:t>
            </w:r>
          </w:p>
        </w:tc>
        <w:tc>
          <w:tcPr>
            <w:tcW w:w="840" w:type="dxa"/>
            <w:tcBorders>
              <w:top w:val="nil"/>
              <w:left w:val="nil"/>
              <w:bottom w:val="single" w:sz="4" w:space="0" w:color="auto"/>
              <w:right w:val="single" w:sz="4" w:space="0" w:color="auto"/>
            </w:tcBorders>
            <w:shd w:val="clear" w:color="auto" w:fill="auto"/>
            <w:noWrap/>
          </w:tcPr>
          <w:p w14:paraId="555DF77F" w14:textId="36325854"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31.63</w:t>
            </w:r>
          </w:p>
        </w:tc>
        <w:tc>
          <w:tcPr>
            <w:tcW w:w="840" w:type="dxa"/>
            <w:tcBorders>
              <w:top w:val="nil"/>
              <w:left w:val="nil"/>
              <w:bottom w:val="single" w:sz="4" w:space="0" w:color="auto"/>
              <w:right w:val="single" w:sz="4" w:space="0" w:color="auto"/>
            </w:tcBorders>
            <w:shd w:val="clear" w:color="auto" w:fill="auto"/>
            <w:noWrap/>
          </w:tcPr>
          <w:p w14:paraId="10ECADD6" w14:textId="44735B04"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40" w:type="dxa"/>
            <w:tcBorders>
              <w:top w:val="nil"/>
              <w:left w:val="nil"/>
              <w:bottom w:val="single" w:sz="4" w:space="0" w:color="auto"/>
              <w:right w:val="single" w:sz="4" w:space="0" w:color="auto"/>
            </w:tcBorders>
            <w:shd w:val="clear" w:color="auto" w:fill="auto"/>
            <w:noWrap/>
          </w:tcPr>
          <w:p w14:paraId="62D5B764" w14:textId="16935E50"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0.88</w:t>
            </w:r>
          </w:p>
        </w:tc>
      </w:tr>
      <w:tr w:rsidR="008D4599" w:rsidRPr="008D4599" w14:paraId="6D3A7DEF"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05901A1C"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Mental Health Support</w:t>
            </w:r>
          </w:p>
        </w:tc>
        <w:tc>
          <w:tcPr>
            <w:tcW w:w="840" w:type="dxa"/>
            <w:tcBorders>
              <w:top w:val="nil"/>
              <w:left w:val="nil"/>
              <w:bottom w:val="single" w:sz="4" w:space="0" w:color="auto"/>
              <w:right w:val="single" w:sz="4" w:space="0" w:color="auto"/>
            </w:tcBorders>
            <w:shd w:val="clear" w:color="auto" w:fill="auto"/>
            <w:noWrap/>
          </w:tcPr>
          <w:p w14:paraId="044656D4" w14:textId="6378E228" w:rsidR="008D4599" w:rsidRPr="008D4599" w:rsidRDefault="00FF4BA7" w:rsidP="00577BC3">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00FD3109">
              <w:rPr>
                <w:rFonts w:ascii="Arial" w:eastAsia="Times New Roman" w:hAnsi="Arial" w:cs="Arial"/>
                <w:sz w:val="18"/>
                <w:szCs w:val="18"/>
                <w:lang w:eastAsia="en-GB"/>
              </w:rPr>
              <w:t>28</w:t>
            </w:r>
          </w:p>
        </w:tc>
        <w:tc>
          <w:tcPr>
            <w:tcW w:w="840" w:type="dxa"/>
            <w:tcBorders>
              <w:top w:val="nil"/>
              <w:left w:val="nil"/>
              <w:bottom w:val="single" w:sz="4" w:space="0" w:color="auto"/>
              <w:right w:val="single" w:sz="4" w:space="0" w:color="auto"/>
            </w:tcBorders>
            <w:shd w:val="clear" w:color="auto" w:fill="auto"/>
            <w:noWrap/>
          </w:tcPr>
          <w:p w14:paraId="197DAE67" w14:textId="6F16CC1D" w:rsidR="008D4599" w:rsidRPr="008D4599" w:rsidRDefault="00FD310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4.95</w:t>
            </w:r>
          </w:p>
        </w:tc>
        <w:tc>
          <w:tcPr>
            <w:tcW w:w="840" w:type="dxa"/>
            <w:tcBorders>
              <w:top w:val="nil"/>
              <w:left w:val="nil"/>
              <w:bottom w:val="single" w:sz="4" w:space="0" w:color="auto"/>
              <w:right w:val="single" w:sz="4" w:space="0" w:color="auto"/>
            </w:tcBorders>
            <w:shd w:val="clear" w:color="auto" w:fill="auto"/>
            <w:noWrap/>
          </w:tcPr>
          <w:p w14:paraId="05985F6B" w14:textId="56D04518"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840" w:type="dxa"/>
            <w:tcBorders>
              <w:top w:val="nil"/>
              <w:left w:val="nil"/>
              <w:bottom w:val="single" w:sz="4" w:space="0" w:color="auto"/>
              <w:right w:val="single" w:sz="4" w:space="0" w:color="auto"/>
            </w:tcBorders>
            <w:shd w:val="clear" w:color="auto" w:fill="auto"/>
            <w:noWrap/>
          </w:tcPr>
          <w:p w14:paraId="41912F9D" w14:textId="3AD2EDF7"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0.71</w:t>
            </w:r>
          </w:p>
        </w:tc>
        <w:tc>
          <w:tcPr>
            <w:tcW w:w="840" w:type="dxa"/>
            <w:tcBorders>
              <w:top w:val="nil"/>
              <w:left w:val="nil"/>
              <w:bottom w:val="single" w:sz="4" w:space="0" w:color="auto"/>
              <w:right w:val="single" w:sz="4" w:space="0" w:color="auto"/>
            </w:tcBorders>
            <w:shd w:val="clear" w:color="auto" w:fill="auto"/>
            <w:noWrap/>
          </w:tcPr>
          <w:p w14:paraId="79DC6629" w14:textId="1EC58F29"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840" w:type="dxa"/>
            <w:tcBorders>
              <w:top w:val="nil"/>
              <w:left w:val="nil"/>
              <w:bottom w:val="single" w:sz="4" w:space="0" w:color="auto"/>
              <w:right w:val="single" w:sz="4" w:space="0" w:color="auto"/>
            </w:tcBorders>
            <w:shd w:val="clear" w:color="auto" w:fill="auto"/>
            <w:noWrap/>
          </w:tcPr>
          <w:p w14:paraId="174821B7" w14:textId="796D951E"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9.19</w:t>
            </w:r>
          </w:p>
        </w:tc>
        <w:tc>
          <w:tcPr>
            <w:tcW w:w="840" w:type="dxa"/>
            <w:tcBorders>
              <w:top w:val="nil"/>
              <w:left w:val="nil"/>
              <w:bottom w:val="single" w:sz="4" w:space="0" w:color="auto"/>
              <w:right w:val="single" w:sz="4" w:space="0" w:color="auto"/>
            </w:tcBorders>
            <w:shd w:val="clear" w:color="auto" w:fill="auto"/>
            <w:noWrap/>
          </w:tcPr>
          <w:p w14:paraId="454235D5" w14:textId="7208FA7F"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840" w:type="dxa"/>
            <w:tcBorders>
              <w:top w:val="nil"/>
              <w:left w:val="nil"/>
              <w:bottom w:val="single" w:sz="4" w:space="0" w:color="auto"/>
              <w:right w:val="single" w:sz="4" w:space="0" w:color="auto"/>
            </w:tcBorders>
            <w:shd w:val="clear" w:color="auto" w:fill="auto"/>
            <w:noWrap/>
          </w:tcPr>
          <w:p w14:paraId="181809BE" w14:textId="7E2D253E"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1.94</w:t>
            </w:r>
          </w:p>
        </w:tc>
      </w:tr>
      <w:tr w:rsidR="008D4599" w:rsidRPr="008D4599" w14:paraId="71A6CE2B"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04FB6DFF"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Physical Support - Access and Mobility Only</w:t>
            </w:r>
          </w:p>
        </w:tc>
        <w:tc>
          <w:tcPr>
            <w:tcW w:w="840" w:type="dxa"/>
            <w:tcBorders>
              <w:top w:val="nil"/>
              <w:left w:val="nil"/>
              <w:bottom w:val="single" w:sz="4" w:space="0" w:color="auto"/>
              <w:right w:val="single" w:sz="4" w:space="0" w:color="auto"/>
            </w:tcBorders>
            <w:shd w:val="clear" w:color="auto" w:fill="auto"/>
            <w:noWrap/>
          </w:tcPr>
          <w:p w14:paraId="3CB78EE0" w14:textId="24FAB44F"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9</w:t>
            </w:r>
          </w:p>
        </w:tc>
        <w:tc>
          <w:tcPr>
            <w:tcW w:w="840" w:type="dxa"/>
            <w:tcBorders>
              <w:top w:val="nil"/>
              <w:left w:val="nil"/>
              <w:bottom w:val="single" w:sz="4" w:space="0" w:color="auto"/>
              <w:right w:val="single" w:sz="4" w:space="0" w:color="auto"/>
            </w:tcBorders>
            <w:shd w:val="clear" w:color="auto" w:fill="auto"/>
            <w:noWrap/>
          </w:tcPr>
          <w:p w14:paraId="68F10CE7" w14:textId="669C1E04"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1.59</w:t>
            </w:r>
          </w:p>
        </w:tc>
        <w:tc>
          <w:tcPr>
            <w:tcW w:w="840" w:type="dxa"/>
            <w:tcBorders>
              <w:top w:val="nil"/>
              <w:left w:val="nil"/>
              <w:bottom w:val="single" w:sz="4" w:space="0" w:color="auto"/>
              <w:right w:val="single" w:sz="4" w:space="0" w:color="auto"/>
            </w:tcBorders>
            <w:shd w:val="clear" w:color="auto" w:fill="auto"/>
            <w:noWrap/>
          </w:tcPr>
          <w:p w14:paraId="0288D87B" w14:textId="0E387877"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40" w:type="dxa"/>
            <w:tcBorders>
              <w:top w:val="nil"/>
              <w:left w:val="nil"/>
              <w:bottom w:val="single" w:sz="4" w:space="0" w:color="auto"/>
              <w:right w:val="single" w:sz="4" w:space="0" w:color="auto"/>
            </w:tcBorders>
            <w:shd w:val="clear" w:color="auto" w:fill="auto"/>
            <w:noWrap/>
          </w:tcPr>
          <w:p w14:paraId="56E5A300" w14:textId="04805B6F"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0.35</w:t>
            </w:r>
          </w:p>
        </w:tc>
        <w:tc>
          <w:tcPr>
            <w:tcW w:w="840" w:type="dxa"/>
            <w:tcBorders>
              <w:top w:val="nil"/>
              <w:left w:val="nil"/>
              <w:bottom w:val="single" w:sz="4" w:space="0" w:color="auto"/>
              <w:right w:val="single" w:sz="4" w:space="0" w:color="auto"/>
            </w:tcBorders>
            <w:shd w:val="clear" w:color="auto" w:fill="auto"/>
            <w:noWrap/>
          </w:tcPr>
          <w:p w14:paraId="42AB194F" w14:textId="4B406C84"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40" w:type="dxa"/>
            <w:tcBorders>
              <w:top w:val="nil"/>
              <w:left w:val="nil"/>
              <w:bottom w:val="single" w:sz="4" w:space="0" w:color="auto"/>
              <w:right w:val="single" w:sz="4" w:space="0" w:color="auto"/>
            </w:tcBorders>
            <w:shd w:val="clear" w:color="auto" w:fill="auto"/>
            <w:noWrap/>
          </w:tcPr>
          <w:p w14:paraId="38F6C22B" w14:textId="5B4BC791"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0.88</w:t>
            </w:r>
          </w:p>
        </w:tc>
        <w:tc>
          <w:tcPr>
            <w:tcW w:w="840" w:type="dxa"/>
            <w:tcBorders>
              <w:top w:val="nil"/>
              <w:left w:val="nil"/>
              <w:bottom w:val="single" w:sz="4" w:space="0" w:color="auto"/>
              <w:right w:val="single" w:sz="4" w:space="0" w:color="auto"/>
            </w:tcBorders>
            <w:shd w:val="clear" w:color="auto" w:fill="auto"/>
            <w:noWrap/>
          </w:tcPr>
          <w:p w14:paraId="6D83B69F" w14:textId="0533FA4E" w:rsidR="008D4599" w:rsidRPr="008D4599" w:rsidRDefault="0018084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7101EB25" w14:textId="238DA3DB"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r>
      <w:tr w:rsidR="008D4599" w:rsidRPr="008D4599" w14:paraId="3BCCBB74"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27403ED5"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Physical Support - Personal Care Support</w:t>
            </w:r>
          </w:p>
        </w:tc>
        <w:tc>
          <w:tcPr>
            <w:tcW w:w="840" w:type="dxa"/>
            <w:tcBorders>
              <w:top w:val="nil"/>
              <w:left w:val="nil"/>
              <w:bottom w:val="single" w:sz="4" w:space="0" w:color="auto"/>
              <w:right w:val="single" w:sz="4" w:space="0" w:color="auto"/>
            </w:tcBorders>
            <w:shd w:val="clear" w:color="auto" w:fill="auto"/>
            <w:noWrap/>
          </w:tcPr>
          <w:p w14:paraId="66B74AEB" w14:textId="59034759"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840" w:type="dxa"/>
            <w:tcBorders>
              <w:top w:val="nil"/>
              <w:left w:val="nil"/>
              <w:bottom w:val="single" w:sz="4" w:space="0" w:color="auto"/>
              <w:right w:val="single" w:sz="4" w:space="0" w:color="auto"/>
            </w:tcBorders>
            <w:shd w:val="clear" w:color="auto" w:fill="auto"/>
            <w:noWrap/>
          </w:tcPr>
          <w:p w14:paraId="20C1F589" w14:textId="7895D2E7"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6.89</w:t>
            </w:r>
          </w:p>
        </w:tc>
        <w:tc>
          <w:tcPr>
            <w:tcW w:w="840" w:type="dxa"/>
            <w:tcBorders>
              <w:top w:val="nil"/>
              <w:left w:val="nil"/>
              <w:bottom w:val="single" w:sz="4" w:space="0" w:color="auto"/>
              <w:right w:val="single" w:sz="4" w:space="0" w:color="auto"/>
            </w:tcBorders>
            <w:shd w:val="clear" w:color="auto" w:fill="auto"/>
            <w:noWrap/>
          </w:tcPr>
          <w:p w14:paraId="4BF54C48" w14:textId="055DF4ED"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840" w:type="dxa"/>
            <w:tcBorders>
              <w:top w:val="nil"/>
              <w:left w:val="nil"/>
              <w:bottom w:val="single" w:sz="4" w:space="0" w:color="auto"/>
              <w:right w:val="single" w:sz="4" w:space="0" w:color="auto"/>
            </w:tcBorders>
            <w:shd w:val="clear" w:color="auto" w:fill="auto"/>
            <w:noWrap/>
          </w:tcPr>
          <w:p w14:paraId="1C7C32E3" w14:textId="09ACE33E"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5.12</w:t>
            </w:r>
          </w:p>
        </w:tc>
        <w:tc>
          <w:tcPr>
            <w:tcW w:w="840" w:type="dxa"/>
            <w:tcBorders>
              <w:top w:val="nil"/>
              <w:left w:val="nil"/>
              <w:bottom w:val="single" w:sz="4" w:space="0" w:color="auto"/>
              <w:right w:val="single" w:sz="4" w:space="0" w:color="auto"/>
            </w:tcBorders>
            <w:shd w:val="clear" w:color="auto" w:fill="auto"/>
            <w:noWrap/>
          </w:tcPr>
          <w:p w14:paraId="63B8E1F0" w14:textId="507D8260"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840" w:type="dxa"/>
            <w:tcBorders>
              <w:top w:val="nil"/>
              <w:left w:val="nil"/>
              <w:bottom w:val="single" w:sz="4" w:space="0" w:color="auto"/>
              <w:right w:val="single" w:sz="4" w:space="0" w:color="auto"/>
            </w:tcBorders>
            <w:shd w:val="clear" w:color="auto" w:fill="auto"/>
            <w:noWrap/>
          </w:tcPr>
          <w:p w14:paraId="46C0AC39" w14:textId="73089F63"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7.42</w:t>
            </w:r>
          </w:p>
        </w:tc>
        <w:tc>
          <w:tcPr>
            <w:tcW w:w="840" w:type="dxa"/>
            <w:tcBorders>
              <w:top w:val="nil"/>
              <w:left w:val="nil"/>
              <w:bottom w:val="single" w:sz="4" w:space="0" w:color="auto"/>
              <w:right w:val="single" w:sz="4" w:space="0" w:color="auto"/>
            </w:tcBorders>
            <w:shd w:val="clear" w:color="auto" w:fill="auto"/>
            <w:noWrap/>
          </w:tcPr>
          <w:p w14:paraId="689BE018" w14:textId="65C59C3F"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840" w:type="dxa"/>
            <w:tcBorders>
              <w:top w:val="nil"/>
              <w:left w:val="nil"/>
              <w:bottom w:val="single" w:sz="4" w:space="0" w:color="auto"/>
              <w:right w:val="single" w:sz="4" w:space="0" w:color="auto"/>
            </w:tcBorders>
            <w:shd w:val="clear" w:color="auto" w:fill="auto"/>
            <w:noWrap/>
          </w:tcPr>
          <w:p w14:paraId="3EF0ED4F" w14:textId="464F5624" w:rsidR="008D4599" w:rsidRPr="008D4599" w:rsidRDefault="00DA312E"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2.12</w:t>
            </w:r>
          </w:p>
        </w:tc>
      </w:tr>
      <w:tr w:rsidR="008D4599" w:rsidRPr="008D4599" w14:paraId="5076E57C"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38401D1E"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Sensory Support - Support for Dual Impairment</w:t>
            </w:r>
          </w:p>
        </w:tc>
        <w:tc>
          <w:tcPr>
            <w:tcW w:w="840" w:type="dxa"/>
            <w:tcBorders>
              <w:top w:val="nil"/>
              <w:left w:val="nil"/>
              <w:bottom w:val="single" w:sz="4" w:space="0" w:color="auto"/>
              <w:right w:val="single" w:sz="4" w:space="0" w:color="auto"/>
            </w:tcBorders>
            <w:shd w:val="clear" w:color="auto" w:fill="auto"/>
            <w:noWrap/>
          </w:tcPr>
          <w:p w14:paraId="0EA9E8C9" w14:textId="06B6A678" w:rsidR="008D4599" w:rsidRPr="008D4599" w:rsidRDefault="00AD032A"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2754152D" w14:textId="43D84DDE" w:rsidR="008D4599" w:rsidRPr="008D4599" w:rsidRDefault="00AD032A"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c>
          <w:tcPr>
            <w:tcW w:w="840" w:type="dxa"/>
            <w:tcBorders>
              <w:top w:val="nil"/>
              <w:left w:val="nil"/>
              <w:bottom w:val="single" w:sz="4" w:space="0" w:color="auto"/>
              <w:right w:val="single" w:sz="4" w:space="0" w:color="auto"/>
            </w:tcBorders>
            <w:shd w:val="clear" w:color="auto" w:fill="auto"/>
            <w:noWrap/>
          </w:tcPr>
          <w:p w14:paraId="5FBD34FD" w14:textId="7BE55DC1"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78A6BF59" w14:textId="2F2A1145"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3007B9AF" w14:textId="0D05B62A"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336B4E42" w14:textId="183A3B68"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36A61218" w14:textId="097CEA6E"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1C10ED93" w14:textId="630D1F76" w:rsidR="008D4599" w:rsidRPr="008D4599" w:rsidRDefault="008D4599" w:rsidP="008D4599">
            <w:pPr>
              <w:spacing w:after="0" w:line="240" w:lineRule="auto"/>
              <w:jc w:val="center"/>
              <w:rPr>
                <w:rFonts w:ascii="Arial" w:eastAsia="Times New Roman" w:hAnsi="Arial" w:cs="Arial"/>
                <w:sz w:val="18"/>
                <w:szCs w:val="18"/>
                <w:lang w:eastAsia="en-GB"/>
              </w:rPr>
            </w:pPr>
          </w:p>
        </w:tc>
      </w:tr>
      <w:tr w:rsidR="008D4599" w:rsidRPr="008D4599" w14:paraId="0CB47CA1"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7C4EB204"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Sensory Support - Support for Hearing Impairment</w:t>
            </w:r>
          </w:p>
        </w:tc>
        <w:tc>
          <w:tcPr>
            <w:tcW w:w="840" w:type="dxa"/>
            <w:tcBorders>
              <w:top w:val="nil"/>
              <w:left w:val="nil"/>
              <w:bottom w:val="single" w:sz="4" w:space="0" w:color="auto"/>
              <w:right w:val="single" w:sz="4" w:space="0" w:color="auto"/>
            </w:tcBorders>
            <w:shd w:val="clear" w:color="auto" w:fill="auto"/>
            <w:noWrap/>
          </w:tcPr>
          <w:p w14:paraId="721039D6" w14:textId="5C300E45" w:rsidR="008D4599" w:rsidRPr="008D4599" w:rsidRDefault="00AD032A"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7387C6A4" w14:textId="6C7F3B62" w:rsidR="008D4599" w:rsidRPr="008D4599" w:rsidRDefault="00AD032A"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c>
          <w:tcPr>
            <w:tcW w:w="840" w:type="dxa"/>
            <w:tcBorders>
              <w:top w:val="nil"/>
              <w:left w:val="nil"/>
              <w:bottom w:val="single" w:sz="4" w:space="0" w:color="auto"/>
              <w:right w:val="single" w:sz="4" w:space="0" w:color="auto"/>
            </w:tcBorders>
            <w:shd w:val="clear" w:color="auto" w:fill="auto"/>
            <w:noWrap/>
          </w:tcPr>
          <w:p w14:paraId="3ADC842E" w14:textId="681611B0" w:rsidR="008D4599" w:rsidRPr="008D4599" w:rsidRDefault="00AD032A"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38C7A344" w14:textId="09951D4F" w:rsidR="008D4599" w:rsidRPr="008D4599" w:rsidRDefault="00AD032A"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c>
          <w:tcPr>
            <w:tcW w:w="840" w:type="dxa"/>
            <w:tcBorders>
              <w:top w:val="nil"/>
              <w:left w:val="nil"/>
              <w:bottom w:val="single" w:sz="4" w:space="0" w:color="auto"/>
              <w:right w:val="single" w:sz="4" w:space="0" w:color="auto"/>
            </w:tcBorders>
            <w:shd w:val="clear" w:color="auto" w:fill="auto"/>
            <w:noWrap/>
          </w:tcPr>
          <w:p w14:paraId="5DCF3747" w14:textId="54E43398"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718874E2" w14:textId="2C8DBEF9"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1AF8F6FE" w14:textId="244C3F12" w:rsidR="008D4599" w:rsidRPr="008D4599" w:rsidRDefault="00B41386"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5C282F89" w14:textId="443C0713" w:rsidR="008D4599" w:rsidRPr="008D4599" w:rsidRDefault="00B41386"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r>
      <w:tr w:rsidR="008D4599" w:rsidRPr="008D4599" w14:paraId="1A4FD5E6"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031DE883"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Sensory Support - Support for Visual Impairment</w:t>
            </w:r>
          </w:p>
        </w:tc>
        <w:tc>
          <w:tcPr>
            <w:tcW w:w="840" w:type="dxa"/>
            <w:tcBorders>
              <w:top w:val="nil"/>
              <w:left w:val="nil"/>
              <w:bottom w:val="single" w:sz="4" w:space="0" w:color="auto"/>
              <w:right w:val="single" w:sz="4" w:space="0" w:color="auto"/>
            </w:tcBorders>
            <w:shd w:val="clear" w:color="auto" w:fill="auto"/>
            <w:noWrap/>
          </w:tcPr>
          <w:p w14:paraId="2D6D89A9" w14:textId="4DE8423D" w:rsidR="008D4599" w:rsidRPr="008D4599" w:rsidRDefault="00B41386"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40" w:type="dxa"/>
            <w:tcBorders>
              <w:top w:val="nil"/>
              <w:left w:val="nil"/>
              <w:bottom w:val="single" w:sz="4" w:space="0" w:color="auto"/>
              <w:right w:val="single" w:sz="4" w:space="0" w:color="auto"/>
            </w:tcBorders>
            <w:shd w:val="clear" w:color="auto" w:fill="auto"/>
            <w:noWrap/>
          </w:tcPr>
          <w:p w14:paraId="5E46E858" w14:textId="2038A2F5" w:rsidR="008D4599" w:rsidRPr="008D4599" w:rsidRDefault="00B41386"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0.35</w:t>
            </w:r>
          </w:p>
        </w:tc>
        <w:tc>
          <w:tcPr>
            <w:tcW w:w="840" w:type="dxa"/>
            <w:tcBorders>
              <w:top w:val="nil"/>
              <w:left w:val="nil"/>
              <w:bottom w:val="single" w:sz="4" w:space="0" w:color="auto"/>
              <w:right w:val="single" w:sz="4" w:space="0" w:color="auto"/>
            </w:tcBorders>
            <w:shd w:val="clear" w:color="auto" w:fill="auto"/>
            <w:noWrap/>
          </w:tcPr>
          <w:p w14:paraId="614C618A" w14:textId="06096A27"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4A46E8B6" w14:textId="00422EC8"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1D5A7871" w14:textId="463984FC"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40" w:type="dxa"/>
            <w:tcBorders>
              <w:top w:val="nil"/>
              <w:left w:val="nil"/>
              <w:bottom w:val="single" w:sz="4" w:space="0" w:color="auto"/>
              <w:right w:val="single" w:sz="4" w:space="0" w:color="auto"/>
            </w:tcBorders>
            <w:shd w:val="clear" w:color="auto" w:fill="auto"/>
            <w:noWrap/>
          </w:tcPr>
          <w:p w14:paraId="32CB573A" w14:textId="2A3418BF"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0.35</w:t>
            </w:r>
          </w:p>
        </w:tc>
        <w:tc>
          <w:tcPr>
            <w:tcW w:w="840" w:type="dxa"/>
            <w:tcBorders>
              <w:top w:val="nil"/>
              <w:left w:val="nil"/>
              <w:bottom w:val="single" w:sz="4" w:space="0" w:color="auto"/>
              <w:right w:val="single" w:sz="4" w:space="0" w:color="auto"/>
            </w:tcBorders>
            <w:shd w:val="clear" w:color="auto" w:fill="auto"/>
            <w:noWrap/>
          </w:tcPr>
          <w:p w14:paraId="3DDE0D2F" w14:textId="2C668677"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0AAC97FF" w14:textId="194FFB40" w:rsidR="008D4599" w:rsidRPr="008D4599" w:rsidRDefault="008D4599" w:rsidP="008D4599">
            <w:pPr>
              <w:spacing w:after="0" w:line="240" w:lineRule="auto"/>
              <w:jc w:val="center"/>
              <w:rPr>
                <w:rFonts w:ascii="Arial" w:eastAsia="Times New Roman" w:hAnsi="Arial" w:cs="Arial"/>
                <w:sz w:val="18"/>
                <w:szCs w:val="18"/>
                <w:lang w:eastAsia="en-GB"/>
              </w:rPr>
            </w:pPr>
          </w:p>
        </w:tc>
      </w:tr>
      <w:tr w:rsidR="008D4599" w:rsidRPr="008D4599" w14:paraId="433DC862"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03CD9E3E"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Social Support - Substance Misuse Support</w:t>
            </w:r>
          </w:p>
        </w:tc>
        <w:tc>
          <w:tcPr>
            <w:tcW w:w="840" w:type="dxa"/>
            <w:tcBorders>
              <w:top w:val="nil"/>
              <w:left w:val="nil"/>
              <w:bottom w:val="single" w:sz="4" w:space="0" w:color="auto"/>
              <w:right w:val="single" w:sz="4" w:space="0" w:color="auto"/>
            </w:tcBorders>
            <w:shd w:val="clear" w:color="auto" w:fill="auto"/>
            <w:noWrap/>
          </w:tcPr>
          <w:p w14:paraId="023C6128" w14:textId="2BA62F81"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6167EA96" w14:textId="3C9D7B90"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c>
          <w:tcPr>
            <w:tcW w:w="840" w:type="dxa"/>
            <w:tcBorders>
              <w:top w:val="nil"/>
              <w:left w:val="nil"/>
              <w:bottom w:val="single" w:sz="4" w:space="0" w:color="auto"/>
              <w:right w:val="single" w:sz="4" w:space="0" w:color="auto"/>
            </w:tcBorders>
            <w:shd w:val="clear" w:color="auto" w:fill="auto"/>
            <w:noWrap/>
          </w:tcPr>
          <w:p w14:paraId="6A9F5907" w14:textId="16AA794F"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7E275EE5" w14:textId="00E61B1B"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477072F9" w14:textId="009A1CDB"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40" w:type="dxa"/>
            <w:tcBorders>
              <w:top w:val="nil"/>
              <w:left w:val="nil"/>
              <w:bottom w:val="single" w:sz="4" w:space="0" w:color="auto"/>
              <w:right w:val="single" w:sz="4" w:space="0" w:color="auto"/>
            </w:tcBorders>
            <w:shd w:val="clear" w:color="auto" w:fill="auto"/>
            <w:noWrap/>
          </w:tcPr>
          <w:p w14:paraId="3FF796FE" w14:textId="6776AB2C"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0.35</w:t>
            </w:r>
          </w:p>
        </w:tc>
        <w:tc>
          <w:tcPr>
            <w:tcW w:w="840" w:type="dxa"/>
            <w:tcBorders>
              <w:top w:val="nil"/>
              <w:left w:val="nil"/>
              <w:bottom w:val="single" w:sz="4" w:space="0" w:color="auto"/>
              <w:right w:val="single" w:sz="4" w:space="0" w:color="auto"/>
            </w:tcBorders>
            <w:shd w:val="clear" w:color="auto" w:fill="auto"/>
            <w:noWrap/>
          </w:tcPr>
          <w:p w14:paraId="186874A1" w14:textId="3F152823"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7A4EFC9B" w14:textId="26199927" w:rsidR="008D4599" w:rsidRPr="008D4599" w:rsidRDefault="008D4599" w:rsidP="008D4599">
            <w:pPr>
              <w:spacing w:after="0" w:line="240" w:lineRule="auto"/>
              <w:jc w:val="center"/>
              <w:rPr>
                <w:rFonts w:ascii="Arial" w:eastAsia="Times New Roman" w:hAnsi="Arial" w:cs="Arial"/>
                <w:sz w:val="18"/>
                <w:szCs w:val="18"/>
                <w:lang w:eastAsia="en-GB"/>
              </w:rPr>
            </w:pPr>
          </w:p>
        </w:tc>
      </w:tr>
      <w:tr w:rsidR="008D4599" w:rsidRPr="008D4599" w14:paraId="597D0A7B"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343D3E08"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Social Support - Support for Social Isolation / Other</w:t>
            </w:r>
          </w:p>
        </w:tc>
        <w:tc>
          <w:tcPr>
            <w:tcW w:w="840" w:type="dxa"/>
            <w:tcBorders>
              <w:top w:val="nil"/>
              <w:left w:val="nil"/>
              <w:bottom w:val="single" w:sz="4" w:space="0" w:color="auto"/>
              <w:right w:val="single" w:sz="4" w:space="0" w:color="auto"/>
            </w:tcBorders>
            <w:shd w:val="clear" w:color="auto" w:fill="auto"/>
            <w:noWrap/>
          </w:tcPr>
          <w:p w14:paraId="2C8177FF" w14:textId="4E9198C4"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40" w:type="dxa"/>
            <w:tcBorders>
              <w:top w:val="nil"/>
              <w:left w:val="nil"/>
              <w:bottom w:val="single" w:sz="4" w:space="0" w:color="auto"/>
              <w:right w:val="single" w:sz="4" w:space="0" w:color="auto"/>
            </w:tcBorders>
            <w:shd w:val="clear" w:color="auto" w:fill="auto"/>
            <w:noWrap/>
          </w:tcPr>
          <w:p w14:paraId="7DE54939" w14:textId="60E99D12" w:rsidR="008D4599" w:rsidRPr="008D4599" w:rsidRDefault="00363C48"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0.88</w:t>
            </w:r>
          </w:p>
        </w:tc>
        <w:tc>
          <w:tcPr>
            <w:tcW w:w="840" w:type="dxa"/>
            <w:tcBorders>
              <w:top w:val="nil"/>
              <w:left w:val="nil"/>
              <w:bottom w:val="single" w:sz="4" w:space="0" w:color="auto"/>
              <w:right w:val="single" w:sz="4" w:space="0" w:color="auto"/>
            </w:tcBorders>
            <w:shd w:val="clear" w:color="auto" w:fill="auto"/>
            <w:noWrap/>
          </w:tcPr>
          <w:p w14:paraId="60371CDF" w14:textId="7AB65D13"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3D5B78F2" w14:textId="7E8FAF47"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c>
          <w:tcPr>
            <w:tcW w:w="840" w:type="dxa"/>
            <w:tcBorders>
              <w:top w:val="nil"/>
              <w:left w:val="nil"/>
              <w:bottom w:val="single" w:sz="4" w:space="0" w:color="auto"/>
              <w:right w:val="single" w:sz="4" w:space="0" w:color="auto"/>
            </w:tcBorders>
            <w:shd w:val="clear" w:color="auto" w:fill="auto"/>
            <w:noWrap/>
          </w:tcPr>
          <w:p w14:paraId="793B9EE6" w14:textId="7815D0EE"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840" w:type="dxa"/>
            <w:tcBorders>
              <w:top w:val="nil"/>
              <w:left w:val="nil"/>
              <w:bottom w:val="single" w:sz="4" w:space="0" w:color="auto"/>
              <w:right w:val="single" w:sz="4" w:space="0" w:color="auto"/>
            </w:tcBorders>
            <w:shd w:val="clear" w:color="auto" w:fill="auto"/>
            <w:noWrap/>
          </w:tcPr>
          <w:p w14:paraId="7F4BC63A" w14:textId="0BAE5A0D"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1.77</w:t>
            </w:r>
          </w:p>
        </w:tc>
        <w:tc>
          <w:tcPr>
            <w:tcW w:w="840" w:type="dxa"/>
            <w:tcBorders>
              <w:top w:val="nil"/>
              <w:left w:val="nil"/>
              <w:bottom w:val="single" w:sz="4" w:space="0" w:color="auto"/>
              <w:right w:val="single" w:sz="4" w:space="0" w:color="auto"/>
            </w:tcBorders>
            <w:shd w:val="clear" w:color="auto" w:fill="auto"/>
            <w:noWrap/>
          </w:tcPr>
          <w:p w14:paraId="190095D6" w14:textId="3AC15ABF"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840" w:type="dxa"/>
            <w:tcBorders>
              <w:top w:val="nil"/>
              <w:left w:val="nil"/>
              <w:bottom w:val="single" w:sz="4" w:space="0" w:color="auto"/>
              <w:right w:val="single" w:sz="4" w:space="0" w:color="auto"/>
            </w:tcBorders>
            <w:shd w:val="clear" w:color="auto" w:fill="auto"/>
            <w:noWrap/>
          </w:tcPr>
          <w:p w14:paraId="4680E279" w14:textId="4F9E9A7A"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0.53</w:t>
            </w:r>
          </w:p>
        </w:tc>
      </w:tr>
      <w:tr w:rsidR="008D4599" w:rsidRPr="008D4599" w14:paraId="7910FFFC"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2D07F850"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Support with Memory and Cognition</w:t>
            </w:r>
          </w:p>
        </w:tc>
        <w:tc>
          <w:tcPr>
            <w:tcW w:w="840" w:type="dxa"/>
            <w:tcBorders>
              <w:top w:val="nil"/>
              <w:left w:val="nil"/>
              <w:bottom w:val="single" w:sz="4" w:space="0" w:color="auto"/>
              <w:right w:val="single" w:sz="4" w:space="0" w:color="auto"/>
            </w:tcBorders>
            <w:shd w:val="clear" w:color="auto" w:fill="auto"/>
            <w:noWrap/>
          </w:tcPr>
          <w:p w14:paraId="25CDD08F" w14:textId="12991DFA"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840" w:type="dxa"/>
            <w:tcBorders>
              <w:top w:val="nil"/>
              <w:left w:val="nil"/>
              <w:bottom w:val="single" w:sz="4" w:space="0" w:color="auto"/>
              <w:right w:val="single" w:sz="4" w:space="0" w:color="auto"/>
            </w:tcBorders>
            <w:shd w:val="clear" w:color="auto" w:fill="auto"/>
            <w:noWrap/>
          </w:tcPr>
          <w:p w14:paraId="63C6B9F7" w14:textId="3C587882"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0.71</w:t>
            </w:r>
          </w:p>
        </w:tc>
        <w:tc>
          <w:tcPr>
            <w:tcW w:w="840" w:type="dxa"/>
            <w:tcBorders>
              <w:top w:val="nil"/>
              <w:left w:val="nil"/>
              <w:bottom w:val="single" w:sz="4" w:space="0" w:color="auto"/>
              <w:right w:val="single" w:sz="4" w:space="0" w:color="auto"/>
            </w:tcBorders>
            <w:shd w:val="clear" w:color="auto" w:fill="auto"/>
            <w:noWrap/>
          </w:tcPr>
          <w:p w14:paraId="59D92586" w14:textId="2C3CF8B2"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7</w:t>
            </w:r>
          </w:p>
        </w:tc>
        <w:tc>
          <w:tcPr>
            <w:tcW w:w="840" w:type="dxa"/>
            <w:tcBorders>
              <w:top w:val="nil"/>
              <w:left w:val="nil"/>
              <w:bottom w:val="single" w:sz="4" w:space="0" w:color="auto"/>
              <w:right w:val="single" w:sz="4" w:space="0" w:color="auto"/>
            </w:tcBorders>
            <w:shd w:val="clear" w:color="auto" w:fill="auto"/>
            <w:noWrap/>
          </w:tcPr>
          <w:p w14:paraId="7A817BFD" w14:textId="5E06E50A" w:rsidR="008D4599" w:rsidRPr="008D4599" w:rsidRDefault="00C73A01"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1.24</w:t>
            </w:r>
          </w:p>
        </w:tc>
        <w:tc>
          <w:tcPr>
            <w:tcW w:w="840" w:type="dxa"/>
            <w:tcBorders>
              <w:top w:val="nil"/>
              <w:left w:val="nil"/>
              <w:bottom w:val="single" w:sz="4" w:space="0" w:color="auto"/>
              <w:right w:val="single" w:sz="4" w:space="0" w:color="auto"/>
            </w:tcBorders>
            <w:shd w:val="clear" w:color="auto" w:fill="auto"/>
            <w:noWrap/>
          </w:tcPr>
          <w:p w14:paraId="547E91D8" w14:textId="16840C9C"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40" w:type="dxa"/>
            <w:tcBorders>
              <w:top w:val="nil"/>
              <w:left w:val="nil"/>
              <w:bottom w:val="single" w:sz="4" w:space="0" w:color="auto"/>
              <w:right w:val="single" w:sz="4" w:space="0" w:color="auto"/>
            </w:tcBorders>
            <w:shd w:val="clear" w:color="auto" w:fill="auto"/>
            <w:noWrap/>
          </w:tcPr>
          <w:p w14:paraId="16ADEBE8" w14:textId="6957BA8E"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0.18</w:t>
            </w:r>
          </w:p>
        </w:tc>
        <w:tc>
          <w:tcPr>
            <w:tcW w:w="840" w:type="dxa"/>
            <w:tcBorders>
              <w:top w:val="nil"/>
              <w:left w:val="nil"/>
              <w:bottom w:val="single" w:sz="4" w:space="0" w:color="auto"/>
              <w:right w:val="single" w:sz="4" w:space="0" w:color="auto"/>
            </w:tcBorders>
            <w:shd w:val="clear" w:color="auto" w:fill="auto"/>
            <w:noWrap/>
          </w:tcPr>
          <w:p w14:paraId="293FCDFE" w14:textId="659CCC86"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9</w:t>
            </w:r>
          </w:p>
        </w:tc>
        <w:tc>
          <w:tcPr>
            <w:tcW w:w="840" w:type="dxa"/>
            <w:tcBorders>
              <w:top w:val="nil"/>
              <w:left w:val="nil"/>
              <w:bottom w:val="single" w:sz="4" w:space="0" w:color="auto"/>
              <w:right w:val="single" w:sz="4" w:space="0" w:color="auto"/>
            </w:tcBorders>
            <w:shd w:val="clear" w:color="auto" w:fill="auto"/>
            <w:noWrap/>
          </w:tcPr>
          <w:p w14:paraId="0FCE5148" w14:textId="2A0D7A4D"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1.59</w:t>
            </w:r>
          </w:p>
        </w:tc>
      </w:tr>
      <w:tr w:rsidR="008D4599" w:rsidRPr="008D4599" w14:paraId="6E0249D4" w14:textId="77777777" w:rsidTr="00183543">
        <w:trPr>
          <w:trHeight w:val="263"/>
        </w:trPr>
        <w:tc>
          <w:tcPr>
            <w:tcW w:w="2133" w:type="dxa"/>
            <w:tcBorders>
              <w:top w:val="nil"/>
              <w:left w:val="single" w:sz="4" w:space="0" w:color="auto"/>
              <w:bottom w:val="single" w:sz="4" w:space="0" w:color="auto"/>
              <w:right w:val="single" w:sz="4" w:space="0" w:color="auto"/>
            </w:tcBorders>
            <w:shd w:val="clear" w:color="FFFFFF" w:fill="D9D9D9"/>
            <w:noWrap/>
            <w:vAlign w:val="bottom"/>
            <w:hideMark/>
          </w:tcPr>
          <w:p w14:paraId="1C3955AB" w14:textId="77777777" w:rsidR="008D4599" w:rsidRPr="00B8630A" w:rsidRDefault="008D4599" w:rsidP="008D4599">
            <w:pPr>
              <w:spacing w:after="0" w:line="240" w:lineRule="auto"/>
              <w:rPr>
                <w:rFonts w:ascii="Arial" w:eastAsia="Times New Roman" w:hAnsi="Arial" w:cs="Arial"/>
                <w:b/>
                <w:bCs/>
                <w:sz w:val="18"/>
                <w:szCs w:val="18"/>
                <w:lang w:eastAsia="en-GB"/>
              </w:rPr>
            </w:pPr>
            <w:r w:rsidRPr="00B8630A">
              <w:rPr>
                <w:rFonts w:ascii="Arial" w:eastAsia="Times New Roman" w:hAnsi="Arial" w:cs="Arial"/>
                <w:b/>
                <w:bCs/>
                <w:sz w:val="18"/>
                <w:szCs w:val="18"/>
                <w:lang w:eastAsia="en-GB"/>
              </w:rPr>
              <w:t>Sum:</w:t>
            </w:r>
          </w:p>
        </w:tc>
        <w:tc>
          <w:tcPr>
            <w:tcW w:w="840" w:type="dxa"/>
            <w:tcBorders>
              <w:top w:val="nil"/>
              <w:left w:val="nil"/>
              <w:bottom w:val="single" w:sz="4" w:space="0" w:color="auto"/>
              <w:right w:val="single" w:sz="4" w:space="0" w:color="auto"/>
            </w:tcBorders>
            <w:shd w:val="clear" w:color="auto" w:fill="auto"/>
            <w:noWrap/>
          </w:tcPr>
          <w:p w14:paraId="5E9842FB" w14:textId="702CD196"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183</w:t>
            </w:r>
          </w:p>
        </w:tc>
        <w:tc>
          <w:tcPr>
            <w:tcW w:w="840" w:type="dxa"/>
            <w:tcBorders>
              <w:top w:val="nil"/>
              <w:left w:val="nil"/>
              <w:bottom w:val="single" w:sz="4" w:space="0" w:color="auto"/>
              <w:right w:val="single" w:sz="4" w:space="0" w:color="auto"/>
            </w:tcBorders>
            <w:shd w:val="clear" w:color="auto" w:fill="auto"/>
            <w:noWrap/>
          </w:tcPr>
          <w:p w14:paraId="124E8A6D" w14:textId="4A88132D"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6A213902" w14:textId="4F3A3C4F"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840" w:type="dxa"/>
            <w:tcBorders>
              <w:top w:val="nil"/>
              <w:left w:val="nil"/>
              <w:bottom w:val="single" w:sz="4" w:space="0" w:color="auto"/>
              <w:right w:val="single" w:sz="4" w:space="0" w:color="auto"/>
            </w:tcBorders>
            <w:shd w:val="clear" w:color="auto" w:fill="auto"/>
            <w:noWrap/>
          </w:tcPr>
          <w:p w14:paraId="1794F186" w14:textId="42B349BD"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48025574" w14:textId="1C030DB5"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293</w:t>
            </w:r>
          </w:p>
        </w:tc>
        <w:tc>
          <w:tcPr>
            <w:tcW w:w="840" w:type="dxa"/>
            <w:tcBorders>
              <w:top w:val="nil"/>
              <w:left w:val="nil"/>
              <w:bottom w:val="single" w:sz="4" w:space="0" w:color="auto"/>
              <w:right w:val="single" w:sz="4" w:space="0" w:color="auto"/>
            </w:tcBorders>
            <w:shd w:val="clear" w:color="auto" w:fill="auto"/>
            <w:noWrap/>
          </w:tcPr>
          <w:p w14:paraId="1C9530B0" w14:textId="2F45B8E1" w:rsidR="008D4599" w:rsidRPr="008D4599" w:rsidRDefault="008D4599" w:rsidP="008D4599">
            <w:pPr>
              <w:spacing w:after="0" w:line="240" w:lineRule="auto"/>
              <w:jc w:val="center"/>
              <w:rPr>
                <w:rFonts w:ascii="Arial" w:eastAsia="Times New Roman" w:hAnsi="Arial" w:cs="Arial"/>
                <w:sz w:val="18"/>
                <w:szCs w:val="18"/>
                <w:lang w:eastAsia="en-GB"/>
              </w:rPr>
            </w:pPr>
          </w:p>
        </w:tc>
        <w:tc>
          <w:tcPr>
            <w:tcW w:w="840" w:type="dxa"/>
            <w:tcBorders>
              <w:top w:val="nil"/>
              <w:left w:val="nil"/>
              <w:bottom w:val="single" w:sz="4" w:space="0" w:color="auto"/>
              <w:right w:val="single" w:sz="4" w:space="0" w:color="auto"/>
            </w:tcBorders>
            <w:shd w:val="clear" w:color="auto" w:fill="auto"/>
            <w:noWrap/>
          </w:tcPr>
          <w:p w14:paraId="227998D8" w14:textId="57167FFD" w:rsidR="008D4599" w:rsidRPr="008D4599" w:rsidRDefault="00AF1519" w:rsidP="008D4599">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840" w:type="dxa"/>
            <w:tcBorders>
              <w:top w:val="nil"/>
              <w:left w:val="nil"/>
              <w:bottom w:val="single" w:sz="4" w:space="0" w:color="auto"/>
              <w:right w:val="single" w:sz="4" w:space="0" w:color="auto"/>
            </w:tcBorders>
            <w:shd w:val="clear" w:color="auto" w:fill="auto"/>
            <w:noWrap/>
          </w:tcPr>
          <w:p w14:paraId="2DE96632" w14:textId="7029D541" w:rsidR="008D4599" w:rsidRPr="008D4599" w:rsidRDefault="008D4599" w:rsidP="008D4599">
            <w:pPr>
              <w:spacing w:after="0" w:line="240" w:lineRule="auto"/>
              <w:jc w:val="center"/>
              <w:rPr>
                <w:rFonts w:ascii="Arial" w:eastAsia="Times New Roman" w:hAnsi="Arial" w:cs="Arial"/>
                <w:sz w:val="18"/>
                <w:szCs w:val="18"/>
                <w:lang w:eastAsia="en-GB"/>
              </w:rPr>
            </w:pPr>
          </w:p>
        </w:tc>
      </w:tr>
    </w:tbl>
    <w:p w14:paraId="68D736A9" w14:textId="77777777" w:rsidR="00DF2FBA" w:rsidRDefault="00DF2FBA"/>
    <w:p w14:paraId="22ACF51F" w14:textId="59854CB6" w:rsidR="00DF2FBA" w:rsidRPr="00FF4BA7" w:rsidRDefault="00DF2FBA" w:rsidP="00DF2FBA">
      <w:pPr>
        <w:spacing w:after="0" w:line="240" w:lineRule="auto"/>
        <w:rPr>
          <w:rFonts w:ascii="Arial" w:hAnsi="Arial" w:cs="Arial"/>
          <w:b/>
          <w:sz w:val="28"/>
          <w:szCs w:val="28"/>
        </w:rPr>
      </w:pPr>
      <w:bookmarkStart w:id="1" w:name="_Toc96010819"/>
      <w:r w:rsidRPr="00FF4BA7">
        <w:rPr>
          <w:rStyle w:val="Heading2Char"/>
          <w:rFonts w:ascii="Arial" w:hAnsi="Arial" w:cs="Arial"/>
          <w:b/>
          <w:color w:val="auto"/>
          <w:sz w:val="28"/>
          <w:szCs w:val="28"/>
        </w:rPr>
        <w:t>Ramifications of Proposal</w:t>
      </w:r>
      <w:bookmarkEnd w:id="1"/>
    </w:p>
    <w:p w14:paraId="60447D8D" w14:textId="77777777" w:rsidR="00DF2FBA" w:rsidRPr="00DF2FBA" w:rsidRDefault="00DF2FBA" w:rsidP="00DF2FBA">
      <w:pPr>
        <w:spacing w:after="0" w:line="240" w:lineRule="auto"/>
        <w:rPr>
          <w:rFonts w:ascii="Arial" w:hAnsi="Arial" w:cs="Arial"/>
        </w:rPr>
      </w:pPr>
    </w:p>
    <w:p w14:paraId="3E917B84" w14:textId="2D7404D9" w:rsidR="00DF2FBA" w:rsidRPr="00FF4BA7" w:rsidRDefault="00DF2FBA" w:rsidP="00DF2FBA">
      <w:pPr>
        <w:spacing w:after="0" w:line="240" w:lineRule="auto"/>
        <w:rPr>
          <w:rFonts w:ascii="Arial" w:hAnsi="Arial" w:cs="Arial"/>
          <w:sz w:val="24"/>
          <w:szCs w:val="24"/>
        </w:rPr>
      </w:pPr>
      <w:r w:rsidRPr="00FF4BA7">
        <w:rPr>
          <w:rFonts w:ascii="Arial" w:hAnsi="Arial" w:cs="Arial"/>
          <w:sz w:val="24"/>
          <w:szCs w:val="24"/>
        </w:rPr>
        <w:t xml:space="preserve">The proposals relate to the fees paid to contracted </w:t>
      </w:r>
      <w:r w:rsidR="00AF1519" w:rsidRPr="00FF4BA7">
        <w:rPr>
          <w:rFonts w:ascii="Arial" w:hAnsi="Arial" w:cs="Arial"/>
          <w:sz w:val="24"/>
          <w:szCs w:val="24"/>
        </w:rPr>
        <w:t>Community rate</w:t>
      </w:r>
    </w:p>
    <w:p w14:paraId="6E3C4301" w14:textId="77777777" w:rsidR="00DF2FBA" w:rsidRPr="00FF4BA7" w:rsidRDefault="00DF2FBA" w:rsidP="00DF2FBA">
      <w:pPr>
        <w:spacing w:after="0" w:line="240" w:lineRule="auto"/>
        <w:rPr>
          <w:rFonts w:ascii="Arial" w:hAnsi="Arial" w:cs="Arial"/>
          <w:sz w:val="24"/>
          <w:szCs w:val="24"/>
        </w:rPr>
      </w:pPr>
    </w:p>
    <w:p w14:paraId="18E36537" w14:textId="7CBEC265" w:rsidR="00DF2FBA" w:rsidRPr="00FF4BA7" w:rsidRDefault="00DF2FBA" w:rsidP="00DF2FBA">
      <w:pPr>
        <w:spacing w:after="0" w:line="240" w:lineRule="auto"/>
        <w:rPr>
          <w:rFonts w:ascii="Arial" w:hAnsi="Arial" w:cs="Arial"/>
          <w:sz w:val="24"/>
          <w:szCs w:val="24"/>
        </w:rPr>
      </w:pPr>
      <w:r w:rsidRPr="00FF4BA7">
        <w:rPr>
          <w:rFonts w:ascii="Arial" w:hAnsi="Arial" w:cs="Arial"/>
          <w:sz w:val="24"/>
          <w:szCs w:val="24"/>
        </w:rPr>
        <w:t xml:space="preserve">The specific proposals relating to contracted </w:t>
      </w:r>
      <w:r w:rsidR="005D240A" w:rsidRPr="00FF4BA7">
        <w:rPr>
          <w:rFonts w:ascii="Arial" w:hAnsi="Arial" w:cs="Arial"/>
          <w:sz w:val="24"/>
          <w:szCs w:val="24"/>
        </w:rPr>
        <w:t>Community Support Providers</w:t>
      </w:r>
      <w:r w:rsidRPr="00FF4BA7">
        <w:rPr>
          <w:rFonts w:ascii="Arial" w:hAnsi="Arial" w:cs="Arial"/>
          <w:sz w:val="24"/>
          <w:szCs w:val="24"/>
        </w:rPr>
        <w:t xml:space="preserve"> are that for the 202</w:t>
      </w:r>
      <w:r w:rsidR="00FD1BC3" w:rsidRPr="00FF4BA7">
        <w:rPr>
          <w:rFonts w:ascii="Arial" w:hAnsi="Arial" w:cs="Arial"/>
          <w:sz w:val="24"/>
          <w:szCs w:val="24"/>
        </w:rPr>
        <w:t>2</w:t>
      </w:r>
      <w:r w:rsidRPr="00FF4BA7">
        <w:rPr>
          <w:rFonts w:ascii="Arial" w:hAnsi="Arial" w:cs="Arial"/>
          <w:sz w:val="24"/>
          <w:szCs w:val="24"/>
        </w:rPr>
        <w:t>/2</w:t>
      </w:r>
      <w:r w:rsidR="00FD1BC3" w:rsidRPr="00FF4BA7">
        <w:rPr>
          <w:rFonts w:ascii="Arial" w:hAnsi="Arial" w:cs="Arial"/>
          <w:sz w:val="24"/>
          <w:szCs w:val="24"/>
        </w:rPr>
        <w:t>3</w:t>
      </w:r>
      <w:r w:rsidRPr="00FF4BA7">
        <w:rPr>
          <w:rFonts w:ascii="Arial" w:hAnsi="Arial" w:cs="Arial"/>
          <w:sz w:val="24"/>
          <w:szCs w:val="24"/>
        </w:rPr>
        <w:t xml:space="preserve"> period it will introduce the following fees</w:t>
      </w:r>
      <w:r w:rsidR="00245507" w:rsidRPr="00FF4BA7">
        <w:rPr>
          <w:rFonts w:ascii="Arial" w:hAnsi="Arial" w:cs="Arial"/>
          <w:sz w:val="24"/>
          <w:szCs w:val="24"/>
        </w:rPr>
        <w:t>:</w:t>
      </w:r>
    </w:p>
    <w:p w14:paraId="66AEBF87" w14:textId="77777777" w:rsidR="00DF2FBA" w:rsidRPr="00DF2FBA" w:rsidRDefault="00DF2FBA" w:rsidP="00DF2FBA">
      <w:pPr>
        <w:spacing w:after="0" w:line="240" w:lineRule="auto"/>
        <w:rPr>
          <w:rFonts w:ascii="Arial" w:hAnsi="Arial" w:cs="Arial"/>
        </w:rPr>
      </w:pPr>
    </w:p>
    <w:p w14:paraId="58F681FF" w14:textId="39896499" w:rsidR="00373C6F" w:rsidRPr="00373C6F" w:rsidRDefault="00373C6F" w:rsidP="00373C6F">
      <w:pPr>
        <w:pStyle w:val="Caption"/>
        <w:keepNext/>
        <w:rPr>
          <w:color w:val="auto"/>
          <w:sz w:val="22"/>
          <w:szCs w:val="22"/>
        </w:rPr>
      </w:pPr>
      <w:r w:rsidRPr="00373C6F">
        <w:rPr>
          <w:color w:val="auto"/>
          <w:sz w:val="22"/>
          <w:szCs w:val="22"/>
        </w:rPr>
        <w:t xml:space="preserve">Table </w:t>
      </w:r>
      <w:r w:rsidR="00245507">
        <w:rPr>
          <w:color w:val="auto"/>
          <w:sz w:val="22"/>
          <w:szCs w:val="22"/>
        </w:rPr>
        <w:t>6</w:t>
      </w:r>
      <w:r w:rsidRPr="00373C6F">
        <w:rPr>
          <w:color w:val="auto"/>
          <w:sz w:val="22"/>
          <w:szCs w:val="22"/>
        </w:rPr>
        <w:t xml:space="preserve"> - Proposed 202</w:t>
      </w:r>
      <w:r w:rsidR="00FE7189">
        <w:rPr>
          <w:color w:val="auto"/>
          <w:sz w:val="22"/>
          <w:szCs w:val="22"/>
        </w:rPr>
        <w:t>2</w:t>
      </w:r>
      <w:r w:rsidRPr="00373C6F">
        <w:rPr>
          <w:color w:val="auto"/>
          <w:sz w:val="22"/>
          <w:szCs w:val="22"/>
        </w:rPr>
        <w:t>/2</w:t>
      </w:r>
      <w:r w:rsidR="00FE7189">
        <w:rPr>
          <w:color w:val="auto"/>
          <w:sz w:val="22"/>
          <w:szCs w:val="22"/>
        </w:rPr>
        <w:t>3</w:t>
      </w:r>
      <w:r w:rsidRPr="00373C6F">
        <w:rPr>
          <w:color w:val="auto"/>
          <w:sz w:val="22"/>
          <w:szCs w:val="22"/>
        </w:rPr>
        <w:t xml:space="preserve"> </w:t>
      </w:r>
      <w:r w:rsidR="005423DF">
        <w:rPr>
          <w:color w:val="auto"/>
          <w:sz w:val="22"/>
          <w:szCs w:val="22"/>
        </w:rPr>
        <w:t>Community Support rate</w:t>
      </w:r>
    </w:p>
    <w:tbl>
      <w:tblPr>
        <w:tblW w:w="6120" w:type="dxa"/>
        <w:jc w:val="center"/>
        <w:tblLayout w:type="fixed"/>
        <w:tblLook w:val="04A0" w:firstRow="1" w:lastRow="0" w:firstColumn="1" w:lastColumn="0" w:noHBand="0" w:noVBand="1"/>
        <w:tblCaption w:val="Proposed 2022/23 Domiciliary Care Rates"/>
        <w:tblDescription w:val="Table detailed proposed 2022/23 Domiciliary Care rates"/>
      </w:tblPr>
      <w:tblGrid>
        <w:gridCol w:w="2560"/>
        <w:gridCol w:w="1780"/>
        <w:gridCol w:w="1780"/>
      </w:tblGrid>
      <w:tr w:rsidR="00FD1BC3" w:rsidRPr="00DF2FBA" w14:paraId="451C319A" w14:textId="77777777" w:rsidTr="00FD1BC3">
        <w:trPr>
          <w:cantSplit/>
          <w:trHeight w:val="930"/>
          <w:tblHeader/>
          <w:jc w:val="center"/>
        </w:trPr>
        <w:tc>
          <w:tcPr>
            <w:tcW w:w="2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5F952" w14:textId="77777777" w:rsidR="00FD1BC3" w:rsidRPr="00FF4BA7" w:rsidRDefault="00FD1BC3" w:rsidP="00FD1BC3">
            <w:pPr>
              <w:jc w:val="center"/>
              <w:rPr>
                <w:rFonts w:ascii="Arial" w:hAnsi="Arial" w:cs="Arial"/>
                <w:b/>
                <w:bCs/>
                <w:color w:val="000000"/>
                <w:sz w:val="24"/>
                <w:szCs w:val="24"/>
                <w:lang w:eastAsia="en-GB"/>
              </w:rPr>
            </w:pPr>
            <w:r w:rsidRPr="00FF4BA7">
              <w:rPr>
                <w:rFonts w:ascii="Arial" w:hAnsi="Arial" w:cs="Arial"/>
                <w:b/>
                <w:bCs/>
                <w:color w:val="000000"/>
                <w:sz w:val="24"/>
                <w:szCs w:val="24"/>
                <w:lang w:eastAsia="en-GB"/>
              </w:rPr>
              <w:t>Duration / Service Element</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89A5E8F" w14:textId="27C05E0B" w:rsidR="00FD1BC3" w:rsidRPr="00FF4BA7" w:rsidRDefault="00FD1BC3" w:rsidP="00FD1BC3">
            <w:pPr>
              <w:jc w:val="center"/>
              <w:rPr>
                <w:rFonts w:ascii="Arial" w:hAnsi="Arial" w:cs="Arial"/>
                <w:b/>
                <w:bCs/>
                <w:color w:val="000000"/>
                <w:sz w:val="24"/>
                <w:szCs w:val="24"/>
                <w:lang w:eastAsia="en-GB"/>
              </w:rPr>
            </w:pPr>
            <w:r w:rsidRPr="00FF4BA7">
              <w:rPr>
                <w:rFonts w:ascii="Arial" w:hAnsi="Arial" w:cs="Arial"/>
                <w:b/>
                <w:bCs/>
                <w:sz w:val="24"/>
                <w:szCs w:val="24"/>
              </w:rPr>
              <w:t>2022/23 Proposed Rates</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452A6E63" w14:textId="73DA72FD" w:rsidR="00FD1BC3" w:rsidRPr="00FF4BA7" w:rsidRDefault="00FD1BC3" w:rsidP="00FD1BC3">
            <w:pPr>
              <w:jc w:val="center"/>
              <w:rPr>
                <w:rFonts w:ascii="Arial" w:hAnsi="Arial" w:cs="Arial"/>
                <w:bCs/>
                <w:i/>
                <w:iCs/>
                <w:color w:val="000000"/>
                <w:sz w:val="24"/>
                <w:szCs w:val="24"/>
                <w:lang w:eastAsia="en-GB"/>
              </w:rPr>
            </w:pPr>
            <w:r w:rsidRPr="00FF4BA7">
              <w:rPr>
                <w:rFonts w:ascii="Arial" w:hAnsi="Arial" w:cs="Arial"/>
                <w:i/>
                <w:iCs/>
                <w:sz w:val="24"/>
                <w:szCs w:val="24"/>
              </w:rPr>
              <w:t>2021/22 Rate</w:t>
            </w:r>
          </w:p>
        </w:tc>
      </w:tr>
      <w:tr w:rsidR="00FD1BC3" w:rsidRPr="00DF2FBA" w14:paraId="35CFAC1A" w14:textId="77777777" w:rsidTr="00FD1BC3">
        <w:trPr>
          <w:trHeight w:val="310"/>
          <w:jc w:val="center"/>
        </w:trPr>
        <w:tc>
          <w:tcPr>
            <w:tcW w:w="2560" w:type="dxa"/>
            <w:tcBorders>
              <w:top w:val="nil"/>
              <w:left w:val="single" w:sz="4" w:space="0" w:color="auto"/>
              <w:bottom w:val="single" w:sz="4" w:space="0" w:color="auto"/>
              <w:right w:val="single" w:sz="4" w:space="0" w:color="auto"/>
            </w:tcBorders>
            <w:shd w:val="clear" w:color="000000" w:fill="D9D9D9"/>
            <w:vAlign w:val="center"/>
            <w:hideMark/>
          </w:tcPr>
          <w:p w14:paraId="65A7B22A" w14:textId="77777777" w:rsidR="00FD1BC3" w:rsidRPr="00FF4BA7" w:rsidRDefault="00FD1BC3" w:rsidP="00FD1BC3">
            <w:pPr>
              <w:rPr>
                <w:rFonts w:ascii="Arial" w:hAnsi="Arial" w:cs="Arial"/>
                <w:color w:val="000000"/>
                <w:sz w:val="24"/>
                <w:szCs w:val="24"/>
                <w:lang w:eastAsia="en-GB"/>
              </w:rPr>
            </w:pPr>
            <w:r w:rsidRPr="00FF4BA7">
              <w:rPr>
                <w:rFonts w:ascii="Arial" w:hAnsi="Arial" w:cs="Arial"/>
                <w:color w:val="000000"/>
                <w:sz w:val="24"/>
                <w:szCs w:val="24"/>
                <w:lang w:eastAsia="en-GB"/>
              </w:rPr>
              <w:t>1 Hour</w:t>
            </w:r>
          </w:p>
        </w:tc>
        <w:tc>
          <w:tcPr>
            <w:tcW w:w="1780" w:type="dxa"/>
            <w:tcBorders>
              <w:top w:val="nil"/>
              <w:left w:val="nil"/>
              <w:bottom w:val="single" w:sz="4" w:space="0" w:color="auto"/>
              <w:right w:val="single" w:sz="4" w:space="0" w:color="auto"/>
            </w:tcBorders>
            <w:shd w:val="clear" w:color="auto" w:fill="auto"/>
            <w:vAlign w:val="center"/>
            <w:hideMark/>
          </w:tcPr>
          <w:p w14:paraId="6D6AF190" w14:textId="167854BD" w:rsidR="00FD1BC3" w:rsidRPr="00FF4BA7" w:rsidRDefault="00FD1BC3" w:rsidP="00FD1BC3">
            <w:pPr>
              <w:jc w:val="center"/>
              <w:rPr>
                <w:rFonts w:ascii="Arial" w:hAnsi="Arial" w:cs="Arial"/>
                <w:b/>
                <w:bCs/>
                <w:color w:val="000000"/>
                <w:sz w:val="24"/>
                <w:szCs w:val="24"/>
                <w:lang w:eastAsia="en-GB"/>
              </w:rPr>
            </w:pPr>
            <w:r w:rsidRPr="00FF4BA7">
              <w:rPr>
                <w:rFonts w:ascii="Arial" w:hAnsi="Arial" w:cs="Arial"/>
                <w:b/>
                <w:bCs/>
                <w:sz w:val="24"/>
                <w:szCs w:val="24"/>
              </w:rPr>
              <w:t>£17.</w:t>
            </w:r>
            <w:r w:rsidR="0050688E" w:rsidRPr="00FF4BA7">
              <w:rPr>
                <w:rFonts w:ascii="Arial" w:hAnsi="Arial" w:cs="Arial"/>
                <w:b/>
                <w:bCs/>
                <w:sz w:val="24"/>
                <w:szCs w:val="24"/>
              </w:rPr>
              <w:t>82</w:t>
            </w:r>
          </w:p>
        </w:tc>
        <w:tc>
          <w:tcPr>
            <w:tcW w:w="1780" w:type="dxa"/>
            <w:tcBorders>
              <w:top w:val="nil"/>
              <w:left w:val="nil"/>
              <w:bottom w:val="single" w:sz="4" w:space="0" w:color="auto"/>
              <w:right w:val="single" w:sz="4" w:space="0" w:color="auto"/>
            </w:tcBorders>
            <w:shd w:val="clear" w:color="000000" w:fill="D9D9D9"/>
            <w:vAlign w:val="center"/>
            <w:hideMark/>
          </w:tcPr>
          <w:p w14:paraId="3AC20844" w14:textId="69AB8417" w:rsidR="00FD1BC3" w:rsidRPr="000C3B27" w:rsidRDefault="00FD1BC3" w:rsidP="00FD1BC3">
            <w:pPr>
              <w:jc w:val="center"/>
              <w:rPr>
                <w:rFonts w:ascii="Arial" w:hAnsi="Arial" w:cs="Arial"/>
                <w:color w:val="000000"/>
                <w:sz w:val="24"/>
                <w:szCs w:val="24"/>
                <w:lang w:eastAsia="en-GB"/>
              </w:rPr>
            </w:pPr>
            <w:r w:rsidRPr="000C3B27">
              <w:rPr>
                <w:rFonts w:ascii="Arial" w:hAnsi="Arial" w:cs="Arial"/>
                <w:sz w:val="24"/>
                <w:szCs w:val="24"/>
              </w:rPr>
              <w:t>£16.48</w:t>
            </w:r>
          </w:p>
        </w:tc>
      </w:tr>
    </w:tbl>
    <w:p w14:paraId="7E8CD281" w14:textId="77777777" w:rsidR="00DF2FBA" w:rsidRDefault="00DF2FBA" w:rsidP="00DF2FBA">
      <w:pPr>
        <w:spacing w:after="0" w:line="240" w:lineRule="auto"/>
        <w:rPr>
          <w:rFonts w:asciiTheme="minorHAnsi" w:hAnsiTheme="minorHAnsi" w:cstheme="minorHAnsi"/>
        </w:rPr>
      </w:pPr>
    </w:p>
    <w:p w14:paraId="50DFC03B" w14:textId="77777777" w:rsidR="00245507" w:rsidRPr="00DF2FBA" w:rsidRDefault="00245507" w:rsidP="00DF2FBA">
      <w:pPr>
        <w:spacing w:after="0" w:line="240" w:lineRule="auto"/>
        <w:rPr>
          <w:rFonts w:asciiTheme="minorHAnsi" w:hAnsiTheme="minorHAnsi" w:cstheme="minorHAnsi"/>
        </w:rPr>
      </w:pPr>
    </w:p>
    <w:p w14:paraId="3BA94250" w14:textId="77777777" w:rsidR="00DF2FBA" w:rsidRPr="00FF4BA7" w:rsidRDefault="00DF2FBA" w:rsidP="00DF2FBA">
      <w:pPr>
        <w:jc w:val="both"/>
        <w:rPr>
          <w:rFonts w:ascii="Arial" w:hAnsi="Arial" w:cs="Arial"/>
          <w:sz w:val="24"/>
          <w:szCs w:val="24"/>
        </w:rPr>
      </w:pPr>
      <w:r w:rsidRPr="00FF4BA7">
        <w:rPr>
          <w:rFonts w:ascii="Arial" w:hAnsi="Arial" w:cs="Arial"/>
          <w:sz w:val="24"/>
          <w:szCs w:val="24"/>
        </w:rPr>
        <w:t xml:space="preserve">There is the possibility that some Provider’s may face difficulties adapting their services and could then become unviable which would lead to them withdrawing from </w:t>
      </w:r>
      <w:r w:rsidRPr="00FF4BA7">
        <w:rPr>
          <w:rFonts w:ascii="Arial" w:hAnsi="Arial" w:cs="Arial"/>
          <w:sz w:val="24"/>
          <w:szCs w:val="24"/>
        </w:rPr>
        <w:lastRenderedPageBreak/>
        <w:t>the market.  This could therefore reduce the availability of services that meet specific Service User needs.</w:t>
      </w:r>
    </w:p>
    <w:p w14:paraId="2E056630" w14:textId="77777777" w:rsidR="00DF2FBA" w:rsidRPr="00FF4BA7" w:rsidRDefault="00DF2FBA">
      <w:pPr>
        <w:rPr>
          <w:rFonts w:ascii="Arial" w:hAnsi="Arial" w:cs="Arial"/>
          <w:sz w:val="24"/>
          <w:szCs w:val="24"/>
        </w:rPr>
      </w:pPr>
    </w:p>
    <w:p w14:paraId="202E04D3" w14:textId="77777777" w:rsidR="00DF2FBA" w:rsidRPr="00FF4BA7" w:rsidRDefault="00DF2FBA" w:rsidP="004547A3">
      <w:pPr>
        <w:pStyle w:val="Heading2"/>
        <w:rPr>
          <w:rFonts w:ascii="Arial" w:hAnsi="Arial" w:cs="Arial"/>
          <w:b/>
          <w:color w:val="auto"/>
          <w:sz w:val="24"/>
          <w:szCs w:val="24"/>
        </w:rPr>
      </w:pPr>
      <w:bookmarkStart w:id="2" w:name="_Toc96010820"/>
      <w:r w:rsidRPr="00FF4BA7">
        <w:rPr>
          <w:rFonts w:ascii="Arial" w:hAnsi="Arial" w:cs="Arial"/>
          <w:b/>
          <w:color w:val="auto"/>
          <w:sz w:val="24"/>
          <w:szCs w:val="24"/>
        </w:rPr>
        <w:t>Are there any protected characteristics that will be disproportionally affected in comparison to others?</w:t>
      </w:r>
      <w:bookmarkEnd w:id="2"/>
      <w:r w:rsidRPr="00FF4BA7">
        <w:rPr>
          <w:rFonts w:ascii="Arial" w:hAnsi="Arial" w:cs="Arial"/>
          <w:b/>
          <w:color w:val="auto"/>
          <w:sz w:val="24"/>
          <w:szCs w:val="24"/>
        </w:rPr>
        <w:t xml:space="preserve"> </w:t>
      </w:r>
    </w:p>
    <w:p w14:paraId="207BCDC6" w14:textId="77777777" w:rsidR="00DF2FBA" w:rsidRPr="00FF4BA7" w:rsidRDefault="00DF2FBA" w:rsidP="00DF2FBA">
      <w:pPr>
        <w:spacing w:after="0" w:line="240" w:lineRule="auto"/>
        <w:rPr>
          <w:rFonts w:ascii="Arial" w:hAnsi="Arial" w:cs="Arial"/>
          <w:b/>
          <w:sz w:val="24"/>
          <w:szCs w:val="24"/>
        </w:rPr>
      </w:pPr>
    </w:p>
    <w:p w14:paraId="4891E478" w14:textId="77777777" w:rsidR="00DF2FBA" w:rsidRPr="00FF4BA7" w:rsidRDefault="00DF2FBA" w:rsidP="00DF2FBA">
      <w:pPr>
        <w:spacing w:after="0" w:line="240" w:lineRule="auto"/>
        <w:rPr>
          <w:rFonts w:ascii="Arial" w:hAnsi="Arial" w:cs="Arial"/>
          <w:iCs/>
          <w:sz w:val="24"/>
          <w:szCs w:val="24"/>
        </w:rPr>
      </w:pPr>
      <w:r w:rsidRPr="00FF4BA7">
        <w:rPr>
          <w:rFonts w:ascii="Arial" w:hAnsi="Arial" w:cs="Arial"/>
          <w:iCs/>
          <w:sz w:val="24"/>
          <w:szCs w:val="24"/>
        </w:rPr>
        <w:t>The protected characteristics under the Equality Act 2010 are:</w:t>
      </w:r>
    </w:p>
    <w:p w14:paraId="1FF6AAA2" w14:textId="77777777" w:rsidR="00DF2FBA" w:rsidRPr="00FF4BA7" w:rsidRDefault="00DF2FBA" w:rsidP="00DF2FBA">
      <w:pPr>
        <w:spacing w:after="0" w:line="240" w:lineRule="auto"/>
        <w:rPr>
          <w:rFonts w:ascii="Arial" w:hAnsi="Arial" w:cs="Arial"/>
          <w:iCs/>
          <w:sz w:val="24"/>
          <w:szCs w:val="24"/>
        </w:rPr>
      </w:pPr>
    </w:p>
    <w:p w14:paraId="54FCD6ED"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Age</w:t>
      </w:r>
    </w:p>
    <w:p w14:paraId="02CE2648"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Disability</w:t>
      </w:r>
    </w:p>
    <w:p w14:paraId="399F4603"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Gender Reassignment</w:t>
      </w:r>
    </w:p>
    <w:p w14:paraId="2E4DC13A"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Marriage and Civil Partnership</w:t>
      </w:r>
    </w:p>
    <w:p w14:paraId="77FA9A45"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Race</w:t>
      </w:r>
    </w:p>
    <w:p w14:paraId="63FD3EDA"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Religion or Belief</w:t>
      </w:r>
    </w:p>
    <w:p w14:paraId="05611FB8"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Sex</w:t>
      </w:r>
    </w:p>
    <w:p w14:paraId="7A0A863F"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Sexual Orientation</w:t>
      </w:r>
    </w:p>
    <w:p w14:paraId="00CD05C4" w14:textId="77777777" w:rsidR="00DF2FBA" w:rsidRPr="00FF4BA7" w:rsidRDefault="00DF2FBA" w:rsidP="00DF2FBA">
      <w:pPr>
        <w:numPr>
          <w:ilvl w:val="0"/>
          <w:numId w:val="2"/>
        </w:numPr>
        <w:spacing w:after="0" w:line="240" w:lineRule="auto"/>
        <w:rPr>
          <w:rFonts w:ascii="Arial" w:hAnsi="Arial" w:cs="Arial"/>
          <w:iCs/>
          <w:sz w:val="24"/>
          <w:szCs w:val="24"/>
        </w:rPr>
      </w:pPr>
      <w:r w:rsidRPr="00FF4BA7">
        <w:rPr>
          <w:rFonts w:ascii="Arial" w:hAnsi="Arial" w:cs="Arial"/>
          <w:iCs/>
          <w:sz w:val="24"/>
          <w:szCs w:val="24"/>
        </w:rPr>
        <w:t>Pregnancy and Maternity</w:t>
      </w:r>
    </w:p>
    <w:p w14:paraId="5462F2D0" w14:textId="77777777" w:rsidR="00DF2FBA" w:rsidRPr="00FF4BA7" w:rsidRDefault="00DF2FBA" w:rsidP="00DF2FBA">
      <w:pPr>
        <w:spacing w:after="0" w:line="240" w:lineRule="auto"/>
        <w:rPr>
          <w:rFonts w:ascii="Arial" w:hAnsi="Arial" w:cs="Arial"/>
          <w:sz w:val="24"/>
          <w:szCs w:val="24"/>
        </w:rPr>
      </w:pPr>
    </w:p>
    <w:p w14:paraId="730A01C2" w14:textId="77777777" w:rsidR="00DF2FBA" w:rsidRPr="00FF4BA7" w:rsidRDefault="00DF2FBA" w:rsidP="00DF2FBA">
      <w:pPr>
        <w:spacing w:after="0" w:line="240" w:lineRule="auto"/>
        <w:jc w:val="both"/>
        <w:rPr>
          <w:rFonts w:ascii="Arial" w:hAnsi="Arial" w:cs="Arial"/>
          <w:sz w:val="24"/>
          <w:szCs w:val="24"/>
        </w:rPr>
      </w:pPr>
    </w:p>
    <w:p w14:paraId="61F25FDE" w14:textId="77777777" w:rsidR="00DF2FBA" w:rsidRPr="00FF4BA7" w:rsidRDefault="00DF2FBA" w:rsidP="00DF2FBA">
      <w:pPr>
        <w:spacing w:after="0" w:line="240" w:lineRule="auto"/>
        <w:jc w:val="both"/>
        <w:rPr>
          <w:rFonts w:ascii="Arial" w:hAnsi="Arial" w:cs="Arial"/>
          <w:sz w:val="24"/>
          <w:szCs w:val="24"/>
        </w:rPr>
      </w:pPr>
      <w:r w:rsidRPr="00FF4BA7">
        <w:rPr>
          <w:rFonts w:ascii="Arial" w:hAnsi="Arial" w:cs="Arial"/>
          <w:sz w:val="24"/>
          <w:szCs w:val="24"/>
        </w:rPr>
        <w:t xml:space="preserve">If the fee proposals were to be implemented and the above ramifications were to materialise then the following protected characteristics may be </w:t>
      </w:r>
      <w:proofErr w:type="gramStart"/>
      <w:r w:rsidRPr="00FF4BA7">
        <w:rPr>
          <w:rFonts w:ascii="Arial" w:hAnsi="Arial" w:cs="Arial"/>
          <w:sz w:val="24"/>
          <w:szCs w:val="24"/>
        </w:rPr>
        <w:t>affected;</w:t>
      </w:r>
      <w:proofErr w:type="gramEnd"/>
    </w:p>
    <w:p w14:paraId="2A54B32C" w14:textId="77777777" w:rsidR="00DF2FBA" w:rsidRPr="00FF4BA7" w:rsidRDefault="00DF2FBA" w:rsidP="00DF2FBA">
      <w:pPr>
        <w:spacing w:after="0" w:line="240" w:lineRule="auto"/>
        <w:jc w:val="both"/>
        <w:rPr>
          <w:rFonts w:ascii="Arial" w:hAnsi="Arial" w:cs="Arial"/>
          <w:b/>
          <w:sz w:val="24"/>
          <w:szCs w:val="24"/>
        </w:rPr>
      </w:pPr>
    </w:p>
    <w:p w14:paraId="0E6A6B90" w14:textId="770F1FDB" w:rsidR="00DF2FBA" w:rsidRPr="00FF4BA7" w:rsidRDefault="00622234" w:rsidP="00DF2FBA">
      <w:pPr>
        <w:numPr>
          <w:ilvl w:val="0"/>
          <w:numId w:val="3"/>
        </w:numPr>
        <w:spacing w:after="0" w:line="240" w:lineRule="auto"/>
        <w:contextualSpacing/>
        <w:jc w:val="both"/>
        <w:rPr>
          <w:rFonts w:ascii="Arial" w:hAnsi="Arial" w:cs="Arial"/>
          <w:sz w:val="24"/>
          <w:szCs w:val="24"/>
        </w:rPr>
      </w:pPr>
      <w:r w:rsidRPr="00FF4BA7">
        <w:rPr>
          <w:rFonts w:ascii="Arial" w:hAnsi="Arial" w:cs="Arial"/>
          <w:b/>
          <w:sz w:val="24"/>
          <w:szCs w:val="24"/>
        </w:rPr>
        <w:t xml:space="preserve">Disability </w:t>
      </w:r>
      <w:r w:rsidR="001A76AB" w:rsidRPr="00FF4BA7">
        <w:rPr>
          <w:rFonts w:ascii="Arial" w:hAnsi="Arial" w:cs="Arial"/>
          <w:bCs/>
          <w:sz w:val="24"/>
          <w:szCs w:val="24"/>
        </w:rPr>
        <w:t>– a high proportion of service user have a learning disability</w:t>
      </w:r>
    </w:p>
    <w:p w14:paraId="23AD3F38" w14:textId="043CFF63" w:rsidR="00DF2FBA" w:rsidRPr="00FF4BA7" w:rsidRDefault="00DF2FBA" w:rsidP="00DF2FBA">
      <w:pPr>
        <w:numPr>
          <w:ilvl w:val="0"/>
          <w:numId w:val="3"/>
        </w:numPr>
        <w:spacing w:after="0" w:line="240" w:lineRule="auto"/>
        <w:contextualSpacing/>
        <w:jc w:val="both"/>
        <w:rPr>
          <w:rFonts w:ascii="Arial" w:hAnsi="Arial" w:cs="Arial"/>
          <w:sz w:val="24"/>
          <w:szCs w:val="24"/>
        </w:rPr>
      </w:pPr>
      <w:r w:rsidRPr="00FF4BA7">
        <w:rPr>
          <w:rFonts w:ascii="Arial" w:hAnsi="Arial" w:cs="Arial"/>
          <w:b/>
          <w:sz w:val="24"/>
          <w:szCs w:val="24"/>
        </w:rPr>
        <w:t>Gender</w:t>
      </w:r>
      <w:r w:rsidRPr="00FF4BA7">
        <w:rPr>
          <w:rFonts w:ascii="Arial" w:hAnsi="Arial" w:cs="Arial"/>
          <w:sz w:val="24"/>
          <w:szCs w:val="24"/>
        </w:rPr>
        <w:t xml:space="preserve"> - as </w:t>
      </w:r>
      <w:proofErr w:type="gramStart"/>
      <w:r w:rsidRPr="00FF4BA7">
        <w:rPr>
          <w:rFonts w:ascii="Arial" w:hAnsi="Arial" w:cs="Arial"/>
          <w:sz w:val="24"/>
          <w:szCs w:val="24"/>
        </w:rPr>
        <w:t>the majority of</w:t>
      </w:r>
      <w:proofErr w:type="gramEnd"/>
      <w:r w:rsidRPr="00FF4BA7">
        <w:rPr>
          <w:rFonts w:ascii="Arial" w:hAnsi="Arial" w:cs="Arial"/>
          <w:sz w:val="24"/>
          <w:szCs w:val="24"/>
        </w:rPr>
        <w:t xml:space="preserve"> current service users are </w:t>
      </w:r>
      <w:r w:rsidR="00622234" w:rsidRPr="00FF4BA7">
        <w:rPr>
          <w:rFonts w:ascii="Arial" w:hAnsi="Arial" w:cs="Arial"/>
          <w:sz w:val="24"/>
          <w:szCs w:val="24"/>
        </w:rPr>
        <w:t>male</w:t>
      </w:r>
    </w:p>
    <w:p w14:paraId="485EFAE5" w14:textId="77777777" w:rsidR="00DF2FBA" w:rsidRDefault="00DF2FBA"/>
    <w:p w14:paraId="7ECBFBD4" w14:textId="203C15A9" w:rsidR="00DF2FBA" w:rsidRPr="00FF4BA7" w:rsidRDefault="00DF2FBA" w:rsidP="00DF2FBA">
      <w:pPr>
        <w:tabs>
          <w:tab w:val="left" w:pos="540"/>
          <w:tab w:val="left" w:pos="1080"/>
        </w:tabs>
        <w:spacing w:after="0" w:line="240" w:lineRule="auto"/>
        <w:ind w:left="540" w:hanging="495"/>
        <w:rPr>
          <w:rFonts w:ascii="Arial" w:hAnsi="Arial" w:cs="Arial"/>
          <w:b/>
          <w:bCs/>
          <w:sz w:val="28"/>
          <w:szCs w:val="28"/>
        </w:rPr>
      </w:pPr>
      <w:bookmarkStart w:id="3" w:name="_Toc96010821"/>
      <w:r w:rsidRPr="00FF4BA7">
        <w:rPr>
          <w:rStyle w:val="Heading2Char"/>
          <w:rFonts w:ascii="Arial" w:hAnsi="Arial" w:cs="Arial"/>
          <w:b/>
          <w:color w:val="auto"/>
          <w:sz w:val="28"/>
          <w:szCs w:val="28"/>
        </w:rPr>
        <w:t>Consultation</w:t>
      </w:r>
      <w:bookmarkEnd w:id="3"/>
    </w:p>
    <w:p w14:paraId="7288EFA5" w14:textId="77777777" w:rsidR="00DF2FBA" w:rsidRPr="00721181" w:rsidRDefault="00DF2FBA" w:rsidP="00DF2FBA">
      <w:pPr>
        <w:tabs>
          <w:tab w:val="left" w:pos="540"/>
          <w:tab w:val="left" w:pos="1080"/>
        </w:tabs>
        <w:spacing w:after="0" w:line="240" w:lineRule="auto"/>
        <w:ind w:left="540" w:hanging="495"/>
        <w:rPr>
          <w:rFonts w:ascii="Arial" w:hAnsi="Arial" w:cs="Arial"/>
          <w:bCs/>
          <w:szCs w:val="24"/>
        </w:rPr>
      </w:pPr>
    </w:p>
    <w:p w14:paraId="7F616222" w14:textId="77777777" w:rsidR="00FB6388" w:rsidRPr="00FF4BA7" w:rsidRDefault="00FB6388" w:rsidP="0062443D">
      <w:pPr>
        <w:tabs>
          <w:tab w:val="left" w:pos="0"/>
          <w:tab w:val="left" w:pos="1080"/>
        </w:tabs>
        <w:spacing w:after="0" w:line="240" w:lineRule="auto"/>
        <w:rPr>
          <w:rFonts w:ascii="Arial" w:hAnsi="Arial" w:cs="Arial"/>
          <w:bCs/>
          <w:sz w:val="24"/>
          <w:szCs w:val="24"/>
        </w:rPr>
      </w:pPr>
      <w:r w:rsidRPr="00FF4BA7">
        <w:rPr>
          <w:rFonts w:ascii="Arial" w:hAnsi="Arial" w:cs="Arial"/>
          <w:bCs/>
          <w:sz w:val="24"/>
          <w:szCs w:val="24"/>
        </w:rPr>
        <w:t>The consultation period commenced on 28</w:t>
      </w:r>
      <w:r w:rsidRPr="00FF4BA7">
        <w:rPr>
          <w:rFonts w:ascii="Arial" w:hAnsi="Arial" w:cs="Arial"/>
          <w:bCs/>
          <w:sz w:val="24"/>
          <w:szCs w:val="24"/>
          <w:vertAlign w:val="superscript"/>
        </w:rPr>
        <w:t>th</w:t>
      </w:r>
      <w:r w:rsidRPr="00FF4BA7">
        <w:rPr>
          <w:rFonts w:ascii="Arial" w:hAnsi="Arial" w:cs="Arial"/>
          <w:bCs/>
          <w:sz w:val="24"/>
          <w:szCs w:val="24"/>
        </w:rPr>
        <w:t xml:space="preserve"> February 2022 and will be until up to 10</w:t>
      </w:r>
      <w:r w:rsidRPr="00FF4BA7">
        <w:rPr>
          <w:rFonts w:ascii="Arial" w:hAnsi="Arial" w:cs="Arial"/>
          <w:bCs/>
          <w:sz w:val="24"/>
          <w:szCs w:val="24"/>
          <w:vertAlign w:val="superscript"/>
        </w:rPr>
        <w:t>th</w:t>
      </w:r>
      <w:r w:rsidRPr="00FF4BA7">
        <w:rPr>
          <w:rFonts w:ascii="Arial" w:hAnsi="Arial" w:cs="Arial"/>
          <w:bCs/>
          <w:sz w:val="24"/>
          <w:szCs w:val="24"/>
        </w:rPr>
        <w:t xml:space="preserve"> April 2022. </w:t>
      </w:r>
    </w:p>
    <w:p w14:paraId="73ED0FFC" w14:textId="77777777" w:rsidR="0062443D" w:rsidRDefault="0062443D" w:rsidP="00CA10B1">
      <w:pPr>
        <w:widowControl w:val="0"/>
        <w:spacing w:after="240" w:line="240" w:lineRule="auto"/>
        <w:jc w:val="both"/>
        <w:rPr>
          <w:rFonts w:ascii="Arial" w:eastAsia="Arial" w:hAnsi="Arial" w:cs="Arial"/>
          <w:sz w:val="24"/>
          <w:szCs w:val="24"/>
          <w:lang w:val="en-US"/>
        </w:rPr>
      </w:pPr>
    </w:p>
    <w:p w14:paraId="094123F5" w14:textId="18CC628A" w:rsidR="00CA10B1" w:rsidRPr="00FF4BA7" w:rsidRDefault="00CA10B1" w:rsidP="00CA10B1">
      <w:pPr>
        <w:widowControl w:val="0"/>
        <w:spacing w:after="240" w:line="240" w:lineRule="auto"/>
        <w:jc w:val="both"/>
        <w:rPr>
          <w:rFonts w:ascii="Arial" w:eastAsia="Arial" w:hAnsi="Arial" w:cs="Arial"/>
          <w:sz w:val="24"/>
          <w:szCs w:val="24"/>
          <w:lang w:val="en-US"/>
        </w:rPr>
      </w:pPr>
      <w:r w:rsidRPr="00FF4BA7">
        <w:rPr>
          <w:rFonts w:ascii="Arial" w:eastAsia="Arial" w:hAnsi="Arial" w:cs="Arial"/>
          <w:sz w:val="24"/>
          <w:szCs w:val="24"/>
          <w:lang w:val="en-US"/>
        </w:rPr>
        <w:t>As part of this consultation process the Council wishes to particularly receive and consider your feedback in relation to the following questions</w:t>
      </w:r>
      <w:r w:rsidR="00FF4BA7" w:rsidRPr="00FF4BA7">
        <w:rPr>
          <w:rFonts w:ascii="Arial" w:eastAsia="Arial" w:hAnsi="Arial" w:cs="Arial"/>
          <w:sz w:val="24"/>
          <w:szCs w:val="24"/>
          <w:lang w:val="en-US"/>
        </w:rPr>
        <w:t>:</w:t>
      </w:r>
    </w:p>
    <w:p w14:paraId="230D2BD2" w14:textId="00989544" w:rsidR="00CA10B1" w:rsidRPr="00FF4BA7" w:rsidRDefault="00CA10B1" w:rsidP="00CA10B1">
      <w:pPr>
        <w:numPr>
          <w:ilvl w:val="0"/>
          <w:numId w:val="4"/>
        </w:numPr>
        <w:spacing w:after="0" w:line="240" w:lineRule="auto"/>
        <w:contextualSpacing/>
        <w:jc w:val="both"/>
        <w:rPr>
          <w:rFonts w:ascii="Arial" w:eastAsia="Arial" w:hAnsi="Arial" w:cs="Arial"/>
          <w:sz w:val="24"/>
          <w:szCs w:val="24"/>
        </w:rPr>
      </w:pPr>
      <w:r w:rsidRPr="00FF4BA7">
        <w:rPr>
          <w:rFonts w:ascii="Arial" w:eastAsia="Arial" w:hAnsi="Arial" w:cs="Arial"/>
          <w:sz w:val="24"/>
          <w:szCs w:val="24"/>
        </w:rPr>
        <w:t xml:space="preserve">Whether the level of proposed fees set out in the proposals and tables above will cover the cost of delivering </w:t>
      </w:r>
      <w:r w:rsidR="001A76AB" w:rsidRPr="00FF4BA7">
        <w:rPr>
          <w:rFonts w:ascii="Arial" w:eastAsia="Arial" w:hAnsi="Arial" w:cs="Arial"/>
          <w:sz w:val="24"/>
          <w:szCs w:val="24"/>
        </w:rPr>
        <w:t>Community Support</w:t>
      </w:r>
      <w:r w:rsidRPr="00FF4BA7">
        <w:rPr>
          <w:rFonts w:ascii="Arial" w:eastAsia="Arial" w:hAnsi="Arial" w:cs="Arial"/>
          <w:sz w:val="24"/>
          <w:szCs w:val="24"/>
        </w:rPr>
        <w:t xml:space="preserve"> for the period from 1</w:t>
      </w:r>
      <w:r w:rsidRPr="00FF4BA7">
        <w:rPr>
          <w:rFonts w:ascii="Arial" w:eastAsia="Arial" w:hAnsi="Arial" w:cs="Arial"/>
          <w:sz w:val="24"/>
          <w:szCs w:val="24"/>
          <w:vertAlign w:val="superscript"/>
        </w:rPr>
        <w:t>st</w:t>
      </w:r>
      <w:r w:rsidRPr="00FF4BA7">
        <w:rPr>
          <w:rFonts w:ascii="Arial" w:eastAsia="Arial" w:hAnsi="Arial" w:cs="Arial"/>
          <w:sz w:val="24"/>
          <w:szCs w:val="24"/>
        </w:rPr>
        <w:t xml:space="preserve"> April 2022 to 31</w:t>
      </w:r>
      <w:r w:rsidRPr="00FF4BA7">
        <w:rPr>
          <w:rFonts w:ascii="Arial" w:eastAsia="Arial" w:hAnsi="Arial" w:cs="Arial"/>
          <w:sz w:val="24"/>
          <w:szCs w:val="24"/>
          <w:vertAlign w:val="superscript"/>
        </w:rPr>
        <w:t>st</w:t>
      </w:r>
      <w:r w:rsidRPr="00FF4BA7">
        <w:rPr>
          <w:rFonts w:ascii="Arial" w:eastAsia="Arial" w:hAnsi="Arial" w:cs="Arial"/>
          <w:sz w:val="24"/>
          <w:szCs w:val="24"/>
        </w:rPr>
        <w:t xml:space="preserve"> March 2023.</w:t>
      </w:r>
    </w:p>
    <w:p w14:paraId="4B56EB82" w14:textId="77777777" w:rsidR="00CA10B1" w:rsidRPr="00FF4BA7" w:rsidRDefault="00CA10B1" w:rsidP="00CA10B1">
      <w:pPr>
        <w:spacing w:after="0" w:line="240" w:lineRule="auto"/>
        <w:contextualSpacing/>
        <w:jc w:val="both"/>
        <w:rPr>
          <w:rFonts w:ascii="Arial" w:eastAsia="Arial" w:hAnsi="Arial" w:cs="Arial"/>
          <w:sz w:val="24"/>
          <w:szCs w:val="24"/>
        </w:rPr>
      </w:pPr>
    </w:p>
    <w:p w14:paraId="6095BA5C" w14:textId="77777777" w:rsidR="00CA10B1" w:rsidRPr="00FF4BA7" w:rsidRDefault="00CA10B1" w:rsidP="00CA10B1">
      <w:pPr>
        <w:numPr>
          <w:ilvl w:val="0"/>
          <w:numId w:val="4"/>
        </w:numPr>
        <w:spacing w:after="0" w:line="240" w:lineRule="auto"/>
        <w:contextualSpacing/>
        <w:jc w:val="both"/>
        <w:rPr>
          <w:rFonts w:ascii="Arial" w:eastAsia="Arial" w:hAnsi="Arial" w:cs="Arial"/>
          <w:sz w:val="24"/>
          <w:szCs w:val="24"/>
        </w:rPr>
      </w:pPr>
      <w:r w:rsidRPr="00FF4BA7">
        <w:rPr>
          <w:rFonts w:ascii="Arial" w:eastAsia="Arial" w:hAnsi="Arial" w:cs="Arial"/>
          <w:sz w:val="24"/>
          <w:szCs w:val="24"/>
        </w:rPr>
        <w:t xml:space="preserve">If you do not agree with the above rates, </w:t>
      </w:r>
      <w:proofErr w:type="gramStart"/>
      <w:r w:rsidRPr="00FF4BA7">
        <w:rPr>
          <w:rFonts w:ascii="Arial" w:eastAsia="Arial" w:hAnsi="Arial" w:cs="Arial"/>
          <w:sz w:val="24"/>
          <w:szCs w:val="24"/>
        </w:rPr>
        <w:t>in particular if</w:t>
      </w:r>
      <w:proofErr w:type="gramEnd"/>
      <w:r w:rsidRPr="00FF4BA7">
        <w:rPr>
          <w:rFonts w:ascii="Arial" w:eastAsia="Arial" w:hAnsi="Arial" w:cs="Arial"/>
          <w:sz w:val="24"/>
          <w:szCs w:val="24"/>
        </w:rPr>
        <w:t xml:space="preserve"> you consider that they will not cover the cost of delivering services, please provide budgeted costings, together with evidence of actual expenditure and a breakdown of your hourly rate, in support of your comments.  </w:t>
      </w:r>
    </w:p>
    <w:p w14:paraId="6C0AF732" w14:textId="77777777" w:rsidR="00DF2FBA" w:rsidRPr="00FF4BA7" w:rsidRDefault="00DF2FBA" w:rsidP="00DF2FBA">
      <w:pPr>
        <w:tabs>
          <w:tab w:val="left" w:pos="540"/>
          <w:tab w:val="left" w:pos="1080"/>
        </w:tabs>
        <w:spacing w:after="0" w:line="240" w:lineRule="auto"/>
        <w:ind w:left="540" w:hanging="495"/>
        <w:rPr>
          <w:rFonts w:ascii="Arial" w:hAnsi="Arial" w:cs="Arial"/>
          <w:bCs/>
          <w:sz w:val="24"/>
          <w:szCs w:val="24"/>
        </w:rPr>
      </w:pPr>
    </w:p>
    <w:p w14:paraId="15B2DA90" w14:textId="235A0B45" w:rsidR="00956C8B" w:rsidRPr="00FF4BA7" w:rsidRDefault="00956C8B" w:rsidP="00FF4BA7">
      <w:pPr>
        <w:tabs>
          <w:tab w:val="left" w:pos="1080"/>
        </w:tabs>
        <w:spacing w:after="0" w:line="240" w:lineRule="auto"/>
        <w:rPr>
          <w:rFonts w:ascii="Arial" w:hAnsi="Arial" w:cs="Arial"/>
          <w:bCs/>
          <w:sz w:val="24"/>
          <w:szCs w:val="24"/>
        </w:rPr>
      </w:pPr>
      <w:r w:rsidRPr="00FF4BA7">
        <w:rPr>
          <w:rFonts w:ascii="Arial" w:hAnsi="Arial" w:cs="Arial"/>
          <w:bCs/>
          <w:sz w:val="24"/>
          <w:szCs w:val="24"/>
        </w:rPr>
        <w:t>As part of the consultation process a Microsoft Teams consultation meeting is being held with</w:t>
      </w:r>
      <w:r w:rsidR="00FF4BA7">
        <w:rPr>
          <w:rFonts w:ascii="Arial" w:hAnsi="Arial" w:cs="Arial"/>
          <w:bCs/>
          <w:sz w:val="24"/>
          <w:szCs w:val="24"/>
        </w:rPr>
        <w:t xml:space="preserve"> </w:t>
      </w:r>
      <w:r w:rsidRPr="00FF4BA7">
        <w:rPr>
          <w:rFonts w:ascii="Arial" w:hAnsi="Arial" w:cs="Arial"/>
          <w:bCs/>
          <w:sz w:val="24"/>
          <w:szCs w:val="24"/>
        </w:rPr>
        <w:t>Providers during the consultation period which have enabled providers to raise questions to senior</w:t>
      </w:r>
      <w:r w:rsidR="00FF4BA7">
        <w:rPr>
          <w:rFonts w:ascii="Arial" w:hAnsi="Arial" w:cs="Arial"/>
          <w:bCs/>
          <w:sz w:val="24"/>
          <w:szCs w:val="24"/>
        </w:rPr>
        <w:t xml:space="preserve"> </w:t>
      </w:r>
      <w:r w:rsidRPr="00FF4BA7">
        <w:rPr>
          <w:rFonts w:ascii="Arial" w:hAnsi="Arial" w:cs="Arial"/>
          <w:bCs/>
          <w:sz w:val="24"/>
          <w:szCs w:val="24"/>
        </w:rPr>
        <w:t xml:space="preserve">officers within the council and has also provided a further </w:t>
      </w:r>
      <w:r w:rsidRPr="00FF4BA7">
        <w:rPr>
          <w:rFonts w:ascii="Arial" w:hAnsi="Arial" w:cs="Arial"/>
          <w:bCs/>
          <w:sz w:val="24"/>
          <w:szCs w:val="24"/>
        </w:rPr>
        <w:lastRenderedPageBreak/>
        <w:t>opportunity to state their general views</w:t>
      </w:r>
      <w:r w:rsidR="00FF4BA7">
        <w:rPr>
          <w:rFonts w:ascii="Arial" w:hAnsi="Arial" w:cs="Arial"/>
          <w:bCs/>
          <w:sz w:val="24"/>
          <w:szCs w:val="24"/>
        </w:rPr>
        <w:t xml:space="preserve"> </w:t>
      </w:r>
      <w:r w:rsidRPr="00FF4BA7">
        <w:rPr>
          <w:rFonts w:ascii="Arial" w:hAnsi="Arial" w:cs="Arial"/>
          <w:bCs/>
          <w:sz w:val="24"/>
          <w:szCs w:val="24"/>
        </w:rPr>
        <w:t xml:space="preserve">about the market and the challenges faced, including those pertinent to the pandemic. </w:t>
      </w:r>
    </w:p>
    <w:p w14:paraId="0977863B" w14:textId="77777777" w:rsidR="00956C8B" w:rsidRPr="00FF4BA7" w:rsidRDefault="00956C8B" w:rsidP="00956C8B">
      <w:pPr>
        <w:tabs>
          <w:tab w:val="left" w:pos="1080"/>
        </w:tabs>
        <w:spacing w:after="0" w:line="240" w:lineRule="auto"/>
        <w:ind w:left="495" w:hanging="495"/>
        <w:rPr>
          <w:rFonts w:ascii="Arial" w:hAnsi="Arial" w:cs="Arial"/>
          <w:bCs/>
          <w:sz w:val="24"/>
          <w:szCs w:val="24"/>
        </w:rPr>
      </w:pPr>
    </w:p>
    <w:p w14:paraId="62036F7B" w14:textId="2A7BA8A1" w:rsidR="00956C8B" w:rsidRPr="00FF4BA7" w:rsidRDefault="00956C8B" w:rsidP="00C86756">
      <w:pPr>
        <w:tabs>
          <w:tab w:val="left" w:pos="1080"/>
        </w:tabs>
        <w:spacing w:after="0" w:line="240" w:lineRule="auto"/>
        <w:rPr>
          <w:rFonts w:ascii="Arial" w:hAnsi="Arial" w:cs="Arial"/>
          <w:bCs/>
          <w:sz w:val="24"/>
          <w:szCs w:val="24"/>
        </w:rPr>
      </w:pPr>
      <w:r w:rsidRPr="00FF4BA7">
        <w:rPr>
          <w:rFonts w:ascii="Arial" w:hAnsi="Arial" w:cs="Arial"/>
          <w:bCs/>
          <w:sz w:val="24"/>
          <w:szCs w:val="24"/>
        </w:rPr>
        <w:t>In addition, a dedicated section of the Sefton Council website will be set up to</w:t>
      </w:r>
      <w:r w:rsidR="00C86756">
        <w:rPr>
          <w:rFonts w:ascii="Arial" w:hAnsi="Arial" w:cs="Arial"/>
          <w:bCs/>
          <w:sz w:val="24"/>
          <w:szCs w:val="24"/>
        </w:rPr>
        <w:t xml:space="preserve"> </w:t>
      </w:r>
      <w:r w:rsidRPr="00FF4BA7">
        <w:rPr>
          <w:rFonts w:ascii="Arial" w:hAnsi="Arial" w:cs="Arial"/>
          <w:bCs/>
          <w:sz w:val="24"/>
          <w:szCs w:val="24"/>
        </w:rPr>
        <w:t>publish</w:t>
      </w:r>
      <w:r w:rsidR="00C86756">
        <w:rPr>
          <w:rFonts w:ascii="Arial" w:hAnsi="Arial" w:cs="Arial"/>
          <w:bCs/>
          <w:sz w:val="24"/>
          <w:szCs w:val="24"/>
        </w:rPr>
        <w:t xml:space="preserve"> </w:t>
      </w:r>
      <w:r w:rsidRPr="00FF4BA7">
        <w:rPr>
          <w:rFonts w:ascii="Arial" w:hAnsi="Arial" w:cs="Arial"/>
          <w:bCs/>
          <w:sz w:val="24"/>
          <w:szCs w:val="24"/>
        </w:rPr>
        <w:t xml:space="preserve">information on the consultation. </w:t>
      </w:r>
    </w:p>
    <w:p w14:paraId="5DD0BCAD" w14:textId="77777777" w:rsidR="00DF2FBA" w:rsidRPr="00FF4BA7" w:rsidRDefault="00DF2FBA" w:rsidP="00DF2FBA">
      <w:pPr>
        <w:tabs>
          <w:tab w:val="left" w:pos="1080"/>
        </w:tabs>
        <w:spacing w:after="0" w:line="240" w:lineRule="auto"/>
        <w:ind w:left="495" w:hanging="495"/>
        <w:jc w:val="both"/>
        <w:rPr>
          <w:rFonts w:ascii="Arial" w:hAnsi="Arial" w:cs="Arial"/>
          <w:bCs/>
          <w:sz w:val="24"/>
          <w:szCs w:val="24"/>
        </w:rPr>
      </w:pPr>
    </w:p>
    <w:p w14:paraId="6FD257BA" w14:textId="77777777" w:rsidR="00956C8B" w:rsidRPr="00FF4BA7" w:rsidRDefault="00956C8B" w:rsidP="0064605E">
      <w:pPr>
        <w:tabs>
          <w:tab w:val="left" w:pos="540"/>
          <w:tab w:val="left" w:pos="1080"/>
        </w:tabs>
        <w:spacing w:after="0" w:line="240" w:lineRule="auto"/>
        <w:ind w:left="540" w:hanging="540"/>
        <w:rPr>
          <w:rStyle w:val="Heading2Char"/>
          <w:rFonts w:ascii="Arial" w:hAnsi="Arial" w:cs="Arial"/>
          <w:b/>
          <w:color w:val="auto"/>
          <w:sz w:val="24"/>
          <w:szCs w:val="24"/>
        </w:rPr>
      </w:pPr>
    </w:p>
    <w:p w14:paraId="6A4C382F" w14:textId="2D2E99E3" w:rsidR="0064605E" w:rsidRPr="00C86756" w:rsidRDefault="0064605E" w:rsidP="0064605E">
      <w:pPr>
        <w:tabs>
          <w:tab w:val="left" w:pos="540"/>
          <w:tab w:val="left" w:pos="1080"/>
        </w:tabs>
        <w:spacing w:after="0" w:line="240" w:lineRule="auto"/>
        <w:ind w:left="540" w:hanging="540"/>
        <w:rPr>
          <w:rFonts w:ascii="Arial" w:hAnsi="Arial" w:cs="Arial"/>
          <w:b/>
          <w:bCs/>
          <w:sz w:val="28"/>
          <w:szCs w:val="28"/>
        </w:rPr>
      </w:pPr>
      <w:bookmarkStart w:id="4" w:name="_Toc96010822"/>
      <w:r w:rsidRPr="00C86756">
        <w:rPr>
          <w:rStyle w:val="Heading2Char"/>
          <w:rFonts w:ascii="Arial" w:hAnsi="Arial" w:cs="Arial"/>
          <w:b/>
          <w:color w:val="auto"/>
          <w:sz w:val="28"/>
          <w:szCs w:val="28"/>
        </w:rPr>
        <w:t>Is there evidence that the Public Sector Equality Duties will be met</w:t>
      </w:r>
      <w:bookmarkEnd w:id="4"/>
      <w:r w:rsidRPr="00C86756">
        <w:rPr>
          <w:rFonts w:ascii="Arial" w:hAnsi="Arial" w:cs="Arial"/>
          <w:b/>
          <w:bCs/>
          <w:sz w:val="28"/>
          <w:szCs w:val="28"/>
        </w:rPr>
        <w:t>?</w:t>
      </w:r>
    </w:p>
    <w:p w14:paraId="091456B1" w14:textId="77777777" w:rsidR="0064605E" w:rsidRPr="0064605E" w:rsidRDefault="0064605E" w:rsidP="0064605E">
      <w:pPr>
        <w:tabs>
          <w:tab w:val="left" w:pos="540"/>
          <w:tab w:val="left" w:pos="1080"/>
        </w:tabs>
        <w:spacing w:after="0" w:line="240" w:lineRule="auto"/>
        <w:ind w:left="540" w:hanging="540"/>
        <w:rPr>
          <w:rFonts w:ascii="Arial" w:hAnsi="Arial" w:cs="Arial"/>
          <w:b/>
          <w:bCs/>
          <w:sz w:val="24"/>
          <w:szCs w:val="24"/>
        </w:rPr>
      </w:pPr>
    </w:p>
    <w:p w14:paraId="6C4E8230" w14:textId="77777777" w:rsidR="0064605E" w:rsidRPr="00C86756" w:rsidRDefault="0064605E" w:rsidP="0064605E">
      <w:pPr>
        <w:rPr>
          <w:rFonts w:ascii="Arial" w:hAnsi="Arial" w:cs="Arial"/>
          <w:iCs/>
          <w:sz w:val="24"/>
          <w:szCs w:val="24"/>
        </w:rPr>
      </w:pPr>
      <w:r w:rsidRPr="00C86756">
        <w:rPr>
          <w:rFonts w:ascii="Arial" w:hAnsi="Arial" w:cs="Arial"/>
          <w:iCs/>
          <w:sz w:val="24"/>
          <w:szCs w:val="24"/>
        </w:rPr>
        <w:t>The Equality Act 2010 requires that those subject to the Equality Duty must, in the exercise of their functions, have due regard to the need to:</w:t>
      </w:r>
    </w:p>
    <w:p w14:paraId="1AE56CFE" w14:textId="77777777" w:rsidR="0064605E" w:rsidRPr="00C86756" w:rsidRDefault="0064605E" w:rsidP="0064605E">
      <w:pPr>
        <w:numPr>
          <w:ilvl w:val="0"/>
          <w:numId w:val="6"/>
        </w:numPr>
        <w:rPr>
          <w:rFonts w:ascii="Arial" w:hAnsi="Arial" w:cs="Arial"/>
          <w:iCs/>
          <w:sz w:val="24"/>
          <w:szCs w:val="24"/>
          <w:lang w:val="en-US"/>
        </w:rPr>
      </w:pPr>
      <w:r w:rsidRPr="00C86756">
        <w:rPr>
          <w:rFonts w:ascii="Arial" w:hAnsi="Arial" w:cs="Arial"/>
          <w:iCs/>
          <w:sz w:val="24"/>
          <w:szCs w:val="24"/>
          <w:lang w:val="en-US"/>
        </w:rPr>
        <w:t xml:space="preserve">Eliminate unlawful discrimination, harassment and </w:t>
      </w:r>
      <w:proofErr w:type="spellStart"/>
      <w:r w:rsidRPr="00C86756">
        <w:rPr>
          <w:rFonts w:ascii="Arial" w:hAnsi="Arial" w:cs="Arial"/>
          <w:iCs/>
          <w:sz w:val="24"/>
          <w:szCs w:val="24"/>
          <w:lang w:val="en-US"/>
        </w:rPr>
        <w:t>victimisation</w:t>
      </w:r>
      <w:proofErr w:type="spellEnd"/>
      <w:r w:rsidRPr="00C86756">
        <w:rPr>
          <w:rFonts w:ascii="Arial" w:hAnsi="Arial" w:cs="Arial"/>
          <w:iCs/>
          <w:sz w:val="24"/>
          <w:szCs w:val="24"/>
          <w:lang w:val="en-US"/>
        </w:rPr>
        <w:t xml:space="preserve"> and other conduct prohibited by the Act.</w:t>
      </w:r>
    </w:p>
    <w:p w14:paraId="6E9301FF" w14:textId="77777777" w:rsidR="0064605E" w:rsidRPr="00C86756" w:rsidRDefault="0064605E" w:rsidP="0064605E">
      <w:pPr>
        <w:numPr>
          <w:ilvl w:val="0"/>
          <w:numId w:val="6"/>
        </w:numPr>
        <w:rPr>
          <w:rFonts w:ascii="Arial" w:hAnsi="Arial" w:cs="Arial"/>
          <w:iCs/>
          <w:sz w:val="24"/>
          <w:szCs w:val="24"/>
          <w:lang w:val="en-US"/>
        </w:rPr>
      </w:pPr>
      <w:r w:rsidRPr="00C86756">
        <w:rPr>
          <w:rFonts w:ascii="Arial" w:hAnsi="Arial" w:cs="Arial"/>
          <w:iCs/>
          <w:sz w:val="24"/>
          <w:szCs w:val="24"/>
          <w:lang w:val="en-US"/>
        </w:rPr>
        <w:t>Advance equality of opportunity between people who share a protected characteristic and those who do not.</w:t>
      </w:r>
    </w:p>
    <w:p w14:paraId="18C0768B" w14:textId="77777777" w:rsidR="0064605E" w:rsidRPr="00C86756" w:rsidRDefault="0064605E" w:rsidP="0064605E">
      <w:pPr>
        <w:numPr>
          <w:ilvl w:val="0"/>
          <w:numId w:val="6"/>
        </w:numPr>
        <w:rPr>
          <w:rFonts w:ascii="Arial" w:hAnsi="Arial" w:cs="Arial"/>
          <w:iCs/>
          <w:sz w:val="24"/>
          <w:szCs w:val="24"/>
          <w:lang w:val="en-US"/>
        </w:rPr>
      </w:pPr>
      <w:r w:rsidRPr="00C86756">
        <w:rPr>
          <w:rFonts w:ascii="Arial" w:hAnsi="Arial" w:cs="Arial"/>
          <w:iCs/>
          <w:sz w:val="24"/>
          <w:szCs w:val="24"/>
          <w:lang w:val="en-US"/>
        </w:rPr>
        <w:t>Foster good relations between people who share a protected characteristic and those who do not.</w:t>
      </w:r>
    </w:p>
    <w:p w14:paraId="2A908358" w14:textId="77777777" w:rsidR="0064605E" w:rsidRPr="00C86756" w:rsidRDefault="0064605E" w:rsidP="0064605E">
      <w:pPr>
        <w:rPr>
          <w:rFonts w:ascii="Arial" w:hAnsi="Arial" w:cs="Arial"/>
          <w:iCs/>
          <w:sz w:val="24"/>
          <w:szCs w:val="24"/>
        </w:rPr>
      </w:pPr>
      <w:r w:rsidRPr="00C86756">
        <w:rPr>
          <w:rFonts w:ascii="Arial" w:hAnsi="Arial" w:cs="Arial"/>
          <w:iCs/>
          <w:sz w:val="24"/>
          <w:szCs w:val="24"/>
        </w:rPr>
        <w:t>The Act explains that having due regard for advancing equality involves:</w:t>
      </w:r>
    </w:p>
    <w:p w14:paraId="050BA070" w14:textId="77777777" w:rsidR="0064605E" w:rsidRPr="00C86756" w:rsidRDefault="0064605E" w:rsidP="0064605E">
      <w:pPr>
        <w:pStyle w:val="ListParagraph"/>
        <w:numPr>
          <w:ilvl w:val="0"/>
          <w:numId w:val="8"/>
        </w:numPr>
        <w:rPr>
          <w:rFonts w:ascii="Arial" w:hAnsi="Arial" w:cs="Arial"/>
          <w:iCs/>
          <w:sz w:val="24"/>
          <w:szCs w:val="24"/>
          <w:lang w:val="en-US"/>
        </w:rPr>
      </w:pPr>
      <w:r w:rsidRPr="00C86756">
        <w:rPr>
          <w:rFonts w:ascii="Arial" w:hAnsi="Arial" w:cs="Arial"/>
          <w:iCs/>
          <w:sz w:val="24"/>
          <w:szCs w:val="24"/>
          <w:lang w:val="en-US"/>
        </w:rPr>
        <w:t>Removing or minimising disadvantages suffered by people due to their protected characteristics.</w:t>
      </w:r>
    </w:p>
    <w:p w14:paraId="2A169785" w14:textId="77777777" w:rsidR="0064605E" w:rsidRPr="00C86756" w:rsidRDefault="0064605E" w:rsidP="0064605E">
      <w:pPr>
        <w:pStyle w:val="ListParagraph"/>
        <w:numPr>
          <w:ilvl w:val="0"/>
          <w:numId w:val="8"/>
        </w:numPr>
        <w:rPr>
          <w:rFonts w:ascii="Arial" w:hAnsi="Arial" w:cs="Arial"/>
          <w:iCs/>
          <w:sz w:val="24"/>
          <w:szCs w:val="24"/>
          <w:lang w:val="en-US"/>
        </w:rPr>
      </w:pPr>
      <w:r w:rsidRPr="00C86756">
        <w:rPr>
          <w:rFonts w:ascii="Arial" w:hAnsi="Arial" w:cs="Arial"/>
          <w:iCs/>
          <w:sz w:val="24"/>
          <w:szCs w:val="24"/>
          <w:lang w:val="en-US"/>
        </w:rPr>
        <w:t>Taking steps to meet the needs of people from protected groups where these are different from the needs of other people.</w:t>
      </w:r>
    </w:p>
    <w:p w14:paraId="3FBF90F3" w14:textId="77777777" w:rsidR="0064605E" w:rsidRPr="00C86756" w:rsidRDefault="0064605E" w:rsidP="0064605E">
      <w:pPr>
        <w:pStyle w:val="ListParagraph"/>
        <w:numPr>
          <w:ilvl w:val="0"/>
          <w:numId w:val="8"/>
        </w:numPr>
        <w:tabs>
          <w:tab w:val="left" w:pos="1080"/>
        </w:tabs>
        <w:spacing w:after="0" w:line="240" w:lineRule="auto"/>
        <w:rPr>
          <w:rFonts w:ascii="Arial" w:hAnsi="Arial" w:cs="Arial"/>
          <w:b/>
          <w:bCs/>
          <w:iCs/>
          <w:sz w:val="24"/>
          <w:szCs w:val="24"/>
        </w:rPr>
      </w:pPr>
      <w:r w:rsidRPr="00C86756">
        <w:rPr>
          <w:rFonts w:ascii="Arial" w:hAnsi="Arial" w:cs="Arial"/>
          <w:iCs/>
          <w:sz w:val="24"/>
          <w:szCs w:val="24"/>
          <w:lang w:val="en-US"/>
        </w:rPr>
        <w:t>Encouraging people from protected groups to participate in public life or in other activities where their participation is disproportionately low.</w:t>
      </w:r>
    </w:p>
    <w:p w14:paraId="332886A1" w14:textId="77777777" w:rsidR="0064605E" w:rsidRPr="00C86756" w:rsidRDefault="0064605E">
      <w:pPr>
        <w:rPr>
          <w:rFonts w:ascii="Arial" w:hAnsi="Arial" w:cs="Arial"/>
          <w:iCs/>
          <w:sz w:val="24"/>
          <w:szCs w:val="24"/>
        </w:rPr>
      </w:pPr>
    </w:p>
    <w:p w14:paraId="34C1ABDA" w14:textId="40E80AA3" w:rsidR="0064605E" w:rsidRPr="00C86756" w:rsidRDefault="0064605E" w:rsidP="0064605E">
      <w:pPr>
        <w:spacing w:after="0" w:line="240" w:lineRule="auto"/>
        <w:jc w:val="both"/>
        <w:rPr>
          <w:rFonts w:ascii="Arial" w:hAnsi="Arial" w:cs="Arial"/>
          <w:iCs/>
          <w:sz w:val="24"/>
          <w:szCs w:val="24"/>
        </w:rPr>
      </w:pPr>
      <w:r w:rsidRPr="00C86756">
        <w:rPr>
          <w:rFonts w:ascii="Arial" w:hAnsi="Arial" w:cs="Arial"/>
          <w:iCs/>
          <w:sz w:val="24"/>
          <w:szCs w:val="24"/>
        </w:rPr>
        <w:t xml:space="preserve">The options proposed do not involve any change to the criteria for </w:t>
      </w:r>
      <w:r w:rsidR="00AC03DA" w:rsidRPr="00C86756">
        <w:rPr>
          <w:rFonts w:ascii="Arial" w:hAnsi="Arial" w:cs="Arial"/>
          <w:iCs/>
          <w:sz w:val="24"/>
          <w:szCs w:val="24"/>
        </w:rPr>
        <w:t>Community Support</w:t>
      </w:r>
      <w:r w:rsidRPr="00C86756">
        <w:rPr>
          <w:rFonts w:ascii="Arial" w:hAnsi="Arial" w:cs="Arial"/>
          <w:iCs/>
          <w:sz w:val="24"/>
          <w:szCs w:val="24"/>
        </w:rPr>
        <w:t xml:space="preserve">, as assessed via the Council’s eligibility criteria nor do they involve any changes to the capacity of </w:t>
      </w:r>
      <w:r w:rsidR="0072290B" w:rsidRPr="00C86756">
        <w:rPr>
          <w:rFonts w:ascii="Arial" w:hAnsi="Arial" w:cs="Arial"/>
          <w:iCs/>
          <w:sz w:val="24"/>
          <w:szCs w:val="24"/>
        </w:rPr>
        <w:t>services.</w:t>
      </w:r>
    </w:p>
    <w:p w14:paraId="04EA8A1D" w14:textId="77777777" w:rsidR="0064605E" w:rsidRPr="00C86756" w:rsidRDefault="0064605E" w:rsidP="0064605E">
      <w:pPr>
        <w:spacing w:after="0" w:line="240" w:lineRule="auto"/>
        <w:jc w:val="both"/>
        <w:rPr>
          <w:rFonts w:ascii="Arial" w:hAnsi="Arial" w:cs="Arial"/>
          <w:iCs/>
          <w:sz w:val="24"/>
          <w:szCs w:val="24"/>
        </w:rPr>
      </w:pPr>
    </w:p>
    <w:p w14:paraId="34C12BB0" w14:textId="77777777" w:rsidR="0064605E" w:rsidRPr="00C86756" w:rsidRDefault="0064605E" w:rsidP="0064605E">
      <w:pPr>
        <w:tabs>
          <w:tab w:val="left" w:pos="540"/>
          <w:tab w:val="left" w:pos="1080"/>
        </w:tabs>
        <w:spacing w:after="0" w:line="240" w:lineRule="auto"/>
        <w:jc w:val="both"/>
        <w:rPr>
          <w:rFonts w:ascii="Arial" w:hAnsi="Arial" w:cs="Arial"/>
          <w:iCs/>
          <w:sz w:val="24"/>
          <w:szCs w:val="24"/>
        </w:rPr>
      </w:pPr>
      <w:r w:rsidRPr="00C86756">
        <w:rPr>
          <w:rFonts w:ascii="Arial" w:hAnsi="Arial" w:cs="Arial"/>
          <w:iCs/>
          <w:sz w:val="24"/>
          <w:szCs w:val="24"/>
        </w:rPr>
        <w:t>Each Service User will continue to have an individual care plan which is reviewed each year in accordance with the Care Act 2014.  In assessing the care needs of Service Users Sefton Council is required to have regard to its public sector equality duty.</w:t>
      </w:r>
    </w:p>
    <w:p w14:paraId="71B5DEC5" w14:textId="77777777" w:rsidR="0064605E" w:rsidRPr="00C86756" w:rsidRDefault="0064605E" w:rsidP="0064605E">
      <w:pPr>
        <w:tabs>
          <w:tab w:val="left" w:pos="540"/>
          <w:tab w:val="left" w:pos="1080"/>
        </w:tabs>
        <w:spacing w:after="0" w:line="240" w:lineRule="auto"/>
        <w:jc w:val="both"/>
        <w:rPr>
          <w:rFonts w:ascii="Arial" w:hAnsi="Arial" w:cs="Arial"/>
          <w:bCs/>
          <w:iCs/>
          <w:sz w:val="24"/>
          <w:szCs w:val="24"/>
        </w:rPr>
      </w:pPr>
    </w:p>
    <w:p w14:paraId="7420C385" w14:textId="77777777" w:rsidR="0064605E" w:rsidRPr="00C86756" w:rsidRDefault="0064605E" w:rsidP="0064605E">
      <w:pPr>
        <w:tabs>
          <w:tab w:val="left" w:pos="540"/>
          <w:tab w:val="left" w:pos="1080"/>
        </w:tabs>
        <w:spacing w:after="0" w:line="240" w:lineRule="auto"/>
        <w:jc w:val="both"/>
        <w:rPr>
          <w:rFonts w:ascii="Arial" w:hAnsi="Arial" w:cs="Arial"/>
          <w:bCs/>
          <w:sz w:val="24"/>
          <w:szCs w:val="24"/>
        </w:rPr>
      </w:pPr>
    </w:p>
    <w:p w14:paraId="27F9BF74" w14:textId="77777777" w:rsidR="0064605E" w:rsidRPr="00C86756" w:rsidRDefault="0064605E" w:rsidP="0064605E">
      <w:pPr>
        <w:rPr>
          <w:rFonts w:ascii="Arial" w:hAnsi="Arial" w:cs="Arial"/>
          <w:i/>
          <w:sz w:val="24"/>
          <w:szCs w:val="24"/>
          <w:lang w:val="en-US"/>
        </w:rPr>
      </w:pPr>
      <w:r w:rsidRPr="00C86756">
        <w:rPr>
          <w:rFonts w:ascii="Arial" w:hAnsi="Arial" w:cs="Arial"/>
          <w:b/>
          <w:sz w:val="24"/>
          <w:szCs w:val="24"/>
          <w:u w:val="single"/>
          <w:lang w:val="en-US"/>
        </w:rPr>
        <w:t xml:space="preserve">Eliminate unlawful discrimination, harassment and </w:t>
      </w:r>
      <w:proofErr w:type="spellStart"/>
      <w:r w:rsidRPr="00C86756">
        <w:rPr>
          <w:rFonts w:ascii="Arial" w:hAnsi="Arial" w:cs="Arial"/>
          <w:b/>
          <w:sz w:val="24"/>
          <w:szCs w:val="24"/>
          <w:u w:val="single"/>
          <w:lang w:val="en-US"/>
        </w:rPr>
        <w:t>victimisation</w:t>
      </w:r>
      <w:proofErr w:type="spellEnd"/>
      <w:r w:rsidRPr="00C86756">
        <w:rPr>
          <w:rFonts w:ascii="Arial" w:hAnsi="Arial" w:cs="Arial"/>
          <w:b/>
          <w:sz w:val="24"/>
          <w:szCs w:val="24"/>
          <w:u w:val="single"/>
          <w:lang w:val="en-US"/>
        </w:rPr>
        <w:t xml:space="preserve"> and other conduct prohibited by the Act</w:t>
      </w:r>
      <w:r w:rsidRPr="00C86756">
        <w:rPr>
          <w:rFonts w:ascii="Arial" w:hAnsi="Arial" w:cs="Arial"/>
          <w:i/>
          <w:sz w:val="24"/>
          <w:szCs w:val="24"/>
          <w:lang w:val="en-US"/>
        </w:rPr>
        <w:t>.</w:t>
      </w:r>
    </w:p>
    <w:p w14:paraId="33327B9D" w14:textId="0EDFB767" w:rsidR="0064605E" w:rsidRPr="00C86756" w:rsidRDefault="0072290B" w:rsidP="0064605E">
      <w:pPr>
        <w:rPr>
          <w:rFonts w:ascii="Arial" w:hAnsi="Arial" w:cs="Arial"/>
          <w:sz w:val="24"/>
          <w:szCs w:val="24"/>
          <w:lang w:val="en-US"/>
        </w:rPr>
      </w:pPr>
      <w:r w:rsidRPr="00C86756">
        <w:rPr>
          <w:rFonts w:ascii="Arial" w:hAnsi="Arial" w:cs="Arial"/>
          <w:sz w:val="24"/>
          <w:szCs w:val="24"/>
          <w:lang w:val="en-US"/>
        </w:rPr>
        <w:t xml:space="preserve">Community Support </w:t>
      </w:r>
      <w:r w:rsidR="0064605E" w:rsidRPr="00C86756">
        <w:rPr>
          <w:rFonts w:ascii="Arial" w:hAnsi="Arial" w:cs="Arial"/>
          <w:sz w:val="24"/>
          <w:szCs w:val="24"/>
          <w:lang w:val="en-US"/>
        </w:rPr>
        <w:t xml:space="preserve">services will continue to be provided </w:t>
      </w:r>
      <w:proofErr w:type="gramStart"/>
      <w:r w:rsidR="0064605E" w:rsidRPr="00C86756">
        <w:rPr>
          <w:rFonts w:ascii="Arial" w:hAnsi="Arial" w:cs="Arial"/>
          <w:sz w:val="24"/>
          <w:szCs w:val="24"/>
          <w:lang w:val="en-US"/>
        </w:rPr>
        <w:t>on the basis of</w:t>
      </w:r>
      <w:proofErr w:type="gramEnd"/>
      <w:r w:rsidR="0064605E" w:rsidRPr="00C86756">
        <w:rPr>
          <w:rFonts w:ascii="Arial" w:hAnsi="Arial" w:cs="Arial"/>
          <w:sz w:val="24"/>
          <w:szCs w:val="24"/>
          <w:lang w:val="en-US"/>
        </w:rPr>
        <w:t xml:space="preserve"> assessed need.</w:t>
      </w:r>
    </w:p>
    <w:p w14:paraId="32BD11E6" w14:textId="77777777" w:rsidR="0064605E" w:rsidRPr="00C86756" w:rsidRDefault="0064605E" w:rsidP="0064605E">
      <w:pPr>
        <w:rPr>
          <w:rFonts w:ascii="Arial" w:hAnsi="Arial" w:cs="Arial"/>
          <w:sz w:val="24"/>
          <w:szCs w:val="24"/>
          <w:lang w:val="en-US"/>
        </w:rPr>
      </w:pPr>
      <w:r w:rsidRPr="00C86756">
        <w:rPr>
          <w:rFonts w:ascii="Arial" w:hAnsi="Arial" w:cs="Arial"/>
          <w:sz w:val="24"/>
          <w:szCs w:val="24"/>
          <w:lang w:val="en-US"/>
        </w:rPr>
        <w:t xml:space="preserve">Performance monitoring of contracts regularly takes place and Social </w:t>
      </w:r>
      <w:proofErr w:type="gramStart"/>
      <w:r w:rsidRPr="00C86756">
        <w:rPr>
          <w:rFonts w:ascii="Arial" w:hAnsi="Arial" w:cs="Arial"/>
          <w:sz w:val="24"/>
          <w:szCs w:val="24"/>
          <w:lang w:val="en-US"/>
        </w:rPr>
        <w:t>Workers</w:t>
      </w:r>
      <w:proofErr w:type="gramEnd"/>
      <w:r w:rsidRPr="00C86756">
        <w:rPr>
          <w:rFonts w:ascii="Arial" w:hAnsi="Arial" w:cs="Arial"/>
          <w:sz w:val="24"/>
          <w:szCs w:val="24"/>
          <w:lang w:val="en-US"/>
        </w:rPr>
        <w:t xml:space="preserve"> and families / advocates give feedback as to the treatment of Service Users.  In addition, </w:t>
      </w:r>
      <w:r w:rsidRPr="00C86756">
        <w:rPr>
          <w:rFonts w:ascii="Arial" w:hAnsi="Arial" w:cs="Arial"/>
          <w:sz w:val="24"/>
          <w:szCs w:val="24"/>
          <w:lang w:val="en-US"/>
        </w:rPr>
        <w:lastRenderedPageBreak/>
        <w:t>the Council monitors data on contracts to ensure that there is fair access to all that meet the eligibility criteria.</w:t>
      </w:r>
    </w:p>
    <w:p w14:paraId="1A64728F" w14:textId="77777777" w:rsidR="0064605E" w:rsidRPr="00C86756" w:rsidRDefault="0064605E" w:rsidP="0064605E">
      <w:pPr>
        <w:rPr>
          <w:rFonts w:ascii="Arial" w:hAnsi="Arial" w:cs="Arial"/>
          <w:b/>
          <w:sz w:val="24"/>
          <w:szCs w:val="24"/>
          <w:u w:val="single"/>
          <w:lang w:val="en-US"/>
        </w:rPr>
      </w:pPr>
      <w:r w:rsidRPr="00C86756">
        <w:rPr>
          <w:rFonts w:ascii="Arial" w:hAnsi="Arial" w:cs="Arial"/>
          <w:b/>
          <w:sz w:val="24"/>
          <w:szCs w:val="24"/>
          <w:u w:val="single"/>
          <w:lang w:val="en-US"/>
        </w:rPr>
        <w:t>Advance equality of opportunity between people who share a protected characteristic and those who do not.</w:t>
      </w:r>
    </w:p>
    <w:p w14:paraId="1A8B8ECD" w14:textId="133C479E" w:rsidR="0064605E" w:rsidRPr="00C86756" w:rsidRDefault="009B56EC" w:rsidP="0064605E">
      <w:pPr>
        <w:rPr>
          <w:rFonts w:ascii="Arial" w:hAnsi="Arial" w:cs="Arial"/>
          <w:sz w:val="24"/>
          <w:szCs w:val="24"/>
          <w:lang w:val="en-US"/>
        </w:rPr>
      </w:pPr>
      <w:r w:rsidRPr="00C86756">
        <w:rPr>
          <w:rFonts w:ascii="Arial" w:hAnsi="Arial" w:cs="Arial"/>
          <w:sz w:val="24"/>
          <w:szCs w:val="24"/>
          <w:lang w:val="en-US"/>
        </w:rPr>
        <w:t>Community Support</w:t>
      </w:r>
      <w:r w:rsidR="0064605E" w:rsidRPr="00C86756">
        <w:rPr>
          <w:rFonts w:ascii="Arial" w:hAnsi="Arial" w:cs="Arial"/>
          <w:sz w:val="24"/>
          <w:szCs w:val="24"/>
          <w:lang w:val="en-US"/>
        </w:rPr>
        <w:t xml:space="preserve"> packages are based on a person’s individual need and offers opportunities for people to live as independently a life as possible and under an enabling approach. </w:t>
      </w:r>
    </w:p>
    <w:p w14:paraId="76F20072" w14:textId="77777777" w:rsidR="0064605E" w:rsidRPr="00C86756" w:rsidRDefault="0064605E" w:rsidP="0064605E">
      <w:pPr>
        <w:rPr>
          <w:rFonts w:ascii="Arial" w:hAnsi="Arial" w:cs="Arial"/>
          <w:sz w:val="24"/>
          <w:szCs w:val="24"/>
          <w:lang w:val="en-US"/>
        </w:rPr>
      </w:pPr>
      <w:r w:rsidRPr="00C86756">
        <w:rPr>
          <w:rFonts w:ascii="Arial" w:hAnsi="Arial" w:cs="Arial"/>
          <w:sz w:val="24"/>
          <w:szCs w:val="24"/>
          <w:lang w:val="en-US"/>
        </w:rPr>
        <w:t xml:space="preserve">Under current eligibility assessments, Service User’s religious and cultural needs are </w:t>
      </w:r>
      <w:proofErr w:type="gramStart"/>
      <w:r w:rsidRPr="00C86756">
        <w:rPr>
          <w:rFonts w:ascii="Arial" w:hAnsi="Arial" w:cs="Arial"/>
          <w:sz w:val="24"/>
          <w:szCs w:val="24"/>
          <w:lang w:val="en-US"/>
        </w:rPr>
        <w:t>taken into account</w:t>
      </w:r>
      <w:proofErr w:type="gramEnd"/>
      <w:r w:rsidRPr="00C86756">
        <w:rPr>
          <w:rFonts w:ascii="Arial" w:hAnsi="Arial" w:cs="Arial"/>
          <w:sz w:val="24"/>
          <w:szCs w:val="24"/>
          <w:lang w:val="en-US"/>
        </w:rPr>
        <w:t xml:space="preserve"> and where specific needs are identified these are met, thus enabling them to participate in public life.</w:t>
      </w:r>
    </w:p>
    <w:p w14:paraId="3D081B89" w14:textId="77777777" w:rsidR="0064605E" w:rsidRPr="00C86756" w:rsidRDefault="0064605E" w:rsidP="0064605E">
      <w:pPr>
        <w:rPr>
          <w:rFonts w:ascii="Arial" w:hAnsi="Arial" w:cs="Arial"/>
          <w:b/>
          <w:sz w:val="24"/>
          <w:szCs w:val="24"/>
          <w:u w:val="single"/>
          <w:lang w:val="en-US"/>
        </w:rPr>
      </w:pPr>
      <w:r w:rsidRPr="00C86756">
        <w:rPr>
          <w:rFonts w:ascii="Arial" w:hAnsi="Arial" w:cs="Arial"/>
          <w:b/>
          <w:sz w:val="24"/>
          <w:szCs w:val="24"/>
          <w:u w:val="single"/>
          <w:lang w:val="en-US"/>
        </w:rPr>
        <w:t>Foster good relations between people who share a protected characteristic and those who do not.</w:t>
      </w:r>
    </w:p>
    <w:p w14:paraId="7B153600" w14:textId="478B3B4B" w:rsidR="0064605E" w:rsidRPr="00C86756" w:rsidRDefault="009B56EC" w:rsidP="0064605E">
      <w:pPr>
        <w:widowControl w:val="0"/>
        <w:kinsoku w:val="0"/>
        <w:overflowPunct w:val="0"/>
        <w:autoSpaceDE w:val="0"/>
        <w:autoSpaceDN w:val="0"/>
        <w:adjustRightInd w:val="0"/>
        <w:spacing w:after="0" w:line="252" w:lineRule="auto"/>
        <w:jc w:val="both"/>
        <w:rPr>
          <w:rFonts w:ascii="Arial" w:eastAsia="Times New Roman" w:hAnsi="Arial" w:cs="Arial"/>
          <w:sz w:val="24"/>
          <w:szCs w:val="24"/>
          <w:lang w:eastAsia="en-GB"/>
        </w:rPr>
      </w:pPr>
      <w:r w:rsidRPr="00C86756">
        <w:rPr>
          <w:rFonts w:ascii="Arial" w:eastAsia="Times New Roman" w:hAnsi="Arial" w:cs="Arial"/>
          <w:sz w:val="24"/>
          <w:szCs w:val="24"/>
          <w:lang w:eastAsia="en-GB"/>
        </w:rPr>
        <w:t>Community Support</w:t>
      </w:r>
      <w:r w:rsidR="0064605E" w:rsidRPr="00C86756">
        <w:rPr>
          <w:rFonts w:ascii="Arial" w:eastAsia="Times New Roman" w:hAnsi="Arial" w:cs="Arial"/>
          <w:sz w:val="24"/>
          <w:szCs w:val="24"/>
          <w:lang w:eastAsia="en-GB"/>
        </w:rPr>
        <w:t xml:space="preserve"> services support people with disabilities to continue to live within the community thus making sure that disability is accepted and understood by the wider community. </w:t>
      </w:r>
    </w:p>
    <w:p w14:paraId="77C59907" w14:textId="77777777" w:rsidR="0064605E" w:rsidRPr="00C86756" w:rsidRDefault="0064605E" w:rsidP="0064605E">
      <w:pPr>
        <w:widowControl w:val="0"/>
        <w:kinsoku w:val="0"/>
        <w:overflowPunct w:val="0"/>
        <w:autoSpaceDE w:val="0"/>
        <w:autoSpaceDN w:val="0"/>
        <w:adjustRightInd w:val="0"/>
        <w:spacing w:after="0" w:line="252" w:lineRule="auto"/>
        <w:jc w:val="both"/>
        <w:rPr>
          <w:rFonts w:ascii="Arial" w:eastAsia="Times New Roman" w:hAnsi="Arial" w:cs="Arial"/>
          <w:sz w:val="24"/>
          <w:szCs w:val="24"/>
          <w:lang w:eastAsia="en-GB"/>
        </w:rPr>
      </w:pPr>
    </w:p>
    <w:p w14:paraId="728CABA2" w14:textId="6A6BDC42" w:rsidR="0064605E" w:rsidRPr="00C86756" w:rsidRDefault="0064605E" w:rsidP="0064605E">
      <w:pPr>
        <w:widowControl w:val="0"/>
        <w:kinsoku w:val="0"/>
        <w:overflowPunct w:val="0"/>
        <w:autoSpaceDE w:val="0"/>
        <w:autoSpaceDN w:val="0"/>
        <w:adjustRightInd w:val="0"/>
        <w:spacing w:after="0" w:line="252" w:lineRule="auto"/>
        <w:jc w:val="both"/>
        <w:rPr>
          <w:rFonts w:ascii="Arial" w:eastAsia="Times New Roman" w:hAnsi="Arial" w:cs="Arial"/>
          <w:sz w:val="24"/>
          <w:szCs w:val="24"/>
          <w:lang w:eastAsia="en-GB"/>
        </w:rPr>
      </w:pPr>
      <w:r w:rsidRPr="00C86756">
        <w:rPr>
          <w:rFonts w:ascii="Arial" w:eastAsia="Times New Roman" w:hAnsi="Arial" w:cs="Arial"/>
          <w:sz w:val="24"/>
          <w:szCs w:val="24"/>
          <w:lang w:eastAsia="en-GB"/>
        </w:rPr>
        <w:t xml:space="preserve">All Provider’s must evidence of how they will treat Service Users with respect and </w:t>
      </w:r>
      <w:r w:rsidR="006A7B0A" w:rsidRPr="00C86756">
        <w:rPr>
          <w:rFonts w:ascii="Arial" w:eastAsia="Times New Roman" w:hAnsi="Arial" w:cs="Arial"/>
          <w:sz w:val="24"/>
          <w:szCs w:val="24"/>
          <w:lang w:eastAsia="en-GB"/>
        </w:rPr>
        <w:t>dignity and</w:t>
      </w:r>
      <w:r w:rsidRPr="00C86756">
        <w:rPr>
          <w:rFonts w:ascii="Arial" w:eastAsia="Times New Roman" w:hAnsi="Arial" w:cs="Arial"/>
          <w:sz w:val="24"/>
          <w:szCs w:val="24"/>
          <w:lang w:eastAsia="en-GB"/>
        </w:rPr>
        <w:t xml:space="preserve"> deliver services in a way which is free from discrimination, bullying and harassment for Service Users and </w:t>
      </w:r>
      <w:r w:rsidR="006A7B0A" w:rsidRPr="00C86756">
        <w:rPr>
          <w:rFonts w:ascii="Arial" w:eastAsia="Times New Roman" w:hAnsi="Arial" w:cs="Arial"/>
          <w:sz w:val="24"/>
          <w:szCs w:val="24"/>
          <w:lang w:eastAsia="en-GB"/>
        </w:rPr>
        <w:t xml:space="preserve">Community Support </w:t>
      </w:r>
      <w:r w:rsidRPr="00C86756">
        <w:rPr>
          <w:rFonts w:ascii="Arial" w:eastAsia="Times New Roman" w:hAnsi="Arial" w:cs="Arial"/>
          <w:sz w:val="24"/>
          <w:szCs w:val="24"/>
          <w:lang w:eastAsia="en-GB"/>
        </w:rPr>
        <w:t>staff.</w:t>
      </w:r>
    </w:p>
    <w:p w14:paraId="19A15D11" w14:textId="77777777" w:rsidR="0064605E" w:rsidRPr="00C86756" w:rsidRDefault="0064605E" w:rsidP="0064605E">
      <w:pPr>
        <w:widowControl w:val="0"/>
        <w:kinsoku w:val="0"/>
        <w:overflowPunct w:val="0"/>
        <w:autoSpaceDE w:val="0"/>
        <w:autoSpaceDN w:val="0"/>
        <w:adjustRightInd w:val="0"/>
        <w:spacing w:after="0" w:line="252" w:lineRule="auto"/>
        <w:jc w:val="both"/>
        <w:rPr>
          <w:rFonts w:ascii="Arial" w:eastAsia="Times New Roman" w:hAnsi="Arial" w:cs="Arial"/>
          <w:sz w:val="24"/>
          <w:szCs w:val="24"/>
          <w:lang w:eastAsia="en-GB"/>
        </w:rPr>
      </w:pPr>
    </w:p>
    <w:p w14:paraId="5E7C085A" w14:textId="07846A2F" w:rsidR="0064605E" w:rsidRPr="00C86756" w:rsidRDefault="0064605E" w:rsidP="0064605E">
      <w:pPr>
        <w:widowControl w:val="0"/>
        <w:kinsoku w:val="0"/>
        <w:overflowPunct w:val="0"/>
        <w:autoSpaceDE w:val="0"/>
        <w:autoSpaceDN w:val="0"/>
        <w:adjustRightInd w:val="0"/>
        <w:spacing w:after="0" w:line="252" w:lineRule="auto"/>
        <w:jc w:val="both"/>
        <w:rPr>
          <w:rFonts w:ascii="Arial" w:eastAsia="Times New Roman" w:hAnsi="Arial" w:cs="Arial"/>
          <w:sz w:val="24"/>
          <w:szCs w:val="24"/>
          <w:lang w:eastAsia="en-GB"/>
        </w:rPr>
      </w:pPr>
      <w:r w:rsidRPr="00C86756">
        <w:rPr>
          <w:rFonts w:ascii="Arial" w:eastAsia="Times New Roman" w:hAnsi="Arial" w:cs="Arial"/>
          <w:sz w:val="24"/>
          <w:szCs w:val="24"/>
          <w:lang w:eastAsia="en-GB"/>
        </w:rPr>
        <w:t>In addition</w:t>
      </w:r>
      <w:r w:rsidR="00C86756">
        <w:rPr>
          <w:rFonts w:ascii="Arial" w:eastAsia="Times New Roman" w:hAnsi="Arial" w:cs="Arial"/>
          <w:sz w:val="24"/>
          <w:szCs w:val="24"/>
          <w:lang w:eastAsia="en-GB"/>
        </w:rPr>
        <w:t>:</w:t>
      </w:r>
    </w:p>
    <w:p w14:paraId="575940DB" w14:textId="77777777" w:rsidR="0064605E" w:rsidRPr="00C86756" w:rsidRDefault="0064605E" w:rsidP="0064605E">
      <w:pPr>
        <w:widowControl w:val="0"/>
        <w:kinsoku w:val="0"/>
        <w:overflowPunct w:val="0"/>
        <w:autoSpaceDE w:val="0"/>
        <w:autoSpaceDN w:val="0"/>
        <w:adjustRightInd w:val="0"/>
        <w:spacing w:after="0" w:line="252" w:lineRule="auto"/>
        <w:jc w:val="both"/>
        <w:rPr>
          <w:rFonts w:ascii="Arial" w:eastAsia="Times New Roman" w:hAnsi="Arial" w:cs="Arial"/>
          <w:sz w:val="24"/>
          <w:szCs w:val="24"/>
          <w:lang w:eastAsia="en-GB"/>
        </w:rPr>
      </w:pPr>
    </w:p>
    <w:p w14:paraId="1619FB6F" w14:textId="77777777" w:rsidR="0064605E" w:rsidRPr="00C86756" w:rsidRDefault="0064605E" w:rsidP="0064605E">
      <w:pPr>
        <w:widowControl w:val="0"/>
        <w:numPr>
          <w:ilvl w:val="0"/>
          <w:numId w:val="9"/>
        </w:numPr>
        <w:kinsoku w:val="0"/>
        <w:overflowPunct w:val="0"/>
        <w:autoSpaceDE w:val="0"/>
        <w:autoSpaceDN w:val="0"/>
        <w:adjustRightInd w:val="0"/>
        <w:spacing w:after="0" w:line="252" w:lineRule="auto"/>
        <w:jc w:val="both"/>
        <w:rPr>
          <w:rFonts w:ascii="Arial" w:eastAsia="Times New Roman" w:hAnsi="Arial" w:cs="Arial"/>
          <w:sz w:val="24"/>
          <w:szCs w:val="24"/>
          <w:lang w:eastAsia="en-GB"/>
        </w:rPr>
      </w:pPr>
      <w:r w:rsidRPr="00C86756">
        <w:rPr>
          <w:rFonts w:ascii="Arial" w:eastAsia="Times New Roman" w:hAnsi="Arial" w:cs="Arial"/>
          <w:sz w:val="24"/>
          <w:szCs w:val="24"/>
          <w:lang w:eastAsia="en-GB"/>
        </w:rPr>
        <w:t xml:space="preserve">The Council will continue to work with Provider’s to ensure that they provide appropriate services to disabled people on a contract and service specification basis and monitoring of service delivery.  </w:t>
      </w:r>
    </w:p>
    <w:p w14:paraId="7DCF9E0C" w14:textId="77777777" w:rsidR="0064605E" w:rsidRPr="00C86756" w:rsidRDefault="0064605E" w:rsidP="0064605E">
      <w:pPr>
        <w:widowControl w:val="0"/>
        <w:numPr>
          <w:ilvl w:val="0"/>
          <w:numId w:val="9"/>
        </w:numPr>
        <w:kinsoku w:val="0"/>
        <w:overflowPunct w:val="0"/>
        <w:autoSpaceDE w:val="0"/>
        <w:autoSpaceDN w:val="0"/>
        <w:adjustRightInd w:val="0"/>
        <w:spacing w:after="0" w:line="252" w:lineRule="auto"/>
        <w:jc w:val="both"/>
        <w:rPr>
          <w:rFonts w:ascii="Arial" w:eastAsia="Times New Roman" w:hAnsi="Arial" w:cs="Arial"/>
          <w:sz w:val="24"/>
          <w:szCs w:val="24"/>
          <w:lang w:eastAsia="en-GB"/>
        </w:rPr>
      </w:pPr>
      <w:r w:rsidRPr="00C86756">
        <w:rPr>
          <w:rFonts w:ascii="Arial" w:eastAsia="Times New Roman" w:hAnsi="Arial" w:cs="Arial"/>
          <w:sz w:val="24"/>
          <w:szCs w:val="24"/>
          <w:lang w:eastAsia="en-GB"/>
        </w:rPr>
        <w:t>The Council as commissioning agent will remind service Provider’s, when undergoing changes to their services to treat their staff in accordance with Equality and Employment law.</w:t>
      </w:r>
    </w:p>
    <w:p w14:paraId="20EF3290" w14:textId="77777777" w:rsidR="0064605E" w:rsidRPr="00C86756" w:rsidRDefault="0064605E" w:rsidP="0064605E">
      <w:pPr>
        <w:widowControl w:val="0"/>
        <w:numPr>
          <w:ilvl w:val="0"/>
          <w:numId w:val="9"/>
        </w:numPr>
        <w:kinsoku w:val="0"/>
        <w:overflowPunct w:val="0"/>
        <w:autoSpaceDE w:val="0"/>
        <w:autoSpaceDN w:val="0"/>
        <w:adjustRightInd w:val="0"/>
        <w:spacing w:after="0" w:line="252" w:lineRule="auto"/>
        <w:jc w:val="both"/>
        <w:rPr>
          <w:rFonts w:ascii="Arial" w:eastAsia="Times New Roman" w:hAnsi="Arial" w:cs="Arial"/>
          <w:sz w:val="24"/>
          <w:szCs w:val="24"/>
          <w:lang w:eastAsia="en-GB"/>
        </w:rPr>
      </w:pPr>
      <w:r w:rsidRPr="00C86756">
        <w:rPr>
          <w:rFonts w:ascii="Arial" w:eastAsia="Times New Roman" w:hAnsi="Arial" w:cs="Arial"/>
          <w:sz w:val="24"/>
          <w:szCs w:val="24"/>
          <w:lang w:eastAsia="en-GB"/>
        </w:rPr>
        <w:t>Service Users are and will continue to be assessed in a qualitative manner in accordance with national guidance and Care Act 2014.</w:t>
      </w:r>
    </w:p>
    <w:p w14:paraId="13739010" w14:textId="77777777" w:rsidR="0064605E" w:rsidRPr="00C86756" w:rsidRDefault="0064605E" w:rsidP="0064605E">
      <w:pPr>
        <w:widowControl w:val="0"/>
        <w:numPr>
          <w:ilvl w:val="0"/>
          <w:numId w:val="9"/>
        </w:numPr>
        <w:kinsoku w:val="0"/>
        <w:overflowPunct w:val="0"/>
        <w:autoSpaceDE w:val="0"/>
        <w:autoSpaceDN w:val="0"/>
        <w:adjustRightInd w:val="0"/>
        <w:spacing w:after="0" w:line="252" w:lineRule="auto"/>
        <w:jc w:val="both"/>
        <w:rPr>
          <w:rFonts w:ascii="Arial" w:eastAsia="Times New Roman" w:hAnsi="Arial" w:cs="Arial"/>
          <w:sz w:val="24"/>
          <w:szCs w:val="24"/>
          <w:lang w:eastAsia="en-GB"/>
        </w:rPr>
      </w:pPr>
      <w:r w:rsidRPr="00C86756">
        <w:rPr>
          <w:rFonts w:ascii="Arial" w:eastAsia="Times New Roman" w:hAnsi="Arial" w:cs="Arial"/>
          <w:sz w:val="24"/>
          <w:szCs w:val="24"/>
          <w:lang w:eastAsia="en-GB"/>
        </w:rPr>
        <w:t>Under Section 47 of the National Health Service and Community Care Act 1990, individual services provided will be privy to regular review to assess if those services are meeting assessed needs.</w:t>
      </w:r>
    </w:p>
    <w:p w14:paraId="536A6FCE" w14:textId="77777777" w:rsidR="0064605E" w:rsidRPr="00C86756" w:rsidRDefault="0064605E" w:rsidP="0064605E">
      <w:pPr>
        <w:numPr>
          <w:ilvl w:val="0"/>
          <w:numId w:val="9"/>
        </w:numPr>
        <w:kinsoku w:val="0"/>
        <w:overflowPunct w:val="0"/>
        <w:spacing w:line="252" w:lineRule="auto"/>
        <w:contextualSpacing/>
        <w:jc w:val="both"/>
        <w:rPr>
          <w:rFonts w:ascii="Arial" w:hAnsi="Arial" w:cs="Arial"/>
          <w:sz w:val="24"/>
          <w:szCs w:val="24"/>
        </w:rPr>
      </w:pPr>
      <w:r w:rsidRPr="00C86756">
        <w:rPr>
          <w:rFonts w:ascii="Arial" w:hAnsi="Arial" w:cs="Arial"/>
          <w:sz w:val="24"/>
          <w:szCs w:val="24"/>
        </w:rPr>
        <w:t xml:space="preserve">The current service specification </w:t>
      </w:r>
      <w:r w:rsidRPr="00C86756">
        <w:rPr>
          <w:rFonts w:ascii="Arial" w:eastAsia="Times New Roman" w:hAnsi="Arial" w:cs="Arial"/>
          <w:sz w:val="24"/>
          <w:szCs w:val="24"/>
          <w:lang w:eastAsia="en-GB"/>
        </w:rPr>
        <w:t>contains specific requirements relating to equalities.</w:t>
      </w:r>
    </w:p>
    <w:p w14:paraId="3550224E" w14:textId="1280EC48" w:rsidR="0064605E" w:rsidRPr="00C86756" w:rsidRDefault="00D52CB4" w:rsidP="0064605E">
      <w:pPr>
        <w:numPr>
          <w:ilvl w:val="0"/>
          <w:numId w:val="9"/>
        </w:numPr>
        <w:kinsoku w:val="0"/>
        <w:overflowPunct w:val="0"/>
        <w:spacing w:line="252" w:lineRule="auto"/>
        <w:contextualSpacing/>
        <w:jc w:val="both"/>
        <w:rPr>
          <w:rFonts w:ascii="Arial" w:hAnsi="Arial" w:cs="Arial"/>
          <w:sz w:val="24"/>
          <w:szCs w:val="24"/>
        </w:rPr>
      </w:pPr>
      <w:r w:rsidRPr="00C86756">
        <w:rPr>
          <w:rFonts w:ascii="Arial" w:hAnsi="Arial" w:cs="Arial"/>
          <w:sz w:val="24"/>
          <w:szCs w:val="24"/>
        </w:rPr>
        <w:t>Community Support</w:t>
      </w:r>
      <w:r w:rsidR="0064605E" w:rsidRPr="00C86756">
        <w:rPr>
          <w:rFonts w:ascii="Arial" w:hAnsi="Arial" w:cs="Arial"/>
          <w:sz w:val="24"/>
          <w:szCs w:val="24"/>
        </w:rPr>
        <w:t xml:space="preserve"> is designed, </w:t>
      </w:r>
      <w:proofErr w:type="gramStart"/>
      <w:r w:rsidR="0064605E" w:rsidRPr="00C86756">
        <w:rPr>
          <w:rFonts w:ascii="Arial" w:hAnsi="Arial" w:cs="Arial"/>
          <w:sz w:val="24"/>
          <w:szCs w:val="24"/>
        </w:rPr>
        <w:t>costed</w:t>
      </w:r>
      <w:proofErr w:type="gramEnd"/>
      <w:r w:rsidR="0064605E" w:rsidRPr="00C86756">
        <w:rPr>
          <w:rFonts w:ascii="Arial" w:hAnsi="Arial" w:cs="Arial"/>
          <w:sz w:val="24"/>
          <w:szCs w:val="24"/>
        </w:rPr>
        <w:t xml:space="preserve"> and targeted to support disabled people.</w:t>
      </w:r>
    </w:p>
    <w:p w14:paraId="5E40D676" w14:textId="77777777" w:rsidR="0064605E" w:rsidRPr="00C86756" w:rsidRDefault="0064605E">
      <w:pPr>
        <w:rPr>
          <w:rFonts w:ascii="Arial" w:hAnsi="Arial" w:cs="Arial"/>
          <w:sz w:val="24"/>
          <w:szCs w:val="24"/>
        </w:rPr>
      </w:pPr>
    </w:p>
    <w:p w14:paraId="0AF4B63A" w14:textId="77777777" w:rsidR="00C86756" w:rsidRDefault="00C86756" w:rsidP="0064605E">
      <w:pPr>
        <w:tabs>
          <w:tab w:val="left" w:pos="540"/>
          <w:tab w:val="left" w:pos="1080"/>
        </w:tabs>
        <w:spacing w:after="0" w:line="240" w:lineRule="auto"/>
        <w:rPr>
          <w:rStyle w:val="Heading2Char"/>
          <w:rFonts w:ascii="Arial" w:hAnsi="Arial" w:cs="Arial"/>
          <w:b/>
          <w:color w:val="auto"/>
          <w:sz w:val="28"/>
          <w:szCs w:val="28"/>
        </w:rPr>
      </w:pPr>
      <w:bookmarkStart w:id="5" w:name="_Toc96010823"/>
    </w:p>
    <w:p w14:paraId="2E961725" w14:textId="77777777" w:rsidR="00C86756" w:rsidRDefault="00C86756" w:rsidP="0064605E">
      <w:pPr>
        <w:tabs>
          <w:tab w:val="left" w:pos="540"/>
          <w:tab w:val="left" w:pos="1080"/>
        </w:tabs>
        <w:spacing w:after="0" w:line="240" w:lineRule="auto"/>
        <w:rPr>
          <w:rStyle w:val="Heading2Char"/>
          <w:rFonts w:ascii="Arial" w:hAnsi="Arial" w:cs="Arial"/>
          <w:b/>
          <w:color w:val="auto"/>
          <w:sz w:val="28"/>
          <w:szCs w:val="28"/>
        </w:rPr>
      </w:pPr>
    </w:p>
    <w:p w14:paraId="33057077" w14:textId="77777777" w:rsidR="00C86756" w:rsidRDefault="00C86756" w:rsidP="0064605E">
      <w:pPr>
        <w:tabs>
          <w:tab w:val="left" w:pos="540"/>
          <w:tab w:val="left" w:pos="1080"/>
        </w:tabs>
        <w:spacing w:after="0" w:line="240" w:lineRule="auto"/>
        <w:rPr>
          <w:rStyle w:val="Heading2Char"/>
          <w:rFonts w:ascii="Arial" w:hAnsi="Arial" w:cs="Arial"/>
          <w:b/>
          <w:color w:val="auto"/>
          <w:sz w:val="28"/>
          <w:szCs w:val="28"/>
        </w:rPr>
      </w:pPr>
    </w:p>
    <w:p w14:paraId="2477BA7C" w14:textId="77777777" w:rsidR="00C86756" w:rsidRDefault="00C86756" w:rsidP="0064605E">
      <w:pPr>
        <w:tabs>
          <w:tab w:val="left" w:pos="540"/>
          <w:tab w:val="left" w:pos="1080"/>
        </w:tabs>
        <w:spacing w:after="0" w:line="240" w:lineRule="auto"/>
        <w:rPr>
          <w:rStyle w:val="Heading2Char"/>
          <w:rFonts w:ascii="Arial" w:hAnsi="Arial" w:cs="Arial"/>
          <w:b/>
          <w:color w:val="auto"/>
          <w:sz w:val="28"/>
          <w:szCs w:val="28"/>
        </w:rPr>
      </w:pPr>
    </w:p>
    <w:p w14:paraId="667B589C" w14:textId="77777777" w:rsidR="00C86756" w:rsidRDefault="00C86756" w:rsidP="0064605E">
      <w:pPr>
        <w:tabs>
          <w:tab w:val="left" w:pos="540"/>
          <w:tab w:val="left" w:pos="1080"/>
        </w:tabs>
        <w:spacing w:after="0" w:line="240" w:lineRule="auto"/>
        <w:rPr>
          <w:rStyle w:val="Heading2Char"/>
          <w:rFonts w:ascii="Arial" w:hAnsi="Arial" w:cs="Arial"/>
          <w:b/>
          <w:color w:val="auto"/>
          <w:sz w:val="28"/>
          <w:szCs w:val="28"/>
        </w:rPr>
      </w:pPr>
    </w:p>
    <w:p w14:paraId="78705BAF" w14:textId="2039DA60" w:rsidR="0064605E" w:rsidRPr="00C86756" w:rsidRDefault="0064605E" w:rsidP="0064605E">
      <w:pPr>
        <w:tabs>
          <w:tab w:val="left" w:pos="540"/>
          <w:tab w:val="left" w:pos="1080"/>
        </w:tabs>
        <w:spacing w:after="0" w:line="240" w:lineRule="auto"/>
        <w:rPr>
          <w:rFonts w:ascii="Arial" w:hAnsi="Arial" w:cs="Arial"/>
          <w:b/>
          <w:bCs/>
          <w:sz w:val="28"/>
          <w:szCs w:val="28"/>
        </w:rPr>
      </w:pPr>
      <w:r w:rsidRPr="00C86756">
        <w:rPr>
          <w:rStyle w:val="Heading2Char"/>
          <w:rFonts w:ascii="Arial" w:hAnsi="Arial" w:cs="Arial"/>
          <w:b/>
          <w:color w:val="auto"/>
          <w:sz w:val="28"/>
          <w:szCs w:val="28"/>
        </w:rPr>
        <w:t>What actions w</w:t>
      </w:r>
      <w:r w:rsidR="00C86756" w:rsidRPr="00C86756">
        <w:rPr>
          <w:rStyle w:val="Heading2Char"/>
          <w:rFonts w:ascii="Arial" w:hAnsi="Arial" w:cs="Arial"/>
          <w:b/>
          <w:color w:val="auto"/>
          <w:sz w:val="28"/>
          <w:szCs w:val="28"/>
        </w:rPr>
        <w:t>ould</w:t>
      </w:r>
      <w:r w:rsidRPr="00C86756">
        <w:rPr>
          <w:rStyle w:val="Heading2Char"/>
          <w:rFonts w:ascii="Arial" w:hAnsi="Arial" w:cs="Arial"/>
          <w:b/>
          <w:color w:val="auto"/>
          <w:sz w:val="28"/>
          <w:szCs w:val="28"/>
        </w:rPr>
        <w:t xml:space="preserve"> follow if </w:t>
      </w:r>
      <w:r w:rsidR="00C86756" w:rsidRPr="00C86756">
        <w:rPr>
          <w:rStyle w:val="Heading2Char"/>
          <w:rFonts w:ascii="Arial" w:hAnsi="Arial" w:cs="Arial"/>
          <w:b/>
          <w:color w:val="auto"/>
          <w:sz w:val="28"/>
          <w:szCs w:val="28"/>
        </w:rPr>
        <w:t xml:space="preserve">the </w:t>
      </w:r>
      <w:r w:rsidRPr="00C86756">
        <w:rPr>
          <w:rStyle w:val="Heading2Char"/>
          <w:rFonts w:ascii="Arial" w:hAnsi="Arial" w:cs="Arial"/>
          <w:b/>
          <w:color w:val="auto"/>
          <w:sz w:val="28"/>
          <w:szCs w:val="28"/>
        </w:rPr>
        <w:t xml:space="preserve">proposal accepted by </w:t>
      </w:r>
      <w:r w:rsidR="00C86756" w:rsidRPr="00C86756">
        <w:rPr>
          <w:rStyle w:val="Heading2Char"/>
          <w:rFonts w:ascii="Arial" w:hAnsi="Arial" w:cs="Arial"/>
          <w:b/>
          <w:color w:val="auto"/>
          <w:sz w:val="28"/>
          <w:szCs w:val="28"/>
        </w:rPr>
        <w:t>C</w:t>
      </w:r>
      <w:r w:rsidRPr="00C86756">
        <w:rPr>
          <w:rStyle w:val="Heading2Char"/>
          <w:rFonts w:ascii="Arial" w:hAnsi="Arial" w:cs="Arial"/>
          <w:b/>
          <w:color w:val="auto"/>
          <w:sz w:val="28"/>
          <w:szCs w:val="28"/>
        </w:rPr>
        <w:t>abinet &amp; Council</w:t>
      </w:r>
      <w:bookmarkEnd w:id="5"/>
      <w:r w:rsidRPr="00C86756">
        <w:rPr>
          <w:rFonts w:ascii="Arial" w:hAnsi="Arial" w:cs="Arial"/>
          <w:b/>
          <w:bCs/>
          <w:sz w:val="28"/>
          <w:szCs w:val="28"/>
        </w:rPr>
        <w:t>?</w:t>
      </w:r>
    </w:p>
    <w:p w14:paraId="097A3B38" w14:textId="77777777" w:rsidR="004547A3" w:rsidRDefault="004547A3" w:rsidP="0064605E">
      <w:pPr>
        <w:tabs>
          <w:tab w:val="left" w:pos="540"/>
          <w:tab w:val="left" w:pos="1080"/>
        </w:tabs>
        <w:spacing w:after="0" w:line="240" w:lineRule="auto"/>
        <w:rPr>
          <w:rFonts w:ascii="Arial" w:hAnsi="Arial" w:cs="Arial"/>
          <w:i/>
        </w:rPr>
      </w:pPr>
    </w:p>
    <w:p w14:paraId="66093E91" w14:textId="41F63FF9" w:rsidR="0064605E" w:rsidRPr="00C86756" w:rsidRDefault="0064605E" w:rsidP="0064605E">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 xml:space="preserve">Ongoing consultation with </w:t>
      </w:r>
      <w:r w:rsidR="00D52CB4" w:rsidRPr="00C86756">
        <w:rPr>
          <w:rFonts w:ascii="Arial" w:hAnsi="Arial" w:cs="Arial"/>
          <w:sz w:val="24"/>
          <w:szCs w:val="24"/>
        </w:rPr>
        <w:t>Community Support</w:t>
      </w:r>
      <w:r w:rsidRPr="00C86756">
        <w:rPr>
          <w:rFonts w:ascii="Arial" w:hAnsi="Arial" w:cs="Arial"/>
          <w:sz w:val="24"/>
          <w:szCs w:val="24"/>
        </w:rPr>
        <w:t xml:space="preserve"> Providers will include obtaining provider views on the economic impact of the implementation of any decision and this information will in turn be used to ascertain any possible economic impacts on clients or regulatory impacts on individual Providers.</w:t>
      </w:r>
    </w:p>
    <w:p w14:paraId="6CE31843" w14:textId="7D78BA48" w:rsidR="0003742B" w:rsidRPr="00C86756" w:rsidRDefault="0003742B" w:rsidP="0003742B">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Central Government have announced reforms which will be introduced from 2022-23 and will impact on Adult Social Care fee rates and fair cost of care exercises.  Work will take place on implementation of these reforms</w:t>
      </w:r>
      <w:r w:rsidR="00E5267C" w:rsidRPr="00C86756">
        <w:rPr>
          <w:rFonts w:ascii="Arial" w:hAnsi="Arial" w:cs="Arial"/>
          <w:sz w:val="24"/>
          <w:szCs w:val="24"/>
        </w:rPr>
        <w:t xml:space="preserve"> for the </w:t>
      </w:r>
      <w:r w:rsidR="00320DB5" w:rsidRPr="00C86756">
        <w:rPr>
          <w:rFonts w:ascii="Arial" w:hAnsi="Arial" w:cs="Arial"/>
          <w:sz w:val="24"/>
          <w:szCs w:val="24"/>
        </w:rPr>
        <w:t>Community Support</w:t>
      </w:r>
      <w:r w:rsidR="00E5267C" w:rsidRPr="00C86756">
        <w:rPr>
          <w:rFonts w:ascii="Arial" w:hAnsi="Arial" w:cs="Arial"/>
          <w:sz w:val="24"/>
          <w:szCs w:val="24"/>
        </w:rPr>
        <w:t xml:space="preserve"> sector</w:t>
      </w:r>
      <w:r w:rsidR="00E07985" w:rsidRPr="00C86756">
        <w:rPr>
          <w:rFonts w:ascii="Arial" w:hAnsi="Arial" w:cs="Arial"/>
          <w:sz w:val="24"/>
          <w:szCs w:val="24"/>
        </w:rPr>
        <w:t xml:space="preserve"> and further consultation and engagement with Providers will take place</w:t>
      </w:r>
    </w:p>
    <w:p w14:paraId="0BB224C9" w14:textId="40DCC8C5" w:rsidR="0064605E" w:rsidRPr="00C86756" w:rsidRDefault="0059350D" w:rsidP="0064605E">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 xml:space="preserve">Future commissioning arrangements will be </w:t>
      </w:r>
      <w:r w:rsidR="00D823A9" w:rsidRPr="00C86756">
        <w:rPr>
          <w:rFonts w:ascii="Arial" w:hAnsi="Arial" w:cs="Arial"/>
          <w:sz w:val="24"/>
          <w:szCs w:val="24"/>
        </w:rPr>
        <w:t>devised</w:t>
      </w:r>
      <w:r w:rsidRPr="00C86756">
        <w:rPr>
          <w:rFonts w:ascii="Arial" w:hAnsi="Arial" w:cs="Arial"/>
          <w:sz w:val="24"/>
          <w:szCs w:val="24"/>
        </w:rPr>
        <w:t xml:space="preserve"> </w:t>
      </w:r>
      <w:r w:rsidR="00830DA5" w:rsidRPr="00C86756">
        <w:rPr>
          <w:rFonts w:ascii="Arial" w:hAnsi="Arial" w:cs="Arial"/>
          <w:sz w:val="24"/>
          <w:szCs w:val="24"/>
        </w:rPr>
        <w:t>including assessments on</w:t>
      </w:r>
      <w:r w:rsidR="0062443D">
        <w:rPr>
          <w:rFonts w:ascii="Arial" w:hAnsi="Arial" w:cs="Arial"/>
          <w:sz w:val="24"/>
          <w:szCs w:val="24"/>
        </w:rPr>
        <w:t>:</w:t>
      </w:r>
    </w:p>
    <w:p w14:paraId="611AB20C" w14:textId="7C4BA6A8" w:rsidR="00853A9A" w:rsidRPr="00C86756" w:rsidRDefault="00853A9A"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Change in demand for services and strategic objectives</w:t>
      </w:r>
    </w:p>
    <w:p w14:paraId="6D3C627A" w14:textId="69E5B416" w:rsidR="00853A9A" w:rsidRPr="00C86756" w:rsidRDefault="008C5BF0"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Service delivery issues – such as any issues with delivery in specific Sefton geographical areas</w:t>
      </w:r>
    </w:p>
    <w:p w14:paraId="05EE935C" w14:textId="706801D1" w:rsidR="00830DA5" w:rsidRPr="00C86756" w:rsidRDefault="00D823A9"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 xml:space="preserve">New contractual </w:t>
      </w:r>
      <w:r w:rsidR="00E07985" w:rsidRPr="00C86756">
        <w:rPr>
          <w:rFonts w:ascii="Arial" w:hAnsi="Arial" w:cs="Arial"/>
          <w:sz w:val="24"/>
          <w:szCs w:val="24"/>
        </w:rPr>
        <w:t xml:space="preserve">and payment </w:t>
      </w:r>
      <w:r w:rsidRPr="00C86756">
        <w:rPr>
          <w:rFonts w:ascii="Arial" w:hAnsi="Arial" w:cs="Arial"/>
          <w:sz w:val="24"/>
          <w:szCs w:val="24"/>
        </w:rPr>
        <w:t>arrangements – such as block bookings</w:t>
      </w:r>
    </w:p>
    <w:p w14:paraId="2F9A9376" w14:textId="47360819" w:rsidR="004127C5" w:rsidRPr="00C86756" w:rsidRDefault="004127C5"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Workfor</w:t>
      </w:r>
      <w:r w:rsidR="001713BC" w:rsidRPr="00C86756">
        <w:rPr>
          <w:rFonts w:ascii="Arial" w:hAnsi="Arial" w:cs="Arial"/>
          <w:sz w:val="24"/>
          <w:szCs w:val="24"/>
        </w:rPr>
        <w:t xml:space="preserve">ce </w:t>
      </w:r>
      <w:r w:rsidRPr="00C86756">
        <w:rPr>
          <w:rFonts w:ascii="Arial" w:hAnsi="Arial" w:cs="Arial"/>
          <w:sz w:val="24"/>
          <w:szCs w:val="24"/>
        </w:rPr>
        <w:t>development and support</w:t>
      </w:r>
    </w:p>
    <w:p w14:paraId="4C39D9E8" w14:textId="5F648DA3" w:rsidR="0064605E" w:rsidRPr="00C86756" w:rsidRDefault="0064605E"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Recruitment and retention of staff</w:t>
      </w:r>
    </w:p>
    <w:p w14:paraId="62697D89" w14:textId="7CFD5A2F" w:rsidR="0064605E" w:rsidRPr="00C86756" w:rsidRDefault="00A964BE"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Further implementation of enabling approach</w:t>
      </w:r>
    </w:p>
    <w:p w14:paraId="0401CBF6" w14:textId="77777777" w:rsidR="0064605E" w:rsidRPr="00C86756" w:rsidRDefault="0064605E"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Implementing new I.T. systems for better recording of care delivery</w:t>
      </w:r>
    </w:p>
    <w:p w14:paraId="53FA5204" w14:textId="77777777" w:rsidR="0064605E" w:rsidRPr="00C86756" w:rsidRDefault="0064605E" w:rsidP="0064605E">
      <w:pPr>
        <w:numPr>
          <w:ilvl w:val="1"/>
          <w:numId w:val="10"/>
        </w:numPr>
        <w:autoSpaceDE w:val="0"/>
        <w:autoSpaceDN w:val="0"/>
        <w:adjustRightInd w:val="0"/>
        <w:spacing w:after="0" w:line="240" w:lineRule="auto"/>
        <w:jc w:val="both"/>
        <w:rPr>
          <w:rFonts w:ascii="Arial" w:hAnsi="Arial" w:cs="Arial"/>
          <w:sz w:val="24"/>
          <w:szCs w:val="24"/>
        </w:rPr>
      </w:pPr>
      <w:r w:rsidRPr="00C86756">
        <w:rPr>
          <w:rFonts w:ascii="Arial" w:hAnsi="Arial" w:cs="Arial"/>
          <w:sz w:val="24"/>
          <w:szCs w:val="24"/>
        </w:rPr>
        <w:t>Linkages to other initiatives such as greater use of Technology Enabled Care solutions</w:t>
      </w:r>
    </w:p>
    <w:p w14:paraId="45293F64" w14:textId="6D0C3E05" w:rsidR="0064605E" w:rsidRPr="00C86756" w:rsidRDefault="0059350D" w:rsidP="0064605E">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T</w:t>
      </w:r>
      <w:r w:rsidR="0064605E" w:rsidRPr="00C86756">
        <w:rPr>
          <w:rFonts w:ascii="Arial" w:hAnsi="Arial" w:cs="Arial"/>
          <w:sz w:val="24"/>
          <w:szCs w:val="24"/>
        </w:rPr>
        <w:t>he demand for services will also be monitored, such as changes to the demographic profile of the borough and the demand for more specialist services.</w:t>
      </w:r>
    </w:p>
    <w:p w14:paraId="5A71B44C" w14:textId="3739D557" w:rsidR="0064605E" w:rsidRPr="00C86756" w:rsidRDefault="0064605E" w:rsidP="0064605E">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 xml:space="preserve">Risk management work will be conducted which will include analysis of the capacity within the market and the ability of the market to ‘absorb’ individual Providers withdrawing from the Sefton market.  This analysis will also be informed by performance information on numbers of </w:t>
      </w:r>
      <w:r w:rsidR="007C2395" w:rsidRPr="00C86756">
        <w:rPr>
          <w:rFonts w:ascii="Arial" w:hAnsi="Arial" w:cs="Arial"/>
          <w:sz w:val="24"/>
          <w:szCs w:val="24"/>
        </w:rPr>
        <w:t>Community Support</w:t>
      </w:r>
      <w:r w:rsidRPr="00C86756">
        <w:rPr>
          <w:rFonts w:ascii="Arial" w:hAnsi="Arial" w:cs="Arial"/>
          <w:sz w:val="24"/>
          <w:szCs w:val="24"/>
        </w:rPr>
        <w:t xml:space="preserve"> package</w:t>
      </w:r>
      <w:r w:rsidR="007A209C" w:rsidRPr="00C86756">
        <w:rPr>
          <w:rFonts w:ascii="Arial" w:hAnsi="Arial" w:cs="Arial"/>
          <w:sz w:val="24"/>
          <w:szCs w:val="24"/>
        </w:rPr>
        <w:t>s</w:t>
      </w:r>
      <w:r w:rsidRPr="00C86756">
        <w:rPr>
          <w:rFonts w:ascii="Arial" w:hAnsi="Arial" w:cs="Arial"/>
          <w:sz w:val="24"/>
          <w:szCs w:val="24"/>
        </w:rPr>
        <w:t xml:space="preserve"> commissioned and ability to meet demand and individual needs</w:t>
      </w:r>
    </w:p>
    <w:p w14:paraId="571EA0B3" w14:textId="14AEC5FC" w:rsidR="0064605E" w:rsidRPr="00C86756" w:rsidRDefault="0064605E" w:rsidP="0064605E">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Regular liaison with the Care Quality Commission will also continue and as part of this any issues identified with respect to the financial viability of individual Providers will be monitored.  The impacts of any potential financial difficulties identified would be assessed, especially with respect to the impact on the wider Sefton market, meeting demand for services and capacity in the market.  To this end the capacity of current services will be monitored regularly to assess capacity levels.</w:t>
      </w:r>
    </w:p>
    <w:p w14:paraId="4D07CBBE" w14:textId="77777777" w:rsidR="0064605E" w:rsidRPr="00C86756" w:rsidRDefault="0064605E" w:rsidP="0064605E">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 xml:space="preserve">The Care Act 2014 gives responsibilities to CQC for assessing the financial sustainability of certain care providers, it also gives them new powers to request information from those providers and to request a provider who they judge to be in financial difficulty to develop a sustainability plan and arrange an independent business review, to help the care provider remain financially sustainable. The Council will continue to work with CQC </w:t>
      </w:r>
      <w:proofErr w:type="gramStart"/>
      <w:r w:rsidRPr="00C86756">
        <w:rPr>
          <w:rFonts w:ascii="Arial" w:hAnsi="Arial" w:cs="Arial"/>
          <w:sz w:val="24"/>
          <w:szCs w:val="24"/>
        </w:rPr>
        <w:t>if and when</w:t>
      </w:r>
      <w:proofErr w:type="gramEnd"/>
      <w:r w:rsidRPr="00C86756">
        <w:rPr>
          <w:rFonts w:ascii="Arial" w:hAnsi="Arial" w:cs="Arial"/>
          <w:sz w:val="24"/>
          <w:szCs w:val="24"/>
        </w:rPr>
        <w:t xml:space="preserve"> they share concerns about care providers operating in Sefton. </w:t>
      </w:r>
    </w:p>
    <w:p w14:paraId="3F201443" w14:textId="77777777" w:rsidR="0064605E" w:rsidRPr="00C86756" w:rsidRDefault="0064605E" w:rsidP="0064605E">
      <w:pPr>
        <w:numPr>
          <w:ilvl w:val="0"/>
          <w:numId w:val="10"/>
        </w:numPr>
        <w:autoSpaceDE w:val="0"/>
        <w:autoSpaceDN w:val="0"/>
        <w:adjustRightInd w:val="0"/>
        <w:spacing w:after="0" w:line="240" w:lineRule="auto"/>
        <w:ind w:left="559" w:hanging="425"/>
        <w:jc w:val="both"/>
        <w:rPr>
          <w:rFonts w:ascii="Arial" w:hAnsi="Arial" w:cs="Arial"/>
          <w:sz w:val="24"/>
          <w:szCs w:val="24"/>
        </w:rPr>
      </w:pPr>
      <w:r w:rsidRPr="00C86756">
        <w:rPr>
          <w:rFonts w:ascii="Arial" w:hAnsi="Arial" w:cs="Arial"/>
          <w:sz w:val="24"/>
          <w:szCs w:val="24"/>
        </w:rPr>
        <w:t xml:space="preserve">With respect to any potential impacts of the decision on the quality of service provided, regular monitoring will continue to take place.  This will include monitoring of factors such as meeting Service User needs, the quality and </w:t>
      </w:r>
      <w:r w:rsidRPr="00C86756">
        <w:rPr>
          <w:rFonts w:ascii="Arial" w:hAnsi="Arial" w:cs="Arial"/>
          <w:sz w:val="24"/>
          <w:szCs w:val="24"/>
        </w:rPr>
        <w:lastRenderedPageBreak/>
        <w:t>retention of staff, staff training and overall management of services.  Monitoring of Safeguarding referrals and regulatory notifications will also continue.</w:t>
      </w:r>
    </w:p>
    <w:sectPr w:rsidR="0064605E" w:rsidRPr="00C867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DDAD" w14:textId="77777777" w:rsidR="00F712F9" w:rsidRDefault="00F712F9" w:rsidP="004547A3">
      <w:pPr>
        <w:spacing w:after="0" w:line="240" w:lineRule="auto"/>
      </w:pPr>
      <w:r>
        <w:separator/>
      </w:r>
    </w:p>
  </w:endnote>
  <w:endnote w:type="continuationSeparator" w:id="0">
    <w:p w14:paraId="640B7E1A" w14:textId="77777777" w:rsidR="00F712F9" w:rsidRDefault="00F712F9" w:rsidP="004547A3">
      <w:pPr>
        <w:spacing w:after="0" w:line="240" w:lineRule="auto"/>
      </w:pPr>
      <w:r>
        <w:continuationSeparator/>
      </w:r>
    </w:p>
  </w:endnote>
  <w:endnote w:type="continuationNotice" w:id="1">
    <w:p w14:paraId="53FEE779" w14:textId="77777777" w:rsidR="006E4C6C" w:rsidRDefault="006E4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658656"/>
      <w:docPartObj>
        <w:docPartGallery w:val="Page Numbers (Bottom of Page)"/>
        <w:docPartUnique/>
      </w:docPartObj>
    </w:sdtPr>
    <w:sdtEndPr>
      <w:rPr>
        <w:noProof/>
      </w:rPr>
    </w:sdtEndPr>
    <w:sdtContent>
      <w:p w14:paraId="7E7E1F4F" w14:textId="77777777" w:rsidR="004F29ED" w:rsidRDefault="004F29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841601" w14:textId="77777777" w:rsidR="004F29ED" w:rsidRDefault="004F2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338E" w14:textId="77777777" w:rsidR="00F712F9" w:rsidRDefault="00F712F9" w:rsidP="004547A3">
      <w:pPr>
        <w:spacing w:after="0" w:line="240" w:lineRule="auto"/>
      </w:pPr>
      <w:r>
        <w:separator/>
      </w:r>
    </w:p>
  </w:footnote>
  <w:footnote w:type="continuationSeparator" w:id="0">
    <w:p w14:paraId="030156A5" w14:textId="77777777" w:rsidR="00F712F9" w:rsidRDefault="00F712F9" w:rsidP="004547A3">
      <w:pPr>
        <w:spacing w:after="0" w:line="240" w:lineRule="auto"/>
      </w:pPr>
      <w:r>
        <w:continuationSeparator/>
      </w:r>
    </w:p>
  </w:footnote>
  <w:footnote w:type="continuationNotice" w:id="1">
    <w:p w14:paraId="2CBE125E" w14:textId="77777777" w:rsidR="006E4C6C" w:rsidRDefault="006E4C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09F"/>
    <w:multiLevelType w:val="hybridMultilevel"/>
    <w:tmpl w:val="C312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694D"/>
    <w:multiLevelType w:val="hybridMultilevel"/>
    <w:tmpl w:val="816C933C"/>
    <w:lvl w:ilvl="0" w:tplc="9F3C50C8">
      <w:start w:val="1"/>
      <w:numFmt w:val="bullet"/>
      <w:lvlText w:val=""/>
      <w:lvlJc w:val="left"/>
      <w:pPr>
        <w:ind w:left="382" w:hanging="360"/>
      </w:pPr>
      <w:rPr>
        <w:rFonts w:ascii="Symbol" w:hAnsi="Symbol" w:hint="default"/>
      </w:rPr>
    </w:lvl>
    <w:lvl w:ilvl="1" w:tplc="706658F8">
      <w:start w:val="1"/>
      <w:numFmt w:val="bullet"/>
      <w:lvlText w:val="o"/>
      <w:lvlJc w:val="left"/>
      <w:pPr>
        <w:ind w:left="1102" w:hanging="360"/>
      </w:pPr>
      <w:rPr>
        <w:rFonts w:ascii="Courier New" w:hAnsi="Courier New" w:hint="default"/>
      </w:rPr>
    </w:lvl>
    <w:lvl w:ilvl="2" w:tplc="7A90512C">
      <w:start w:val="1"/>
      <w:numFmt w:val="bullet"/>
      <w:lvlText w:val=""/>
      <w:lvlJc w:val="left"/>
      <w:pPr>
        <w:ind w:left="1822" w:hanging="360"/>
      </w:pPr>
      <w:rPr>
        <w:rFonts w:ascii="Wingdings" w:hAnsi="Wingdings" w:hint="default"/>
      </w:rPr>
    </w:lvl>
    <w:lvl w:ilvl="3" w:tplc="9CB66CE6">
      <w:start w:val="1"/>
      <w:numFmt w:val="bullet"/>
      <w:lvlText w:val=""/>
      <w:lvlJc w:val="left"/>
      <w:pPr>
        <w:ind w:left="2542" w:hanging="360"/>
      </w:pPr>
      <w:rPr>
        <w:rFonts w:ascii="Symbol" w:hAnsi="Symbol" w:hint="default"/>
      </w:rPr>
    </w:lvl>
    <w:lvl w:ilvl="4" w:tplc="4BE0574C">
      <w:start w:val="1"/>
      <w:numFmt w:val="bullet"/>
      <w:lvlText w:val="o"/>
      <w:lvlJc w:val="left"/>
      <w:pPr>
        <w:ind w:left="3262" w:hanging="360"/>
      </w:pPr>
      <w:rPr>
        <w:rFonts w:ascii="Courier New" w:hAnsi="Courier New" w:hint="default"/>
      </w:rPr>
    </w:lvl>
    <w:lvl w:ilvl="5" w:tplc="615447F4">
      <w:start w:val="1"/>
      <w:numFmt w:val="bullet"/>
      <w:lvlText w:val=""/>
      <w:lvlJc w:val="left"/>
      <w:pPr>
        <w:ind w:left="3982" w:hanging="360"/>
      </w:pPr>
      <w:rPr>
        <w:rFonts w:ascii="Wingdings" w:hAnsi="Wingdings" w:hint="default"/>
      </w:rPr>
    </w:lvl>
    <w:lvl w:ilvl="6" w:tplc="CF36C4DE">
      <w:start w:val="1"/>
      <w:numFmt w:val="bullet"/>
      <w:lvlText w:val=""/>
      <w:lvlJc w:val="left"/>
      <w:pPr>
        <w:ind w:left="4702" w:hanging="360"/>
      </w:pPr>
      <w:rPr>
        <w:rFonts w:ascii="Symbol" w:hAnsi="Symbol" w:hint="default"/>
      </w:rPr>
    </w:lvl>
    <w:lvl w:ilvl="7" w:tplc="1DE2BA68">
      <w:start w:val="1"/>
      <w:numFmt w:val="bullet"/>
      <w:lvlText w:val="o"/>
      <w:lvlJc w:val="left"/>
      <w:pPr>
        <w:ind w:left="5422" w:hanging="360"/>
      </w:pPr>
      <w:rPr>
        <w:rFonts w:ascii="Courier New" w:hAnsi="Courier New" w:hint="default"/>
      </w:rPr>
    </w:lvl>
    <w:lvl w:ilvl="8" w:tplc="A4A600BE">
      <w:start w:val="1"/>
      <w:numFmt w:val="bullet"/>
      <w:lvlText w:val=""/>
      <w:lvlJc w:val="left"/>
      <w:pPr>
        <w:ind w:left="6142" w:hanging="360"/>
      </w:pPr>
      <w:rPr>
        <w:rFonts w:ascii="Wingdings" w:hAnsi="Wingdings" w:hint="default"/>
      </w:rPr>
    </w:lvl>
  </w:abstractNum>
  <w:abstractNum w:abstractNumId="2" w15:restartNumberingAfterBreak="0">
    <w:nsid w:val="215A37A7"/>
    <w:multiLevelType w:val="hybridMultilevel"/>
    <w:tmpl w:val="1546A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25224"/>
    <w:multiLevelType w:val="hybridMultilevel"/>
    <w:tmpl w:val="F1504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0F589B"/>
    <w:multiLevelType w:val="hybridMultilevel"/>
    <w:tmpl w:val="E31C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C1C8C"/>
    <w:multiLevelType w:val="hybridMultilevel"/>
    <w:tmpl w:val="C3D0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D1B17"/>
    <w:multiLevelType w:val="hybridMultilevel"/>
    <w:tmpl w:val="0376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43198"/>
    <w:multiLevelType w:val="hybridMultilevel"/>
    <w:tmpl w:val="7230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03A3D"/>
    <w:multiLevelType w:val="hybridMultilevel"/>
    <w:tmpl w:val="039E013A"/>
    <w:lvl w:ilvl="0" w:tplc="D390F376">
      <w:numFmt w:val="bullet"/>
      <w:lvlText w:val="•"/>
      <w:lvlJc w:val="left"/>
      <w:pPr>
        <w:ind w:left="912" w:hanging="720"/>
      </w:pPr>
      <w:rPr>
        <w:rFonts w:ascii="Calibri" w:eastAsia="Calibri" w:hAnsi="Calibri" w:cs="Calibri"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9" w15:restartNumberingAfterBreak="0">
    <w:nsid w:val="70D97CB6"/>
    <w:multiLevelType w:val="hybridMultilevel"/>
    <w:tmpl w:val="0D9C6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5"/>
  </w:num>
  <w:num w:numId="6">
    <w:abstractNumId w:val="9"/>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BA"/>
    <w:rsid w:val="00000742"/>
    <w:rsid w:val="0003742B"/>
    <w:rsid w:val="000C3B27"/>
    <w:rsid w:val="000E3E4C"/>
    <w:rsid w:val="000F3E06"/>
    <w:rsid w:val="0013546E"/>
    <w:rsid w:val="0014547B"/>
    <w:rsid w:val="00153A4A"/>
    <w:rsid w:val="001713BC"/>
    <w:rsid w:val="001720A2"/>
    <w:rsid w:val="0018084E"/>
    <w:rsid w:val="00184F66"/>
    <w:rsid w:val="00185F5C"/>
    <w:rsid w:val="001A76AB"/>
    <w:rsid w:val="00205045"/>
    <w:rsid w:val="002343DE"/>
    <w:rsid w:val="00245507"/>
    <w:rsid w:val="0025762A"/>
    <w:rsid w:val="002763D1"/>
    <w:rsid w:val="0029536E"/>
    <w:rsid w:val="002B08FB"/>
    <w:rsid w:val="002D2925"/>
    <w:rsid w:val="002E0CD0"/>
    <w:rsid w:val="00305CB7"/>
    <w:rsid w:val="00311089"/>
    <w:rsid w:val="00320DB5"/>
    <w:rsid w:val="00363C48"/>
    <w:rsid w:val="00371D70"/>
    <w:rsid w:val="00373C6F"/>
    <w:rsid w:val="003E1F6B"/>
    <w:rsid w:val="003E7EF8"/>
    <w:rsid w:val="003F4039"/>
    <w:rsid w:val="00400568"/>
    <w:rsid w:val="004127C5"/>
    <w:rsid w:val="0041377C"/>
    <w:rsid w:val="004547A3"/>
    <w:rsid w:val="00484197"/>
    <w:rsid w:val="00493389"/>
    <w:rsid w:val="004B280E"/>
    <w:rsid w:val="004F29ED"/>
    <w:rsid w:val="0050688E"/>
    <w:rsid w:val="005423DF"/>
    <w:rsid w:val="0054583A"/>
    <w:rsid w:val="00553515"/>
    <w:rsid w:val="00564C50"/>
    <w:rsid w:val="00577BC3"/>
    <w:rsid w:val="00590631"/>
    <w:rsid w:val="0059350D"/>
    <w:rsid w:val="005D179E"/>
    <w:rsid w:val="005D240A"/>
    <w:rsid w:val="005E335E"/>
    <w:rsid w:val="00622234"/>
    <w:rsid w:val="0062443D"/>
    <w:rsid w:val="0064605E"/>
    <w:rsid w:val="0066092C"/>
    <w:rsid w:val="006A7B0A"/>
    <w:rsid w:val="006C3CC5"/>
    <w:rsid w:val="006E4C6C"/>
    <w:rsid w:val="007073F9"/>
    <w:rsid w:val="00721D3B"/>
    <w:rsid w:val="0072290B"/>
    <w:rsid w:val="0075506F"/>
    <w:rsid w:val="00764D20"/>
    <w:rsid w:val="007A02D4"/>
    <w:rsid w:val="007A209C"/>
    <w:rsid w:val="007C2395"/>
    <w:rsid w:val="007C6833"/>
    <w:rsid w:val="00830DA5"/>
    <w:rsid w:val="00853A9A"/>
    <w:rsid w:val="008622C5"/>
    <w:rsid w:val="00892DA0"/>
    <w:rsid w:val="008A41C7"/>
    <w:rsid w:val="008C5BF0"/>
    <w:rsid w:val="008D3C3D"/>
    <w:rsid w:val="008D4599"/>
    <w:rsid w:val="00900563"/>
    <w:rsid w:val="0090736F"/>
    <w:rsid w:val="0095401D"/>
    <w:rsid w:val="00956C8B"/>
    <w:rsid w:val="0096605A"/>
    <w:rsid w:val="009670EB"/>
    <w:rsid w:val="009B56EC"/>
    <w:rsid w:val="009B7558"/>
    <w:rsid w:val="00A048F4"/>
    <w:rsid w:val="00A06146"/>
    <w:rsid w:val="00A62132"/>
    <w:rsid w:val="00A75693"/>
    <w:rsid w:val="00A964BE"/>
    <w:rsid w:val="00AA229B"/>
    <w:rsid w:val="00AA34E5"/>
    <w:rsid w:val="00AB0A0B"/>
    <w:rsid w:val="00AB7550"/>
    <w:rsid w:val="00AC03DA"/>
    <w:rsid w:val="00AD032A"/>
    <w:rsid w:val="00AF1519"/>
    <w:rsid w:val="00AF6D4B"/>
    <w:rsid w:val="00B02A25"/>
    <w:rsid w:val="00B17FC2"/>
    <w:rsid w:val="00B41386"/>
    <w:rsid w:val="00B8630A"/>
    <w:rsid w:val="00B870F1"/>
    <w:rsid w:val="00BF3DB3"/>
    <w:rsid w:val="00C06F7A"/>
    <w:rsid w:val="00C11DF8"/>
    <w:rsid w:val="00C41A13"/>
    <w:rsid w:val="00C7022C"/>
    <w:rsid w:val="00C73A01"/>
    <w:rsid w:val="00C832EB"/>
    <w:rsid w:val="00C86756"/>
    <w:rsid w:val="00C93958"/>
    <w:rsid w:val="00CA10B1"/>
    <w:rsid w:val="00CA3E7A"/>
    <w:rsid w:val="00CC6E99"/>
    <w:rsid w:val="00CD59C0"/>
    <w:rsid w:val="00CE5271"/>
    <w:rsid w:val="00D27335"/>
    <w:rsid w:val="00D52CB4"/>
    <w:rsid w:val="00D573BC"/>
    <w:rsid w:val="00D823A9"/>
    <w:rsid w:val="00DA312E"/>
    <w:rsid w:val="00DB5142"/>
    <w:rsid w:val="00DF2FBA"/>
    <w:rsid w:val="00E07985"/>
    <w:rsid w:val="00E31839"/>
    <w:rsid w:val="00E5267C"/>
    <w:rsid w:val="00EB6B80"/>
    <w:rsid w:val="00EE44FC"/>
    <w:rsid w:val="00F01CF2"/>
    <w:rsid w:val="00F31081"/>
    <w:rsid w:val="00F712F9"/>
    <w:rsid w:val="00FA25A0"/>
    <w:rsid w:val="00FA3A08"/>
    <w:rsid w:val="00FB6388"/>
    <w:rsid w:val="00FC6E1A"/>
    <w:rsid w:val="00FD1BC3"/>
    <w:rsid w:val="00FD3109"/>
    <w:rsid w:val="00FE5980"/>
    <w:rsid w:val="00FE7189"/>
    <w:rsid w:val="00FF4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6948"/>
  <w15:chartTrackingRefBased/>
  <w15:docId w15:val="{5FC23650-ECD6-4A44-A15A-547283C5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B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720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47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FBA"/>
    <w:pPr>
      <w:ind w:left="720"/>
      <w:contextualSpacing/>
    </w:pPr>
  </w:style>
  <w:style w:type="character" w:customStyle="1" w:styleId="ListParagraphChar">
    <w:name w:val="List Paragraph Char"/>
    <w:link w:val="ListParagraph"/>
    <w:uiPriority w:val="99"/>
    <w:locked/>
    <w:rsid w:val="00DF2FBA"/>
    <w:rPr>
      <w:rFonts w:ascii="Calibri" w:eastAsia="Calibri" w:hAnsi="Calibri" w:cs="Times New Roman"/>
    </w:rPr>
  </w:style>
  <w:style w:type="character" w:customStyle="1" w:styleId="Heading1Char">
    <w:name w:val="Heading 1 Char"/>
    <w:basedOn w:val="DefaultParagraphFont"/>
    <w:link w:val="Heading1"/>
    <w:uiPriority w:val="9"/>
    <w:rsid w:val="001720A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720A2"/>
    <w:pPr>
      <w:spacing w:line="259" w:lineRule="auto"/>
      <w:outlineLvl w:val="9"/>
    </w:pPr>
    <w:rPr>
      <w:lang w:val="en-US"/>
    </w:rPr>
  </w:style>
  <w:style w:type="character" w:customStyle="1" w:styleId="Heading2Char">
    <w:name w:val="Heading 2 Char"/>
    <w:basedOn w:val="DefaultParagraphFont"/>
    <w:link w:val="Heading2"/>
    <w:uiPriority w:val="9"/>
    <w:rsid w:val="004547A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547A3"/>
    <w:pPr>
      <w:spacing w:after="100"/>
      <w:ind w:left="220"/>
    </w:pPr>
  </w:style>
  <w:style w:type="character" w:styleId="Hyperlink">
    <w:name w:val="Hyperlink"/>
    <w:basedOn w:val="DefaultParagraphFont"/>
    <w:uiPriority w:val="99"/>
    <w:unhideWhenUsed/>
    <w:rsid w:val="004547A3"/>
    <w:rPr>
      <w:color w:val="0563C1" w:themeColor="hyperlink"/>
      <w:u w:val="single"/>
    </w:rPr>
  </w:style>
  <w:style w:type="paragraph" w:styleId="Header">
    <w:name w:val="header"/>
    <w:basedOn w:val="Normal"/>
    <w:link w:val="HeaderChar"/>
    <w:uiPriority w:val="99"/>
    <w:unhideWhenUsed/>
    <w:rsid w:val="00454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7A3"/>
    <w:rPr>
      <w:rFonts w:ascii="Calibri" w:eastAsia="Calibri" w:hAnsi="Calibri" w:cs="Times New Roman"/>
    </w:rPr>
  </w:style>
  <w:style w:type="paragraph" w:styleId="Footer">
    <w:name w:val="footer"/>
    <w:basedOn w:val="Normal"/>
    <w:link w:val="FooterChar"/>
    <w:uiPriority w:val="99"/>
    <w:unhideWhenUsed/>
    <w:rsid w:val="00454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7A3"/>
    <w:rPr>
      <w:rFonts w:ascii="Calibri" w:eastAsia="Calibri" w:hAnsi="Calibri" w:cs="Times New Roman"/>
    </w:rPr>
  </w:style>
  <w:style w:type="paragraph" w:styleId="Caption">
    <w:name w:val="caption"/>
    <w:basedOn w:val="Normal"/>
    <w:next w:val="Normal"/>
    <w:uiPriority w:val="35"/>
    <w:unhideWhenUsed/>
    <w:qFormat/>
    <w:rsid w:val="00D573B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EBCE57B1CF2349A3592760D14685E3" ma:contentTypeVersion="8" ma:contentTypeDescription="Create a new document." ma:contentTypeScope="" ma:versionID="302feaca00e1fac0b4078ed571d87361">
  <xsd:schema xmlns:xsd="http://www.w3.org/2001/XMLSchema" xmlns:xs="http://www.w3.org/2001/XMLSchema" xmlns:p="http://schemas.microsoft.com/office/2006/metadata/properties" xmlns:ns2="3a5cbc63-1754-4f49-ad59-48db90dcd8da" xmlns:ns3="a076a951-0343-4aff-969e-6ecb0148f4cc" targetNamespace="http://schemas.microsoft.com/office/2006/metadata/properties" ma:root="true" ma:fieldsID="bd1091d28e362f2193a637258a34d66f" ns2:_="" ns3:_="">
    <xsd:import namespace="3a5cbc63-1754-4f49-ad59-48db90dcd8da"/>
    <xsd:import namespace="a076a951-0343-4aff-969e-6ecb0148f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cbc63-1754-4f49-ad59-48db90dcd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76a951-0343-4aff-969e-6ecb0148f4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5E78E-E09E-4E4E-982E-FF36EE25455C}">
  <ds:schemaRefs>
    <ds:schemaRef ds:uri="http://schemas.openxmlformats.org/officeDocument/2006/bibliography"/>
  </ds:schemaRefs>
</ds:datastoreItem>
</file>

<file path=customXml/itemProps2.xml><?xml version="1.0" encoding="utf-8"?>
<ds:datastoreItem xmlns:ds="http://schemas.openxmlformats.org/officeDocument/2006/customXml" ds:itemID="{C57788CF-04C3-4CEB-813E-B35ADCBD5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cbc63-1754-4f49-ad59-48db90dcd8da"/>
    <ds:schemaRef ds:uri="a076a951-0343-4aff-969e-6ecb0148f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06427-E72A-49E3-A802-E7A0DB193AA3}">
  <ds:schemaRefs>
    <ds:schemaRef ds:uri="http://purl.org/dc/elements/1.1/"/>
    <ds:schemaRef ds:uri="http://schemas.microsoft.com/office/2006/metadata/properties"/>
    <ds:schemaRef ds:uri="http://purl.org/dc/terms/"/>
    <ds:schemaRef ds:uri="http://schemas.openxmlformats.org/package/2006/metadata/core-properties"/>
    <ds:schemaRef ds:uri="3a5cbc63-1754-4f49-ad59-48db90dcd8da"/>
    <ds:schemaRef ds:uri="http://schemas.microsoft.com/office/2006/documentManagement/types"/>
    <ds:schemaRef ds:uri="http://schemas.microsoft.com/office/infopath/2007/PartnerControls"/>
    <ds:schemaRef ds:uri="a076a951-0343-4aff-969e-6ecb0148f4cc"/>
    <ds:schemaRef ds:uri="http://www.w3.org/XML/1998/namespace"/>
    <ds:schemaRef ds:uri="http://purl.org/dc/dcmitype/"/>
  </ds:schemaRefs>
</ds:datastoreItem>
</file>

<file path=customXml/itemProps4.xml><?xml version="1.0" encoding="utf-8"?>
<ds:datastoreItem xmlns:ds="http://schemas.openxmlformats.org/officeDocument/2006/customXml" ds:itemID="{5706B2A9-21DB-40F3-8530-C8356ACFD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Watson</dc:creator>
  <cp:keywords/>
  <dc:description/>
  <cp:lastModifiedBy>Jayne Vincent</cp:lastModifiedBy>
  <cp:revision>6</cp:revision>
  <dcterms:created xsi:type="dcterms:W3CDTF">2022-02-25T12:15:00Z</dcterms:created>
  <dcterms:modified xsi:type="dcterms:W3CDTF">2022-02-25T13:07:00Z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0x0101001AEBCE57B1CF2349A3592760D14685E3</vt:lpwstr>
  </property>
</Properties>
</file>