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E0276" w14:textId="43B8FF42" w:rsidR="004E7E37" w:rsidRPr="008D572E" w:rsidRDefault="003D5A0C" w:rsidP="009232B3">
      <w:pPr>
        <w:spacing w:line="276" w:lineRule="auto"/>
        <w:rPr>
          <w:rFonts w:ascii="Arial" w:hAnsi="Arial" w:cs="Arial"/>
        </w:rPr>
      </w:pPr>
      <w:r w:rsidRPr="008D572E">
        <w:rPr>
          <w:rFonts w:ascii="Arial" w:hAnsi="Arial" w:cs="Arial"/>
          <w:noProof/>
          <w:lang w:val="en-US"/>
        </w:rPr>
        <mc:AlternateContent>
          <mc:Choice Requires="wps">
            <w:drawing>
              <wp:anchor distT="0" distB="0" distL="114300" distR="114300" simplePos="0" relativeHeight="251656704" behindDoc="0" locked="0" layoutInCell="1" allowOverlap="1" wp14:anchorId="629ED0BA" wp14:editId="63A2B3AA">
                <wp:simplePos x="0" y="0"/>
                <wp:positionH relativeFrom="column">
                  <wp:posOffset>0</wp:posOffset>
                </wp:positionH>
                <wp:positionV relativeFrom="paragraph">
                  <wp:posOffset>-52705</wp:posOffset>
                </wp:positionV>
                <wp:extent cx="6645910" cy="6716395"/>
                <wp:effectExtent l="0" t="0" r="2540" b="0"/>
                <wp:wrapNone/>
                <wp:docPr id="128440256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67163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FF"/>
                              </a:solidFill>
                              <a:miter lim="800000"/>
                              <a:headEnd/>
                              <a:tailEnd/>
                            </a14:hiddenLine>
                          </a:ext>
                          <a:ext uri="{AF507438-7753-43E0-B8FC-AC1667EBCBE1}">
                            <a14:hiddenEffects xmlns:a14="http://schemas.microsoft.com/office/drawing/2010/main">
                              <a:effectLst/>
                            </a14:hiddenEffects>
                          </a:ext>
                        </a:extLst>
                      </wps:spPr>
                      <wps:txbx>
                        <w:txbxContent>
                          <w:p w14:paraId="011F3ADA" w14:textId="77777777" w:rsidR="00F86143" w:rsidRDefault="00211EBB">
                            <w:r>
                              <w:t xml:space="preserve">                              </w:t>
                            </w:r>
                            <w:bookmarkStart w:id="0" w:name="_MON_1327408580"/>
                            <w:bookmarkStart w:id="1" w:name="_MON_1327408602"/>
                            <w:bookmarkEnd w:id="0"/>
                            <w:bookmarkEnd w:id="1"/>
                            <w:bookmarkStart w:id="2" w:name="_MON_1327408564"/>
                            <w:bookmarkEnd w:id="2"/>
                            <w:r w:rsidR="00B21EE0">
                              <w:object w:dxaOrig="10680" w:dyaOrig="10180" w14:anchorId="09D7C0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3.95pt;height:509pt">
                                  <v:imagedata r:id="rId8" o:title="" croptop="11110f" cropbottom="13332f"/>
                                </v:shape>
                                <o:OLEObject Type="Embed" ProgID="Word.Picture.8" ShapeID="_x0000_i1026" DrawAspect="Content" ObjectID="_1849785917"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9ED0BA" id="_x0000_t202" coordsize="21600,21600" o:spt="202" path="m,l,21600r21600,l21600,xe">
                <v:stroke joinstyle="miter"/>
                <v:path gradientshapeok="t" o:connecttype="rect"/>
              </v:shapetype>
              <v:shape id="Text Box 2" o:spid="_x0000_s1026" type="#_x0000_t202" alt="&quot;&quot;" style="position:absolute;margin-left:0;margin-top:-4.15pt;width:523.3pt;height:528.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BC5AEAALADAAAOAAAAZHJzL2Uyb0RvYy54bWysU8Fu2zAMvQ/YPwi6L46zxF2MOEXXosOA&#10;rhvQ9QNkWYqN2aJGKbGzrx8lO2m23oZdBJEUH/nIp8310LXsoNA1YAqezuacKSOhasyu4M/f7999&#10;4Mx5YSrRglEFPyrHr7dv32x6m6sF1NBWChmBGJf3tuC19zZPEidr1Qk3A6sMBTVgJzyZuEsqFD2h&#10;d22ymM+zpAesLIJUzpH3bgzybcTXWkn/VWunPGsLTr35eGI8y3Am243Idyhs3cipDfEPXXSiMVT0&#10;DHUnvGB7bF5BdY1EcKD9TEKXgNaNVJEDsUnnf7F5qoVVkQsNx9nzmNz/g5WPhyf7DZkfPsJAC4wk&#10;nH0A+cMxA7e1MDt1gwh9rURFhdMwsqS3Lp9Sw6hd7gJI2X+BipYs9h4i0KCxC1MhnozQaQHH89DV&#10;4JkkZ5YtV+uUQpJi2VWavV+vYg2Rn9ItOv9JQcfCpeBIW43w4vDgfGhH5KcnoZqB+6Zt42Zb84eD&#10;Ho4eFaUxZZ/6H5n4oRwoNzhLqI5EC2GUDcmcLjXgL856kkzB3c+9QMVZ+9nQaNbpchk0Fo3l6mpB&#10;Bl5GysuIMJKgCu45G6+3ftTl3mKzq6nSuAwDNzRO3USiL11NSyBZRP6ThIPuLu346uWjbX8DAAD/&#10;/wMAUEsDBBQABgAIAAAAIQDOeAZV3QAAAAkBAAAPAAAAZHJzL2Rvd25yZXYueG1sTI9RS8NAEITf&#10;Bf/DsYJv7UUtoaa5lKIIUhTa2B+wza1JMLcXctc0/nu3vujbLLPMfJOvJ9epkYbQejZwN09AEVfe&#10;tlwbOHy8zJagQkS22HkmA98UYF1cX+WYWX/mPY1lrJWEcMjQQBNjn2kdqoYchrnvicX79IPDKOdQ&#10;azvgWcJdp++TJNUOW5aGBnt6aqj6Kk/OQNim+w1v3x3tau3L53H3+iY85vZm2qxARZri3zNc8AUd&#10;CmE6+hPboDoDMiQamC0fQF3cZJGmoI6/6nEBusj1/wXFDwAAAP//AwBQSwECLQAUAAYACAAAACEA&#10;toM4kv4AAADhAQAAEwAAAAAAAAAAAAAAAAAAAAAAW0NvbnRlbnRfVHlwZXNdLnhtbFBLAQItABQA&#10;BgAIAAAAIQA4/SH/1gAAAJQBAAALAAAAAAAAAAAAAAAAAC8BAABfcmVscy8ucmVsc1BLAQItABQA&#10;BgAIAAAAIQBlLsBC5AEAALADAAAOAAAAAAAAAAAAAAAAAC4CAABkcnMvZTJvRG9jLnhtbFBLAQIt&#10;ABQABgAIAAAAIQDOeAZV3QAAAAkBAAAPAAAAAAAAAAAAAAAAAD4EAABkcnMvZG93bnJldi54bWxQ&#10;SwUGAAAAAAQABADzAAAASAUAAAAA&#10;" filled="f" stroked="f" strokecolor="blue" strokeweight="2pt">
                <v:textbox>
                  <w:txbxContent>
                    <w:p w14:paraId="011F3ADA" w14:textId="77777777" w:rsidR="00F86143" w:rsidRDefault="00211EBB">
                      <w:r>
                        <w:t xml:space="preserve">                              </w:t>
                      </w:r>
                      <w:bookmarkStart w:id="3" w:name="_MON_1327408564"/>
                      <w:bookmarkStart w:id="4" w:name="_MON_1327408580"/>
                      <w:bookmarkEnd w:id="3"/>
                      <w:bookmarkEnd w:id="4"/>
                      <w:bookmarkStart w:id="5" w:name="_MON_1327408602"/>
                      <w:bookmarkEnd w:id="5"/>
                      <w:r w:rsidR="00B21EE0">
                        <w:object w:dxaOrig="10680" w:dyaOrig="10176" w14:anchorId="09D7C0B8">
                          <v:shape id="_x0000_i1026" type="#_x0000_t75" style="width:534pt;height:509pt">
                            <v:imagedata r:id="rId10" o:title="" croptop="11110f" cropbottom="13332f"/>
                          </v:shape>
                          <o:OLEObject Type="Embed" ProgID="Word.Picture.8" ShapeID="_x0000_i1026" DrawAspect="Content" ObjectID="_1849774673" r:id="rId11"/>
                        </w:object>
                      </w:r>
                    </w:p>
                  </w:txbxContent>
                </v:textbox>
              </v:shape>
            </w:pict>
          </mc:Fallback>
        </mc:AlternateContent>
      </w:r>
    </w:p>
    <w:p w14:paraId="1D114F39" w14:textId="77777777" w:rsidR="004E7E37" w:rsidRPr="008D572E" w:rsidRDefault="004E7E37" w:rsidP="009232B3">
      <w:pPr>
        <w:spacing w:line="276" w:lineRule="auto"/>
        <w:rPr>
          <w:rFonts w:ascii="Arial" w:hAnsi="Arial" w:cs="Arial"/>
        </w:rPr>
      </w:pPr>
    </w:p>
    <w:p w14:paraId="3C190437" w14:textId="77777777" w:rsidR="004E7E37" w:rsidRPr="008D572E" w:rsidRDefault="004E7E37" w:rsidP="009232B3">
      <w:pPr>
        <w:spacing w:line="276" w:lineRule="auto"/>
        <w:rPr>
          <w:rFonts w:ascii="Arial" w:hAnsi="Arial" w:cs="Arial"/>
        </w:rPr>
      </w:pPr>
    </w:p>
    <w:p w14:paraId="26C388E6" w14:textId="77777777" w:rsidR="004E7E37" w:rsidRPr="008D572E" w:rsidRDefault="004E7E37" w:rsidP="009232B3">
      <w:pPr>
        <w:spacing w:line="276" w:lineRule="auto"/>
        <w:rPr>
          <w:rFonts w:ascii="Arial" w:hAnsi="Arial" w:cs="Arial"/>
        </w:rPr>
      </w:pPr>
    </w:p>
    <w:p w14:paraId="3667AE01" w14:textId="77777777" w:rsidR="004E7E37" w:rsidRPr="008D572E" w:rsidRDefault="004E7E37" w:rsidP="009232B3">
      <w:pPr>
        <w:spacing w:line="276" w:lineRule="auto"/>
        <w:rPr>
          <w:rFonts w:ascii="Arial" w:hAnsi="Arial" w:cs="Arial"/>
        </w:rPr>
      </w:pPr>
    </w:p>
    <w:p w14:paraId="428B3D05" w14:textId="77777777" w:rsidR="004E7E37" w:rsidRPr="008D572E" w:rsidRDefault="004E7E37" w:rsidP="009232B3">
      <w:pPr>
        <w:spacing w:line="276" w:lineRule="auto"/>
        <w:rPr>
          <w:rFonts w:ascii="Arial" w:hAnsi="Arial" w:cs="Arial"/>
        </w:rPr>
      </w:pPr>
    </w:p>
    <w:p w14:paraId="72B0CECB" w14:textId="77777777" w:rsidR="004E7E37" w:rsidRPr="008D572E" w:rsidRDefault="004E7E37" w:rsidP="009232B3">
      <w:pPr>
        <w:spacing w:line="276" w:lineRule="auto"/>
        <w:rPr>
          <w:rFonts w:ascii="Arial" w:hAnsi="Arial" w:cs="Arial"/>
        </w:rPr>
      </w:pPr>
    </w:p>
    <w:p w14:paraId="03FA23C2" w14:textId="77777777" w:rsidR="004E7E37" w:rsidRPr="008D572E" w:rsidRDefault="004E7E37" w:rsidP="009232B3">
      <w:pPr>
        <w:spacing w:line="276" w:lineRule="auto"/>
        <w:rPr>
          <w:rFonts w:ascii="Arial" w:hAnsi="Arial" w:cs="Arial"/>
        </w:rPr>
      </w:pPr>
    </w:p>
    <w:p w14:paraId="2E3A6D12" w14:textId="77777777" w:rsidR="004E7E37" w:rsidRPr="008D572E" w:rsidRDefault="004E7E37" w:rsidP="009232B3">
      <w:pPr>
        <w:spacing w:line="276" w:lineRule="auto"/>
        <w:rPr>
          <w:rFonts w:ascii="Arial" w:hAnsi="Arial" w:cs="Arial"/>
        </w:rPr>
      </w:pPr>
    </w:p>
    <w:p w14:paraId="127709BC" w14:textId="77777777" w:rsidR="004E7E37" w:rsidRPr="008D572E" w:rsidRDefault="004E7E37" w:rsidP="009232B3">
      <w:pPr>
        <w:spacing w:line="276" w:lineRule="auto"/>
        <w:rPr>
          <w:rFonts w:ascii="Arial" w:hAnsi="Arial" w:cs="Arial"/>
        </w:rPr>
      </w:pPr>
    </w:p>
    <w:p w14:paraId="7BBD1BA1" w14:textId="77777777" w:rsidR="004E7E37" w:rsidRPr="008D572E" w:rsidRDefault="004E7E37" w:rsidP="009232B3">
      <w:pPr>
        <w:spacing w:line="276" w:lineRule="auto"/>
        <w:rPr>
          <w:rFonts w:ascii="Arial" w:hAnsi="Arial" w:cs="Arial"/>
        </w:rPr>
      </w:pPr>
    </w:p>
    <w:p w14:paraId="20D9E162" w14:textId="77777777" w:rsidR="004E7E37" w:rsidRPr="008D572E" w:rsidRDefault="004E7E37" w:rsidP="009232B3">
      <w:pPr>
        <w:spacing w:line="276" w:lineRule="auto"/>
        <w:rPr>
          <w:rFonts w:ascii="Arial" w:hAnsi="Arial" w:cs="Arial"/>
        </w:rPr>
      </w:pPr>
    </w:p>
    <w:p w14:paraId="61A823AC" w14:textId="77777777" w:rsidR="004E7E37" w:rsidRPr="008D572E" w:rsidRDefault="004E7E37" w:rsidP="009232B3">
      <w:pPr>
        <w:spacing w:line="276" w:lineRule="auto"/>
        <w:rPr>
          <w:rFonts w:ascii="Arial" w:hAnsi="Arial" w:cs="Arial"/>
        </w:rPr>
      </w:pPr>
    </w:p>
    <w:p w14:paraId="0A6D6ABC" w14:textId="77777777" w:rsidR="004E7E37" w:rsidRPr="008D572E" w:rsidRDefault="004E7E37" w:rsidP="009232B3">
      <w:pPr>
        <w:spacing w:line="276" w:lineRule="auto"/>
        <w:rPr>
          <w:rFonts w:ascii="Arial" w:hAnsi="Arial" w:cs="Arial"/>
        </w:rPr>
      </w:pPr>
    </w:p>
    <w:p w14:paraId="22A45B55" w14:textId="77777777" w:rsidR="004E7E37" w:rsidRPr="008D572E" w:rsidRDefault="004E7E37" w:rsidP="009232B3">
      <w:pPr>
        <w:pStyle w:val="Header"/>
        <w:tabs>
          <w:tab w:val="clear" w:pos="4153"/>
          <w:tab w:val="clear" w:pos="8306"/>
        </w:tabs>
        <w:spacing w:line="276" w:lineRule="auto"/>
        <w:rPr>
          <w:rFonts w:ascii="Arial" w:hAnsi="Arial" w:cs="Arial"/>
        </w:rPr>
      </w:pPr>
    </w:p>
    <w:p w14:paraId="165085BA" w14:textId="77777777" w:rsidR="004E7E37" w:rsidRPr="008D572E" w:rsidRDefault="004E7E37" w:rsidP="009232B3">
      <w:pPr>
        <w:spacing w:line="276" w:lineRule="auto"/>
        <w:rPr>
          <w:rFonts w:ascii="Arial" w:hAnsi="Arial" w:cs="Arial"/>
        </w:rPr>
      </w:pPr>
    </w:p>
    <w:p w14:paraId="2A26ECBD" w14:textId="77777777" w:rsidR="004E7E37" w:rsidRPr="008D572E" w:rsidRDefault="004E7E37" w:rsidP="009232B3">
      <w:pPr>
        <w:spacing w:line="276" w:lineRule="auto"/>
        <w:rPr>
          <w:rFonts w:ascii="Arial" w:hAnsi="Arial" w:cs="Arial"/>
        </w:rPr>
      </w:pPr>
    </w:p>
    <w:p w14:paraId="3254E308" w14:textId="77777777" w:rsidR="004E7E37" w:rsidRPr="008D572E" w:rsidRDefault="004E7E37" w:rsidP="009232B3">
      <w:pPr>
        <w:spacing w:line="276" w:lineRule="auto"/>
        <w:rPr>
          <w:rFonts w:ascii="Arial" w:hAnsi="Arial" w:cs="Arial"/>
        </w:rPr>
      </w:pPr>
    </w:p>
    <w:p w14:paraId="7D96719C" w14:textId="77777777" w:rsidR="004E7E37" w:rsidRPr="008D572E" w:rsidRDefault="004E7E37" w:rsidP="009232B3">
      <w:pPr>
        <w:spacing w:line="276" w:lineRule="auto"/>
        <w:rPr>
          <w:rFonts w:ascii="Arial" w:hAnsi="Arial" w:cs="Arial"/>
        </w:rPr>
      </w:pPr>
    </w:p>
    <w:p w14:paraId="0F91675C" w14:textId="77777777" w:rsidR="004E7E37" w:rsidRPr="008D572E" w:rsidRDefault="004E7E37" w:rsidP="009232B3">
      <w:pPr>
        <w:spacing w:line="276" w:lineRule="auto"/>
        <w:rPr>
          <w:rFonts w:ascii="Arial" w:hAnsi="Arial" w:cs="Arial"/>
        </w:rPr>
      </w:pPr>
    </w:p>
    <w:p w14:paraId="5836E74C" w14:textId="77777777" w:rsidR="004E7E37" w:rsidRPr="008D572E" w:rsidRDefault="004E7E37" w:rsidP="009232B3">
      <w:pPr>
        <w:spacing w:line="276" w:lineRule="auto"/>
        <w:rPr>
          <w:rFonts w:ascii="Arial" w:hAnsi="Arial" w:cs="Arial"/>
        </w:rPr>
      </w:pPr>
    </w:p>
    <w:p w14:paraId="4D543543" w14:textId="77777777" w:rsidR="004E7E37" w:rsidRPr="008D572E" w:rsidRDefault="004E7E37" w:rsidP="009232B3">
      <w:pPr>
        <w:spacing w:line="276" w:lineRule="auto"/>
        <w:rPr>
          <w:rFonts w:ascii="Arial" w:hAnsi="Arial" w:cs="Arial"/>
        </w:rPr>
      </w:pPr>
    </w:p>
    <w:p w14:paraId="328C1F56" w14:textId="77777777" w:rsidR="004E7E37" w:rsidRPr="008D572E" w:rsidRDefault="004E7E37" w:rsidP="009232B3">
      <w:pPr>
        <w:pStyle w:val="Header"/>
        <w:tabs>
          <w:tab w:val="clear" w:pos="4153"/>
          <w:tab w:val="clear" w:pos="8306"/>
        </w:tabs>
        <w:spacing w:line="276" w:lineRule="auto"/>
        <w:rPr>
          <w:rFonts w:ascii="Arial" w:hAnsi="Arial" w:cs="Arial"/>
        </w:rPr>
      </w:pPr>
    </w:p>
    <w:p w14:paraId="449AF178" w14:textId="77777777" w:rsidR="004E7E37" w:rsidRPr="008D572E" w:rsidRDefault="004E7E37" w:rsidP="009232B3">
      <w:pPr>
        <w:spacing w:line="276" w:lineRule="auto"/>
        <w:rPr>
          <w:rFonts w:ascii="Arial" w:hAnsi="Arial" w:cs="Arial"/>
        </w:rPr>
      </w:pPr>
    </w:p>
    <w:p w14:paraId="072E7086" w14:textId="77777777" w:rsidR="004E7E37" w:rsidRPr="008D572E" w:rsidRDefault="004E7E37" w:rsidP="009232B3">
      <w:pPr>
        <w:spacing w:line="276" w:lineRule="auto"/>
        <w:rPr>
          <w:rFonts w:ascii="Arial" w:hAnsi="Arial" w:cs="Arial"/>
        </w:rPr>
      </w:pPr>
    </w:p>
    <w:p w14:paraId="1B9F75AF" w14:textId="77777777" w:rsidR="004E7E37" w:rsidRPr="008D572E" w:rsidRDefault="004E7E37" w:rsidP="009232B3">
      <w:pPr>
        <w:spacing w:line="276" w:lineRule="auto"/>
        <w:rPr>
          <w:rFonts w:ascii="Arial" w:hAnsi="Arial" w:cs="Arial"/>
        </w:rPr>
      </w:pPr>
    </w:p>
    <w:p w14:paraId="4F728C78" w14:textId="77777777" w:rsidR="004E7E37" w:rsidRPr="008D572E" w:rsidRDefault="004E7E37" w:rsidP="009232B3">
      <w:pPr>
        <w:spacing w:line="276" w:lineRule="auto"/>
        <w:rPr>
          <w:rFonts w:ascii="Arial" w:hAnsi="Arial" w:cs="Arial"/>
        </w:rPr>
      </w:pPr>
    </w:p>
    <w:p w14:paraId="7883C5E3" w14:textId="77777777" w:rsidR="004E7E37" w:rsidRPr="008D572E" w:rsidRDefault="004E7E37" w:rsidP="009232B3">
      <w:pPr>
        <w:spacing w:line="276" w:lineRule="auto"/>
        <w:rPr>
          <w:rFonts w:ascii="Arial" w:hAnsi="Arial" w:cs="Arial"/>
        </w:rPr>
      </w:pPr>
    </w:p>
    <w:p w14:paraId="724B7DB0" w14:textId="77777777" w:rsidR="004E7E37" w:rsidRPr="008D572E" w:rsidRDefault="004E7E37" w:rsidP="009232B3">
      <w:pPr>
        <w:spacing w:line="276" w:lineRule="auto"/>
        <w:rPr>
          <w:rFonts w:ascii="Arial" w:hAnsi="Arial" w:cs="Arial"/>
        </w:rPr>
      </w:pPr>
    </w:p>
    <w:p w14:paraId="5521BC40" w14:textId="77777777" w:rsidR="004E7E37" w:rsidRPr="008D572E" w:rsidRDefault="004E7E37" w:rsidP="009232B3">
      <w:pPr>
        <w:spacing w:line="276" w:lineRule="auto"/>
        <w:rPr>
          <w:rFonts w:ascii="Arial" w:hAnsi="Arial" w:cs="Arial"/>
        </w:rPr>
      </w:pPr>
    </w:p>
    <w:p w14:paraId="0A3FD213" w14:textId="77777777" w:rsidR="004E7E37" w:rsidRPr="008D572E" w:rsidRDefault="004E7E37" w:rsidP="009232B3">
      <w:pPr>
        <w:spacing w:line="276" w:lineRule="auto"/>
        <w:rPr>
          <w:rFonts w:ascii="Arial" w:hAnsi="Arial" w:cs="Arial"/>
        </w:rPr>
      </w:pPr>
    </w:p>
    <w:p w14:paraId="4D6AC8D1" w14:textId="77777777" w:rsidR="004E7E37" w:rsidRPr="008D572E" w:rsidRDefault="004E7E37" w:rsidP="009232B3">
      <w:pPr>
        <w:pStyle w:val="Header"/>
        <w:tabs>
          <w:tab w:val="clear" w:pos="4153"/>
          <w:tab w:val="clear" w:pos="8306"/>
        </w:tabs>
        <w:spacing w:line="276" w:lineRule="auto"/>
        <w:rPr>
          <w:rFonts w:ascii="Arial" w:hAnsi="Arial" w:cs="Arial"/>
        </w:rPr>
      </w:pPr>
    </w:p>
    <w:p w14:paraId="14A6D052" w14:textId="77777777" w:rsidR="004E7E37" w:rsidRPr="008D572E" w:rsidRDefault="004E7E37" w:rsidP="009232B3">
      <w:pPr>
        <w:spacing w:line="276" w:lineRule="auto"/>
        <w:rPr>
          <w:rFonts w:ascii="Arial" w:hAnsi="Arial" w:cs="Arial"/>
        </w:rPr>
      </w:pPr>
    </w:p>
    <w:p w14:paraId="5E929DD3" w14:textId="77777777" w:rsidR="004E7E37" w:rsidRPr="008D572E" w:rsidRDefault="004E7E37" w:rsidP="009232B3">
      <w:pPr>
        <w:spacing w:line="276" w:lineRule="auto"/>
        <w:rPr>
          <w:rFonts w:ascii="Arial" w:hAnsi="Arial" w:cs="Arial"/>
        </w:rPr>
      </w:pPr>
    </w:p>
    <w:p w14:paraId="39BD7ECB" w14:textId="4E8EEFD5" w:rsidR="004E7E37" w:rsidRPr="008D572E" w:rsidRDefault="003D5A0C" w:rsidP="009232B3">
      <w:pPr>
        <w:spacing w:line="276" w:lineRule="auto"/>
        <w:rPr>
          <w:rFonts w:ascii="Arial" w:hAnsi="Arial" w:cs="Arial"/>
        </w:rPr>
      </w:pPr>
      <w:r w:rsidRPr="008D572E">
        <w:rPr>
          <w:rFonts w:ascii="Arial" w:hAnsi="Arial" w:cs="Arial"/>
          <w:noProof/>
          <w:lang w:val="en-US"/>
        </w:rPr>
        <mc:AlternateContent>
          <mc:Choice Requires="wps">
            <w:drawing>
              <wp:anchor distT="0" distB="0" distL="114300" distR="114300" simplePos="0" relativeHeight="251657728" behindDoc="0" locked="0" layoutInCell="1" allowOverlap="1" wp14:anchorId="01BA4E5C" wp14:editId="29CA7983">
                <wp:simplePos x="0" y="0"/>
                <wp:positionH relativeFrom="column">
                  <wp:posOffset>0</wp:posOffset>
                </wp:positionH>
                <wp:positionV relativeFrom="paragraph">
                  <wp:posOffset>64135</wp:posOffset>
                </wp:positionV>
                <wp:extent cx="5600700" cy="1714500"/>
                <wp:effectExtent l="0" t="4445" r="0" b="0"/>
                <wp:wrapNone/>
                <wp:docPr id="1268941894"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714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FF"/>
                              </a:solidFill>
                              <a:miter lim="800000"/>
                              <a:headEnd/>
                              <a:tailEnd/>
                            </a14:hiddenLine>
                          </a:ext>
                          <a:ext uri="{AF507438-7753-43E0-B8FC-AC1667EBCBE1}">
                            <a14:hiddenEffects xmlns:a14="http://schemas.microsoft.com/office/drawing/2010/main">
                              <a:effectLst/>
                            </a14:hiddenEffects>
                          </a:ext>
                        </a:extLst>
                      </wps:spPr>
                      <wps:txbx>
                        <w:txbxContent>
                          <w:p w14:paraId="69D5A036" w14:textId="77777777" w:rsidR="00F86143" w:rsidRPr="00525A4A" w:rsidRDefault="00F86143" w:rsidP="001A5273">
                            <w:pPr>
                              <w:pStyle w:val="Header"/>
                              <w:tabs>
                                <w:tab w:val="clear" w:pos="4153"/>
                                <w:tab w:val="clear" w:pos="8306"/>
                              </w:tabs>
                              <w:rPr>
                                <w:rFonts w:ascii="Arial" w:hAnsi="Arial" w:cs="Arial"/>
                                <w:sz w:val="52"/>
                                <w:szCs w:val="52"/>
                              </w:rPr>
                            </w:pPr>
                            <w:r>
                              <w:rPr>
                                <w:rFonts w:ascii="Arial" w:hAnsi="Arial" w:cs="Arial"/>
                                <w:sz w:val="52"/>
                              </w:rPr>
                              <w:t>P</w:t>
                            </w:r>
                            <w:r w:rsidR="0004653F">
                              <w:rPr>
                                <w:rFonts w:ascii="Arial" w:hAnsi="Arial" w:cs="Arial"/>
                                <w:sz w:val="52"/>
                              </w:rPr>
                              <w:t xml:space="preserve">ractice Guidance for improving </w:t>
                            </w:r>
                            <w:r w:rsidR="0004653F">
                              <w:rPr>
                                <w:rFonts w:ascii="Arial" w:hAnsi="Arial" w:cs="Arial"/>
                                <w:sz w:val="52"/>
                                <w:lang w:val="en-GB"/>
                              </w:rPr>
                              <w:t>S</w:t>
                            </w:r>
                            <w:r w:rsidR="0004653F">
                              <w:rPr>
                                <w:rFonts w:ascii="Arial" w:hAnsi="Arial" w:cs="Arial"/>
                                <w:sz w:val="52"/>
                              </w:rPr>
                              <w:t xml:space="preserve">chool </w:t>
                            </w:r>
                            <w:r w:rsidR="0004653F">
                              <w:rPr>
                                <w:rFonts w:ascii="Arial" w:hAnsi="Arial" w:cs="Arial"/>
                                <w:sz w:val="52"/>
                                <w:lang w:val="en-GB"/>
                              </w:rPr>
                              <w:t>A</w:t>
                            </w:r>
                            <w:r>
                              <w:rPr>
                                <w:rFonts w:ascii="Arial" w:hAnsi="Arial" w:cs="Arial"/>
                                <w:sz w:val="52"/>
                              </w:rPr>
                              <w:t>ttendance in Sefton (incorporating L</w:t>
                            </w:r>
                            <w:r>
                              <w:rPr>
                                <w:rFonts w:ascii="Arial" w:hAnsi="Arial" w:cs="Arial"/>
                                <w:sz w:val="52"/>
                                <w:szCs w:val="52"/>
                              </w:rPr>
                              <w:t>egal Measures)</w:t>
                            </w:r>
                            <w:r w:rsidRPr="00525A4A">
                              <w:rPr>
                                <w:rFonts w:ascii="Arial" w:hAnsi="Arial" w:cs="Arial"/>
                                <w:sz w:val="52"/>
                                <w:szCs w:val="5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A4E5C" id="Text Box 3" o:spid="_x0000_s1027" type="#_x0000_t202" alt="&quot;&quot;" style="position:absolute;margin-left:0;margin-top:5.05pt;width:441pt;height: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9k5AEAALcDAAAOAAAAZHJzL2Uyb0RvYy54bWysU1Fv0zAQfkfiP1h+p0mqdoWo6TQ2DSEN&#10;hjT4AY7jJBaJz5zdJuXXc3bSrrC3iRfL57O/u++7z9vrse/YQaHTYAqeLVLOlJFQadMU/Mf3+3fv&#10;OXNemEp0YFTBj8rx693bN9vB5moJLXSVQkYgxuWDLXjrvc2TxMlW9cItwCpDyRqwF55CbJIKxUDo&#10;fZcs0/QqGQAriyCVc3R6NyX5LuLXtZL+sa6d8qwrOPXm44pxLcOa7LYib1DYVsu5DfGKLnqhDRU9&#10;Q90JL9ge9QuoXksEB7VfSOgTqGstVeRAbLL0HzZPrbAqciFxnD3L5P4frPx6eLLfkPnxI4w0wEjC&#10;2QeQPx0zcNsK06gbRBhaJSoqnAXJksG6fH4apHa5CyDl8AUqGrLYe4hAY419UIV4MkKnARzPoqvR&#10;M0mH66s03aSUkpTLNtlqTUGoIfLTc4vOf1LQs7ApONJUI7w4PDg/XT1dCdUM3Ouui5PtzF8HhDmd&#10;qGiN+fWp/4mJH8uR6WpmGnIlVEdihzC5h9xOmxbwN2cDOafg7tdeoOKs+2xIoQ/ZahWsFoPVerOk&#10;AC8z5WVGGElQBfecTdtbP9lzb1E3LVWaZmLghlStdeT73NU8C3JHVGx2crDfZRxvPf+33R8AAAD/&#10;/wMAUEsDBBQABgAIAAAAIQBjUZYU2QAAAAcBAAAPAAAAZHJzL2Rvd25yZXYueG1sTI/BasMwDIbv&#10;g76DUWG31WkOJaRxStkYjLJBm/YB1FhLwmI5xG6avf2003bU94tfn4rd7Ho10Rg6zwbWqwQUce1t&#10;x42By/n1KQMVIrLF3jMZ+KYAu3LxUGBu/Z1PNFWxUVLCIUcDbYxDrnWoW3IYVn4gluzTjw6jjGOj&#10;7Yh3KXe9TpNkox12LBdaHOi5pfqrujkD4bA57fnw4ejYaF+9TMe3d/Exj8t5vwUVaY5/y/CrL+pQ&#10;itPV39gG1RuQR6LQZA1K0ixLBVwNpJkQXRb6v3/5AwAA//8DAFBLAQItABQABgAIAAAAIQC2gziS&#10;/gAAAOEBAAATAAAAAAAAAAAAAAAAAAAAAABbQ29udGVudF9UeXBlc10ueG1sUEsBAi0AFAAGAAgA&#10;AAAhADj9If/WAAAAlAEAAAsAAAAAAAAAAAAAAAAALwEAAF9yZWxzLy5yZWxzUEsBAi0AFAAGAAgA&#10;AAAhAKnn72TkAQAAtwMAAA4AAAAAAAAAAAAAAAAALgIAAGRycy9lMm9Eb2MueG1sUEsBAi0AFAAG&#10;AAgAAAAhAGNRlhTZAAAABwEAAA8AAAAAAAAAAAAAAAAAPgQAAGRycy9kb3ducmV2LnhtbFBLBQYA&#10;AAAABAAEAPMAAABEBQAAAAA=&#10;" filled="f" stroked="f" strokecolor="blue" strokeweight="2pt">
                <v:textbox>
                  <w:txbxContent>
                    <w:p w14:paraId="69D5A036" w14:textId="77777777" w:rsidR="00F86143" w:rsidRPr="00525A4A" w:rsidRDefault="00F86143" w:rsidP="001A5273">
                      <w:pPr>
                        <w:pStyle w:val="Header"/>
                        <w:tabs>
                          <w:tab w:val="clear" w:pos="4153"/>
                          <w:tab w:val="clear" w:pos="8306"/>
                        </w:tabs>
                        <w:rPr>
                          <w:rFonts w:ascii="Arial" w:hAnsi="Arial" w:cs="Arial"/>
                          <w:sz w:val="52"/>
                          <w:szCs w:val="52"/>
                        </w:rPr>
                      </w:pPr>
                      <w:r>
                        <w:rPr>
                          <w:rFonts w:ascii="Arial" w:hAnsi="Arial" w:cs="Arial"/>
                          <w:sz w:val="52"/>
                        </w:rPr>
                        <w:t>P</w:t>
                      </w:r>
                      <w:r w:rsidR="0004653F">
                        <w:rPr>
                          <w:rFonts w:ascii="Arial" w:hAnsi="Arial" w:cs="Arial"/>
                          <w:sz w:val="52"/>
                        </w:rPr>
                        <w:t xml:space="preserve">ractice Guidance for improving </w:t>
                      </w:r>
                      <w:r w:rsidR="0004653F">
                        <w:rPr>
                          <w:rFonts w:ascii="Arial" w:hAnsi="Arial" w:cs="Arial"/>
                          <w:sz w:val="52"/>
                          <w:lang w:val="en-GB"/>
                        </w:rPr>
                        <w:t>S</w:t>
                      </w:r>
                      <w:r w:rsidR="0004653F">
                        <w:rPr>
                          <w:rFonts w:ascii="Arial" w:hAnsi="Arial" w:cs="Arial"/>
                          <w:sz w:val="52"/>
                        </w:rPr>
                        <w:t xml:space="preserve">chool </w:t>
                      </w:r>
                      <w:r w:rsidR="0004653F">
                        <w:rPr>
                          <w:rFonts w:ascii="Arial" w:hAnsi="Arial" w:cs="Arial"/>
                          <w:sz w:val="52"/>
                          <w:lang w:val="en-GB"/>
                        </w:rPr>
                        <w:t>A</w:t>
                      </w:r>
                      <w:r>
                        <w:rPr>
                          <w:rFonts w:ascii="Arial" w:hAnsi="Arial" w:cs="Arial"/>
                          <w:sz w:val="52"/>
                        </w:rPr>
                        <w:t>ttendance in Sefton (incorporating L</w:t>
                      </w:r>
                      <w:r>
                        <w:rPr>
                          <w:rFonts w:ascii="Arial" w:hAnsi="Arial" w:cs="Arial"/>
                          <w:sz w:val="52"/>
                          <w:szCs w:val="52"/>
                        </w:rPr>
                        <w:t>egal Measures)</w:t>
                      </w:r>
                      <w:r w:rsidRPr="00525A4A">
                        <w:rPr>
                          <w:rFonts w:ascii="Arial" w:hAnsi="Arial" w:cs="Arial"/>
                          <w:sz w:val="52"/>
                          <w:szCs w:val="52"/>
                        </w:rPr>
                        <w:t xml:space="preserve"> </w:t>
                      </w:r>
                    </w:p>
                  </w:txbxContent>
                </v:textbox>
              </v:shape>
            </w:pict>
          </mc:Fallback>
        </mc:AlternateContent>
      </w:r>
    </w:p>
    <w:p w14:paraId="35B6151A" w14:textId="77777777" w:rsidR="004E7E37" w:rsidRPr="008D572E" w:rsidRDefault="004E7E37" w:rsidP="009232B3">
      <w:pPr>
        <w:spacing w:line="276" w:lineRule="auto"/>
        <w:jc w:val="right"/>
        <w:rPr>
          <w:rFonts w:ascii="Arial" w:hAnsi="Arial" w:cs="Arial"/>
        </w:rPr>
      </w:pPr>
    </w:p>
    <w:p w14:paraId="25545ABE" w14:textId="77777777" w:rsidR="004E7E37" w:rsidRDefault="004E7E37" w:rsidP="009232B3">
      <w:pPr>
        <w:spacing w:line="276" w:lineRule="auto"/>
        <w:jc w:val="right"/>
        <w:rPr>
          <w:rFonts w:ascii="Arial" w:hAnsi="Arial" w:cs="Arial"/>
        </w:rPr>
      </w:pPr>
    </w:p>
    <w:p w14:paraId="3029EBC3" w14:textId="77777777" w:rsidR="00096B8D" w:rsidRDefault="00096B8D" w:rsidP="00FC74BF">
      <w:pPr>
        <w:tabs>
          <w:tab w:val="left" w:pos="2912"/>
        </w:tabs>
        <w:spacing w:after="200" w:line="276" w:lineRule="auto"/>
        <w:ind w:left="709"/>
        <w:rPr>
          <w:rFonts w:ascii="Arial" w:eastAsia="Calibri" w:hAnsi="Arial" w:cs="Arial"/>
          <w:b/>
        </w:rPr>
      </w:pPr>
    </w:p>
    <w:p w14:paraId="53466F48" w14:textId="77777777" w:rsidR="00096B8D" w:rsidRDefault="00096B8D" w:rsidP="00FC74BF">
      <w:pPr>
        <w:tabs>
          <w:tab w:val="left" w:pos="2912"/>
        </w:tabs>
        <w:spacing w:after="200" w:line="276" w:lineRule="auto"/>
        <w:ind w:left="709"/>
        <w:rPr>
          <w:rFonts w:ascii="Arial" w:eastAsia="Calibri" w:hAnsi="Arial" w:cs="Arial"/>
          <w:b/>
        </w:rPr>
      </w:pPr>
    </w:p>
    <w:p w14:paraId="5027F605" w14:textId="77777777" w:rsidR="00096B8D" w:rsidRDefault="00096B8D" w:rsidP="00FC74BF">
      <w:pPr>
        <w:tabs>
          <w:tab w:val="left" w:pos="2912"/>
        </w:tabs>
        <w:spacing w:after="200" w:line="276" w:lineRule="auto"/>
        <w:ind w:left="709"/>
        <w:rPr>
          <w:rFonts w:ascii="Arial" w:eastAsia="Calibri" w:hAnsi="Arial" w:cs="Arial"/>
          <w:b/>
        </w:rPr>
      </w:pPr>
    </w:p>
    <w:p w14:paraId="281607FE" w14:textId="77777777" w:rsidR="00096B8D" w:rsidRDefault="00096B8D" w:rsidP="00FC74BF">
      <w:pPr>
        <w:tabs>
          <w:tab w:val="left" w:pos="2912"/>
        </w:tabs>
        <w:spacing w:after="200" w:line="276" w:lineRule="auto"/>
        <w:ind w:left="709"/>
        <w:rPr>
          <w:rFonts w:ascii="Arial" w:eastAsia="Calibri" w:hAnsi="Arial" w:cs="Arial"/>
          <w:b/>
        </w:rPr>
      </w:pPr>
    </w:p>
    <w:p w14:paraId="703D5D82" w14:textId="77777777" w:rsidR="00096B8D" w:rsidRPr="00817D45" w:rsidRDefault="00096B8D" w:rsidP="00FC74BF">
      <w:pPr>
        <w:tabs>
          <w:tab w:val="left" w:pos="2912"/>
        </w:tabs>
        <w:spacing w:after="200" w:line="276" w:lineRule="auto"/>
        <w:ind w:left="709"/>
        <w:rPr>
          <w:rFonts w:ascii="Arial" w:eastAsia="Calibri" w:hAnsi="Arial" w:cs="Arial"/>
          <w:b/>
          <w:sz w:val="22"/>
          <w:szCs w:val="22"/>
        </w:rPr>
      </w:pPr>
    </w:p>
    <w:p w14:paraId="7D3933F1" w14:textId="77777777" w:rsidR="001A5273" w:rsidRPr="00817D45" w:rsidRDefault="001A5273" w:rsidP="00FC74BF">
      <w:pPr>
        <w:tabs>
          <w:tab w:val="left" w:pos="2912"/>
        </w:tabs>
        <w:spacing w:after="200" w:line="276" w:lineRule="auto"/>
        <w:ind w:left="709"/>
        <w:rPr>
          <w:rFonts w:ascii="Arial" w:eastAsia="Calibri" w:hAnsi="Arial" w:cs="Arial"/>
          <w:b/>
          <w:sz w:val="22"/>
          <w:szCs w:val="22"/>
        </w:rPr>
      </w:pPr>
      <w:r w:rsidRPr="00817D45">
        <w:rPr>
          <w:rFonts w:ascii="Arial" w:eastAsia="Calibri" w:hAnsi="Arial" w:cs="Arial"/>
          <w:b/>
          <w:sz w:val="22"/>
          <w:szCs w:val="22"/>
        </w:rPr>
        <w:t xml:space="preserve">Contents </w:t>
      </w:r>
      <w:r w:rsidR="000E3DBB" w:rsidRPr="00817D45">
        <w:rPr>
          <w:rFonts w:ascii="Arial" w:eastAsia="Calibri" w:hAnsi="Arial" w:cs="Arial"/>
          <w:b/>
          <w:sz w:val="22"/>
          <w:szCs w:val="22"/>
        </w:rPr>
        <w:tab/>
      </w:r>
    </w:p>
    <w:p w14:paraId="168A9E2A" w14:textId="77777777" w:rsidR="00A1263A" w:rsidRPr="00817D45" w:rsidRDefault="00540CE1" w:rsidP="006A39AE">
      <w:pPr>
        <w:numPr>
          <w:ilvl w:val="0"/>
          <w:numId w:val="1"/>
        </w:numPr>
        <w:autoSpaceDE w:val="0"/>
        <w:autoSpaceDN w:val="0"/>
        <w:adjustRightInd w:val="0"/>
        <w:spacing w:after="120" w:line="276" w:lineRule="auto"/>
        <w:ind w:left="1701" w:hanging="708"/>
        <w:jc w:val="both"/>
        <w:rPr>
          <w:rFonts w:ascii="Arial" w:eastAsia="Calibri" w:hAnsi="Arial" w:cs="Arial"/>
          <w:b/>
          <w:sz w:val="22"/>
          <w:szCs w:val="22"/>
        </w:rPr>
      </w:pPr>
      <w:r w:rsidRPr="00817D45">
        <w:rPr>
          <w:rFonts w:ascii="Arial" w:eastAsia="Calibri" w:hAnsi="Arial" w:cs="Arial"/>
          <w:b/>
          <w:sz w:val="22"/>
          <w:szCs w:val="22"/>
        </w:rPr>
        <w:t xml:space="preserve">      </w:t>
      </w:r>
      <w:r w:rsidR="00A1263A" w:rsidRPr="00817D45">
        <w:rPr>
          <w:rFonts w:ascii="Arial" w:eastAsia="Calibri" w:hAnsi="Arial" w:cs="Arial"/>
          <w:b/>
          <w:sz w:val="22"/>
          <w:szCs w:val="22"/>
        </w:rPr>
        <w:t>Introduction</w:t>
      </w:r>
    </w:p>
    <w:p w14:paraId="5EE25D3D" w14:textId="77777777" w:rsidR="00B74F8D" w:rsidRPr="00817D45" w:rsidRDefault="00540CE1" w:rsidP="006A39AE">
      <w:pPr>
        <w:numPr>
          <w:ilvl w:val="0"/>
          <w:numId w:val="1"/>
        </w:numPr>
        <w:autoSpaceDE w:val="0"/>
        <w:autoSpaceDN w:val="0"/>
        <w:adjustRightInd w:val="0"/>
        <w:spacing w:after="120" w:line="276" w:lineRule="auto"/>
        <w:ind w:left="1701" w:hanging="708"/>
        <w:jc w:val="both"/>
        <w:rPr>
          <w:rFonts w:ascii="Arial" w:eastAsia="Calibri" w:hAnsi="Arial" w:cs="Arial"/>
          <w:b/>
          <w:sz w:val="22"/>
          <w:szCs w:val="22"/>
        </w:rPr>
      </w:pPr>
      <w:r w:rsidRPr="00817D45">
        <w:rPr>
          <w:rFonts w:ascii="Arial" w:eastAsia="Calibri" w:hAnsi="Arial" w:cs="Arial"/>
          <w:b/>
          <w:sz w:val="22"/>
          <w:szCs w:val="22"/>
        </w:rPr>
        <w:t xml:space="preserve">      </w:t>
      </w:r>
      <w:r w:rsidR="0063031D" w:rsidRPr="00817D45">
        <w:rPr>
          <w:rFonts w:ascii="Arial" w:eastAsia="Calibri" w:hAnsi="Arial" w:cs="Arial"/>
          <w:b/>
          <w:sz w:val="22"/>
          <w:szCs w:val="22"/>
        </w:rPr>
        <w:t>Parent</w:t>
      </w:r>
      <w:r w:rsidR="00B74F8D" w:rsidRPr="00817D45">
        <w:rPr>
          <w:rFonts w:ascii="Arial" w:eastAsia="Calibri" w:hAnsi="Arial" w:cs="Arial"/>
          <w:b/>
          <w:sz w:val="22"/>
          <w:szCs w:val="22"/>
        </w:rPr>
        <w:t xml:space="preserve">al Responsibility </w:t>
      </w:r>
    </w:p>
    <w:p w14:paraId="2D1FDEE7" w14:textId="123E3590" w:rsidR="00944E2B" w:rsidRPr="00817D45" w:rsidRDefault="00540CE1" w:rsidP="006A39AE">
      <w:pPr>
        <w:numPr>
          <w:ilvl w:val="0"/>
          <w:numId w:val="1"/>
        </w:numPr>
        <w:autoSpaceDE w:val="0"/>
        <w:autoSpaceDN w:val="0"/>
        <w:adjustRightInd w:val="0"/>
        <w:spacing w:after="120" w:line="276" w:lineRule="auto"/>
        <w:ind w:left="1701" w:hanging="708"/>
        <w:jc w:val="both"/>
        <w:rPr>
          <w:rFonts w:ascii="Arial" w:eastAsia="Calibri" w:hAnsi="Arial" w:cs="Arial"/>
          <w:b/>
          <w:sz w:val="22"/>
          <w:szCs w:val="22"/>
        </w:rPr>
      </w:pPr>
      <w:r w:rsidRPr="00817D45">
        <w:rPr>
          <w:rFonts w:ascii="Arial" w:eastAsia="Calibri" w:hAnsi="Arial" w:cs="Arial"/>
          <w:b/>
          <w:sz w:val="22"/>
          <w:szCs w:val="22"/>
        </w:rPr>
        <w:t xml:space="preserve">      </w:t>
      </w:r>
      <w:r w:rsidR="0090633D" w:rsidRPr="00817D45">
        <w:rPr>
          <w:rFonts w:ascii="Arial" w:eastAsia="Calibri" w:hAnsi="Arial" w:cs="Arial"/>
          <w:b/>
          <w:sz w:val="22"/>
          <w:szCs w:val="22"/>
        </w:rPr>
        <w:t xml:space="preserve">Definition of </w:t>
      </w:r>
      <w:r w:rsidR="00944E2B" w:rsidRPr="00817D45">
        <w:rPr>
          <w:rFonts w:ascii="Arial" w:eastAsia="Calibri" w:hAnsi="Arial" w:cs="Arial"/>
          <w:b/>
          <w:sz w:val="22"/>
          <w:szCs w:val="22"/>
        </w:rPr>
        <w:t>School</w:t>
      </w:r>
    </w:p>
    <w:p w14:paraId="3AB7136B" w14:textId="2BB5AFBF" w:rsidR="001A5273" w:rsidRPr="00817D45" w:rsidRDefault="00540CE1" w:rsidP="006A39AE">
      <w:pPr>
        <w:numPr>
          <w:ilvl w:val="0"/>
          <w:numId w:val="1"/>
        </w:numPr>
        <w:autoSpaceDE w:val="0"/>
        <w:autoSpaceDN w:val="0"/>
        <w:adjustRightInd w:val="0"/>
        <w:spacing w:after="120" w:line="276" w:lineRule="auto"/>
        <w:ind w:left="1701" w:hanging="708"/>
        <w:jc w:val="both"/>
        <w:rPr>
          <w:rFonts w:ascii="Arial" w:eastAsia="Calibri" w:hAnsi="Arial" w:cs="Arial"/>
          <w:b/>
          <w:sz w:val="22"/>
          <w:szCs w:val="22"/>
        </w:rPr>
      </w:pPr>
      <w:r w:rsidRPr="00817D45">
        <w:rPr>
          <w:rFonts w:ascii="Arial" w:eastAsia="Calibri" w:hAnsi="Arial" w:cs="Arial"/>
          <w:b/>
          <w:sz w:val="22"/>
          <w:szCs w:val="22"/>
        </w:rPr>
        <w:t xml:space="preserve">      </w:t>
      </w:r>
      <w:r w:rsidR="0063031D" w:rsidRPr="00817D45">
        <w:rPr>
          <w:rFonts w:ascii="Arial" w:eastAsia="Calibri" w:hAnsi="Arial" w:cs="Arial"/>
          <w:b/>
          <w:sz w:val="22"/>
          <w:szCs w:val="22"/>
        </w:rPr>
        <w:t>School</w:t>
      </w:r>
      <w:r w:rsidR="00B74F8D" w:rsidRPr="00817D45">
        <w:rPr>
          <w:rFonts w:ascii="Arial" w:eastAsia="Calibri" w:hAnsi="Arial" w:cs="Arial"/>
          <w:b/>
          <w:sz w:val="22"/>
          <w:szCs w:val="22"/>
        </w:rPr>
        <w:t xml:space="preserve"> A</w:t>
      </w:r>
      <w:r w:rsidR="001A5273" w:rsidRPr="00817D45">
        <w:rPr>
          <w:rFonts w:ascii="Arial" w:eastAsia="Calibri" w:hAnsi="Arial" w:cs="Arial"/>
          <w:b/>
          <w:sz w:val="22"/>
          <w:szCs w:val="22"/>
        </w:rPr>
        <w:t>ttendance Order</w:t>
      </w:r>
      <w:r w:rsidR="00642048" w:rsidRPr="00817D45">
        <w:rPr>
          <w:rFonts w:ascii="Arial" w:eastAsia="Calibri" w:hAnsi="Arial" w:cs="Arial"/>
          <w:b/>
          <w:sz w:val="22"/>
          <w:szCs w:val="22"/>
        </w:rPr>
        <w:t xml:space="preserve"> (SAO)</w:t>
      </w:r>
    </w:p>
    <w:p w14:paraId="1C70BEFF" w14:textId="77777777" w:rsidR="00B74F8D" w:rsidRPr="00817D45" w:rsidRDefault="00540CE1" w:rsidP="006A39AE">
      <w:pPr>
        <w:numPr>
          <w:ilvl w:val="0"/>
          <w:numId w:val="1"/>
        </w:numPr>
        <w:autoSpaceDE w:val="0"/>
        <w:autoSpaceDN w:val="0"/>
        <w:adjustRightInd w:val="0"/>
        <w:spacing w:after="120" w:line="276" w:lineRule="auto"/>
        <w:ind w:left="1701" w:hanging="708"/>
        <w:jc w:val="both"/>
        <w:rPr>
          <w:rFonts w:ascii="Arial" w:eastAsia="Calibri" w:hAnsi="Arial" w:cs="Arial"/>
          <w:b/>
          <w:sz w:val="22"/>
          <w:szCs w:val="22"/>
        </w:rPr>
      </w:pPr>
      <w:r w:rsidRPr="00817D45">
        <w:rPr>
          <w:rFonts w:ascii="Arial" w:eastAsia="Calibri" w:hAnsi="Arial" w:cs="Arial"/>
          <w:b/>
          <w:sz w:val="22"/>
          <w:szCs w:val="22"/>
        </w:rPr>
        <w:t xml:space="preserve">      The r</w:t>
      </w:r>
      <w:r w:rsidR="00C8172F" w:rsidRPr="00817D45">
        <w:rPr>
          <w:rFonts w:ascii="Arial" w:eastAsia="Calibri" w:hAnsi="Arial" w:cs="Arial"/>
          <w:b/>
          <w:sz w:val="22"/>
          <w:szCs w:val="22"/>
        </w:rPr>
        <w:t xml:space="preserve">ole of the </w:t>
      </w:r>
      <w:r w:rsidR="00123843" w:rsidRPr="00817D45">
        <w:rPr>
          <w:rFonts w:ascii="Arial" w:eastAsia="Calibri" w:hAnsi="Arial" w:cs="Arial"/>
          <w:b/>
          <w:sz w:val="22"/>
          <w:szCs w:val="22"/>
        </w:rPr>
        <w:t>s</w:t>
      </w:r>
      <w:r w:rsidR="0063031D" w:rsidRPr="00817D45">
        <w:rPr>
          <w:rFonts w:ascii="Arial" w:eastAsia="Calibri" w:hAnsi="Arial" w:cs="Arial"/>
          <w:b/>
          <w:sz w:val="22"/>
          <w:szCs w:val="22"/>
        </w:rPr>
        <w:t>chool</w:t>
      </w:r>
      <w:r w:rsidR="00B74F8D" w:rsidRPr="00817D45">
        <w:rPr>
          <w:rFonts w:ascii="Arial" w:eastAsia="Calibri" w:hAnsi="Arial" w:cs="Arial"/>
          <w:b/>
          <w:sz w:val="22"/>
          <w:szCs w:val="22"/>
        </w:rPr>
        <w:t xml:space="preserve"> </w:t>
      </w:r>
    </w:p>
    <w:p w14:paraId="2C5C0F49" w14:textId="77777777" w:rsidR="00B74F8D" w:rsidRPr="00817D45" w:rsidRDefault="00540CE1" w:rsidP="006A39AE">
      <w:pPr>
        <w:pStyle w:val="Heading1"/>
        <w:numPr>
          <w:ilvl w:val="0"/>
          <w:numId w:val="1"/>
        </w:numPr>
        <w:spacing w:after="120" w:line="276" w:lineRule="auto"/>
        <w:ind w:left="1701" w:hanging="708"/>
        <w:rPr>
          <w:rFonts w:eastAsia="Calibri"/>
          <w:sz w:val="22"/>
          <w:szCs w:val="22"/>
        </w:rPr>
      </w:pPr>
      <w:r w:rsidRPr="00817D45">
        <w:rPr>
          <w:rFonts w:eastAsia="Calibri"/>
          <w:sz w:val="22"/>
          <w:szCs w:val="22"/>
        </w:rPr>
        <w:t xml:space="preserve">      </w:t>
      </w:r>
      <w:r w:rsidR="008725FB" w:rsidRPr="00817D45">
        <w:rPr>
          <w:rFonts w:eastAsia="Calibri"/>
          <w:sz w:val="22"/>
          <w:szCs w:val="22"/>
        </w:rPr>
        <w:t xml:space="preserve">Referral to the Local </w:t>
      </w:r>
      <w:r w:rsidR="004D32F8" w:rsidRPr="00817D45">
        <w:rPr>
          <w:rFonts w:eastAsia="Calibri"/>
          <w:sz w:val="22"/>
          <w:szCs w:val="22"/>
        </w:rPr>
        <w:t>Authority/School Attendance Panel</w:t>
      </w:r>
    </w:p>
    <w:p w14:paraId="62C32468" w14:textId="77777777" w:rsidR="00CA71D6" w:rsidRPr="00817D45" w:rsidRDefault="00540CE1" w:rsidP="006A39AE">
      <w:pPr>
        <w:numPr>
          <w:ilvl w:val="0"/>
          <w:numId w:val="1"/>
        </w:numPr>
        <w:autoSpaceDE w:val="0"/>
        <w:autoSpaceDN w:val="0"/>
        <w:adjustRightInd w:val="0"/>
        <w:spacing w:after="120" w:line="276" w:lineRule="auto"/>
        <w:ind w:left="1701" w:hanging="708"/>
        <w:rPr>
          <w:rFonts w:ascii="Arial" w:hAnsi="Arial" w:cs="Arial"/>
          <w:b/>
          <w:bCs/>
          <w:sz w:val="22"/>
          <w:szCs w:val="22"/>
          <w:lang w:eastAsia="en-GB"/>
        </w:rPr>
      </w:pPr>
      <w:r w:rsidRPr="00817D45">
        <w:rPr>
          <w:rFonts w:ascii="Arial" w:hAnsi="Arial" w:cs="Arial"/>
          <w:b/>
          <w:bCs/>
          <w:sz w:val="22"/>
          <w:szCs w:val="22"/>
          <w:lang w:eastAsia="en-GB"/>
        </w:rPr>
        <w:t xml:space="preserve">      </w:t>
      </w:r>
      <w:r w:rsidR="00CA71D6" w:rsidRPr="00817D45">
        <w:rPr>
          <w:rFonts w:ascii="Arial" w:hAnsi="Arial" w:cs="Arial"/>
          <w:b/>
          <w:bCs/>
          <w:sz w:val="22"/>
          <w:szCs w:val="22"/>
          <w:lang w:eastAsia="en-GB"/>
        </w:rPr>
        <w:t>The Offence of Failing to Ensure Regular School Attendance</w:t>
      </w:r>
    </w:p>
    <w:p w14:paraId="73588F28" w14:textId="77777777" w:rsidR="00EA13CD" w:rsidRPr="00817D45" w:rsidRDefault="00540CE1" w:rsidP="006A39AE">
      <w:pPr>
        <w:numPr>
          <w:ilvl w:val="0"/>
          <w:numId w:val="1"/>
        </w:numPr>
        <w:autoSpaceDE w:val="0"/>
        <w:autoSpaceDN w:val="0"/>
        <w:adjustRightInd w:val="0"/>
        <w:spacing w:after="120" w:line="276" w:lineRule="auto"/>
        <w:ind w:left="1701" w:hanging="708"/>
        <w:jc w:val="both"/>
        <w:rPr>
          <w:rFonts w:ascii="Arial" w:eastAsia="Calibri" w:hAnsi="Arial" w:cs="Arial"/>
          <w:b/>
          <w:sz w:val="22"/>
          <w:szCs w:val="22"/>
        </w:rPr>
      </w:pPr>
      <w:r w:rsidRPr="00817D45">
        <w:rPr>
          <w:rFonts w:ascii="Arial" w:eastAsia="Calibri" w:hAnsi="Arial" w:cs="Arial"/>
          <w:b/>
          <w:sz w:val="22"/>
          <w:szCs w:val="22"/>
        </w:rPr>
        <w:t xml:space="preserve">      </w:t>
      </w:r>
      <w:r w:rsidR="00EA13CD" w:rsidRPr="00817D45">
        <w:rPr>
          <w:rFonts w:ascii="Arial" w:hAnsi="Arial" w:cs="Arial"/>
          <w:b/>
          <w:sz w:val="22"/>
          <w:szCs w:val="22"/>
        </w:rPr>
        <w:t xml:space="preserve">A Framework for Education Supervision Orders - Practice </w:t>
      </w:r>
      <w:r w:rsidR="00C8172F" w:rsidRPr="00817D45">
        <w:rPr>
          <w:rFonts w:ascii="Arial" w:hAnsi="Arial" w:cs="Arial"/>
          <w:b/>
          <w:sz w:val="22"/>
          <w:szCs w:val="22"/>
        </w:rPr>
        <w:t>G</w:t>
      </w:r>
      <w:r w:rsidR="00EA13CD" w:rsidRPr="00817D45">
        <w:rPr>
          <w:rFonts w:ascii="Arial" w:hAnsi="Arial" w:cs="Arial"/>
          <w:b/>
          <w:sz w:val="22"/>
          <w:szCs w:val="22"/>
        </w:rPr>
        <w:t xml:space="preserve">uidance   </w:t>
      </w:r>
    </w:p>
    <w:p w14:paraId="2778E885" w14:textId="77777777" w:rsidR="00EA13CD" w:rsidRPr="00817D45" w:rsidRDefault="00540CE1" w:rsidP="006A39AE">
      <w:pPr>
        <w:numPr>
          <w:ilvl w:val="0"/>
          <w:numId w:val="1"/>
        </w:numPr>
        <w:autoSpaceDE w:val="0"/>
        <w:autoSpaceDN w:val="0"/>
        <w:adjustRightInd w:val="0"/>
        <w:spacing w:after="120" w:line="276" w:lineRule="auto"/>
        <w:ind w:left="1701" w:hanging="708"/>
        <w:jc w:val="both"/>
        <w:rPr>
          <w:rFonts w:ascii="Arial" w:hAnsi="Arial" w:cs="Arial"/>
          <w:b/>
          <w:sz w:val="22"/>
          <w:szCs w:val="22"/>
        </w:rPr>
      </w:pPr>
      <w:r w:rsidRPr="00817D45">
        <w:rPr>
          <w:rFonts w:ascii="Arial" w:hAnsi="Arial" w:cs="Arial"/>
          <w:b/>
          <w:sz w:val="22"/>
          <w:szCs w:val="22"/>
        </w:rPr>
        <w:t xml:space="preserve">      </w:t>
      </w:r>
      <w:r w:rsidR="00EA13CD" w:rsidRPr="00817D45">
        <w:rPr>
          <w:rFonts w:ascii="Arial" w:hAnsi="Arial" w:cs="Arial"/>
          <w:b/>
          <w:sz w:val="22"/>
          <w:szCs w:val="22"/>
        </w:rPr>
        <w:t xml:space="preserve">Prosecution Policy </w:t>
      </w:r>
    </w:p>
    <w:p w14:paraId="647CFAE0" w14:textId="77777777" w:rsidR="00F5535D" w:rsidRPr="00817D45" w:rsidRDefault="00F86143" w:rsidP="006A39AE">
      <w:pPr>
        <w:numPr>
          <w:ilvl w:val="0"/>
          <w:numId w:val="1"/>
        </w:numPr>
        <w:autoSpaceDE w:val="0"/>
        <w:autoSpaceDN w:val="0"/>
        <w:adjustRightInd w:val="0"/>
        <w:spacing w:after="120" w:line="276" w:lineRule="auto"/>
        <w:ind w:left="1701" w:hanging="708"/>
        <w:jc w:val="both"/>
        <w:rPr>
          <w:rFonts w:ascii="Arial" w:eastAsia="Calibri" w:hAnsi="Arial" w:cs="Arial"/>
          <w:b/>
          <w:sz w:val="22"/>
          <w:szCs w:val="22"/>
        </w:rPr>
      </w:pPr>
      <w:r w:rsidRPr="00817D45">
        <w:rPr>
          <w:rFonts w:ascii="Arial" w:hAnsi="Arial" w:cs="Arial"/>
          <w:b/>
          <w:sz w:val="22"/>
          <w:szCs w:val="22"/>
        </w:rPr>
        <w:t xml:space="preserve">      </w:t>
      </w:r>
      <w:r w:rsidR="00302091" w:rsidRPr="00817D45">
        <w:rPr>
          <w:rFonts w:ascii="Arial" w:hAnsi="Arial" w:cs="Arial"/>
          <w:b/>
          <w:sz w:val="22"/>
          <w:szCs w:val="22"/>
        </w:rPr>
        <w:t>Legal Framework</w:t>
      </w:r>
      <w:r w:rsidR="00EA13CD" w:rsidRPr="00817D45">
        <w:rPr>
          <w:rFonts w:ascii="Arial" w:hAnsi="Arial" w:cs="Arial"/>
          <w:b/>
          <w:sz w:val="22"/>
          <w:szCs w:val="22"/>
        </w:rPr>
        <w:t xml:space="preserve"> </w:t>
      </w:r>
    </w:p>
    <w:p w14:paraId="10AE4B56" w14:textId="77777777" w:rsidR="009845CC" w:rsidRPr="00817D45" w:rsidRDefault="00F5535D" w:rsidP="006A39AE">
      <w:pPr>
        <w:numPr>
          <w:ilvl w:val="0"/>
          <w:numId w:val="1"/>
        </w:numPr>
        <w:autoSpaceDE w:val="0"/>
        <w:autoSpaceDN w:val="0"/>
        <w:adjustRightInd w:val="0"/>
        <w:spacing w:after="120" w:line="276" w:lineRule="auto"/>
        <w:ind w:left="1701" w:hanging="708"/>
        <w:jc w:val="both"/>
        <w:rPr>
          <w:rFonts w:ascii="Arial" w:eastAsia="Calibri" w:hAnsi="Arial" w:cs="Arial"/>
          <w:b/>
          <w:sz w:val="22"/>
          <w:szCs w:val="22"/>
        </w:rPr>
      </w:pPr>
      <w:r w:rsidRPr="00817D45">
        <w:rPr>
          <w:rFonts w:ascii="Arial" w:hAnsi="Arial" w:cs="Arial"/>
          <w:b/>
          <w:sz w:val="22"/>
          <w:szCs w:val="22"/>
        </w:rPr>
        <w:t xml:space="preserve">      </w:t>
      </w:r>
      <w:r w:rsidR="009845CC" w:rsidRPr="00817D45">
        <w:rPr>
          <w:rFonts w:ascii="Arial" w:hAnsi="Arial" w:cs="Arial"/>
          <w:b/>
          <w:sz w:val="22"/>
          <w:szCs w:val="22"/>
        </w:rPr>
        <w:t xml:space="preserve">Parenting Orders </w:t>
      </w:r>
    </w:p>
    <w:p w14:paraId="098CD2CD" w14:textId="77777777" w:rsidR="00944E2B" w:rsidRPr="00817D45" w:rsidRDefault="00F86143" w:rsidP="006A39AE">
      <w:pPr>
        <w:numPr>
          <w:ilvl w:val="0"/>
          <w:numId w:val="1"/>
        </w:numPr>
        <w:autoSpaceDE w:val="0"/>
        <w:autoSpaceDN w:val="0"/>
        <w:adjustRightInd w:val="0"/>
        <w:spacing w:after="120" w:line="276" w:lineRule="auto"/>
        <w:ind w:left="1701" w:hanging="708"/>
        <w:jc w:val="both"/>
        <w:rPr>
          <w:rFonts w:ascii="Arial" w:eastAsia="Calibri" w:hAnsi="Arial" w:cs="Arial"/>
          <w:b/>
          <w:sz w:val="22"/>
          <w:szCs w:val="22"/>
        </w:rPr>
      </w:pPr>
      <w:r w:rsidRPr="00817D45">
        <w:rPr>
          <w:rFonts w:ascii="Arial" w:hAnsi="Arial" w:cs="Arial"/>
          <w:b/>
          <w:sz w:val="22"/>
          <w:szCs w:val="22"/>
        </w:rPr>
        <w:t xml:space="preserve">      </w:t>
      </w:r>
      <w:r w:rsidR="009845CC" w:rsidRPr="00817D45">
        <w:rPr>
          <w:rFonts w:ascii="Arial" w:hAnsi="Arial" w:cs="Arial"/>
          <w:b/>
          <w:sz w:val="22"/>
          <w:szCs w:val="22"/>
        </w:rPr>
        <w:t xml:space="preserve">Penalty Notices </w:t>
      </w:r>
    </w:p>
    <w:p w14:paraId="7A7FAA8E" w14:textId="77777777" w:rsidR="00CA71D6" w:rsidRPr="00817D45" w:rsidRDefault="00F86143" w:rsidP="006A39AE">
      <w:pPr>
        <w:numPr>
          <w:ilvl w:val="0"/>
          <w:numId w:val="1"/>
        </w:numPr>
        <w:autoSpaceDE w:val="0"/>
        <w:autoSpaceDN w:val="0"/>
        <w:adjustRightInd w:val="0"/>
        <w:spacing w:after="120" w:line="276" w:lineRule="auto"/>
        <w:ind w:left="1701" w:hanging="708"/>
        <w:jc w:val="both"/>
        <w:rPr>
          <w:rFonts w:ascii="Arial" w:eastAsia="Calibri" w:hAnsi="Arial" w:cs="Arial"/>
          <w:b/>
          <w:sz w:val="22"/>
          <w:szCs w:val="22"/>
        </w:rPr>
      </w:pPr>
      <w:r w:rsidRPr="00817D45">
        <w:rPr>
          <w:rFonts w:ascii="Arial" w:eastAsia="Calibri" w:hAnsi="Arial" w:cs="Arial"/>
          <w:b/>
          <w:sz w:val="22"/>
          <w:szCs w:val="22"/>
        </w:rPr>
        <w:t xml:space="preserve">     </w:t>
      </w:r>
      <w:r w:rsidR="00035BF9" w:rsidRPr="00817D45">
        <w:rPr>
          <w:rFonts w:ascii="Arial" w:eastAsia="Calibri" w:hAnsi="Arial" w:cs="Arial"/>
          <w:b/>
          <w:sz w:val="22"/>
          <w:szCs w:val="22"/>
        </w:rPr>
        <w:t xml:space="preserve"> </w:t>
      </w:r>
      <w:r w:rsidR="009845CC" w:rsidRPr="00817D45">
        <w:rPr>
          <w:rFonts w:ascii="Arial" w:eastAsia="Calibri" w:hAnsi="Arial" w:cs="Arial"/>
          <w:b/>
          <w:sz w:val="22"/>
          <w:szCs w:val="22"/>
        </w:rPr>
        <w:t xml:space="preserve">The Voice of the Child </w:t>
      </w:r>
    </w:p>
    <w:p w14:paraId="0EBF109C" w14:textId="77777777" w:rsidR="009845CC" w:rsidRPr="00817D45" w:rsidRDefault="00F86143" w:rsidP="006A39AE">
      <w:pPr>
        <w:numPr>
          <w:ilvl w:val="0"/>
          <w:numId w:val="1"/>
        </w:numPr>
        <w:autoSpaceDE w:val="0"/>
        <w:autoSpaceDN w:val="0"/>
        <w:adjustRightInd w:val="0"/>
        <w:spacing w:after="120" w:line="276" w:lineRule="auto"/>
        <w:ind w:left="1701" w:hanging="708"/>
        <w:jc w:val="both"/>
        <w:rPr>
          <w:rFonts w:ascii="Arial" w:eastAsia="Calibri" w:hAnsi="Arial" w:cs="Arial"/>
          <w:sz w:val="22"/>
          <w:szCs w:val="22"/>
        </w:rPr>
      </w:pPr>
      <w:r w:rsidRPr="00817D45">
        <w:rPr>
          <w:rFonts w:ascii="Arial" w:hAnsi="Arial" w:cs="Arial"/>
          <w:b/>
          <w:sz w:val="22"/>
          <w:szCs w:val="22"/>
        </w:rPr>
        <w:t xml:space="preserve">    </w:t>
      </w:r>
      <w:r w:rsidR="00035BF9" w:rsidRPr="00817D45">
        <w:rPr>
          <w:rFonts w:ascii="Arial" w:hAnsi="Arial" w:cs="Arial"/>
          <w:b/>
          <w:sz w:val="22"/>
          <w:szCs w:val="22"/>
        </w:rPr>
        <w:t xml:space="preserve"> </w:t>
      </w:r>
      <w:r w:rsidRPr="00817D45">
        <w:rPr>
          <w:rFonts w:ascii="Arial" w:hAnsi="Arial" w:cs="Arial"/>
          <w:b/>
          <w:sz w:val="22"/>
          <w:szCs w:val="22"/>
        </w:rPr>
        <w:t xml:space="preserve"> </w:t>
      </w:r>
      <w:r w:rsidR="009845CC" w:rsidRPr="00817D45">
        <w:rPr>
          <w:rFonts w:ascii="Arial" w:hAnsi="Arial" w:cs="Arial"/>
          <w:b/>
          <w:sz w:val="22"/>
          <w:szCs w:val="22"/>
        </w:rPr>
        <w:t>Record and File Keeping</w:t>
      </w:r>
    </w:p>
    <w:p w14:paraId="52ECF06F" w14:textId="77777777" w:rsidR="00E0269A" w:rsidRPr="00817D45" w:rsidRDefault="00E0269A" w:rsidP="006A39AE">
      <w:pPr>
        <w:numPr>
          <w:ilvl w:val="0"/>
          <w:numId w:val="1"/>
        </w:numPr>
        <w:autoSpaceDE w:val="0"/>
        <w:autoSpaceDN w:val="0"/>
        <w:adjustRightInd w:val="0"/>
        <w:spacing w:after="120" w:line="276" w:lineRule="auto"/>
        <w:ind w:left="1701" w:hanging="708"/>
        <w:jc w:val="both"/>
        <w:rPr>
          <w:rFonts w:ascii="Arial" w:eastAsia="Calibri" w:hAnsi="Arial" w:cs="Arial"/>
          <w:sz w:val="22"/>
          <w:szCs w:val="22"/>
        </w:rPr>
      </w:pPr>
      <w:r w:rsidRPr="00817D45">
        <w:rPr>
          <w:rFonts w:ascii="Arial" w:hAnsi="Arial" w:cs="Arial"/>
          <w:b/>
          <w:sz w:val="22"/>
          <w:szCs w:val="22"/>
        </w:rPr>
        <w:t xml:space="preserve">      Flexi Schooling</w:t>
      </w:r>
    </w:p>
    <w:p w14:paraId="66D0C244" w14:textId="77777777" w:rsidR="00E0269A" w:rsidRPr="00817D45" w:rsidRDefault="00E0269A" w:rsidP="006A39AE">
      <w:pPr>
        <w:numPr>
          <w:ilvl w:val="0"/>
          <w:numId w:val="1"/>
        </w:numPr>
        <w:autoSpaceDE w:val="0"/>
        <w:autoSpaceDN w:val="0"/>
        <w:adjustRightInd w:val="0"/>
        <w:spacing w:after="120" w:line="276" w:lineRule="auto"/>
        <w:ind w:left="1701" w:hanging="708"/>
        <w:jc w:val="both"/>
        <w:rPr>
          <w:rFonts w:ascii="Arial" w:eastAsia="Calibri" w:hAnsi="Arial" w:cs="Arial"/>
          <w:sz w:val="22"/>
          <w:szCs w:val="22"/>
        </w:rPr>
      </w:pPr>
      <w:r w:rsidRPr="00817D45">
        <w:rPr>
          <w:rFonts w:ascii="Arial" w:hAnsi="Arial" w:cs="Arial"/>
          <w:b/>
          <w:sz w:val="22"/>
          <w:szCs w:val="22"/>
        </w:rPr>
        <w:t xml:space="preserve">      Cross border protocol</w:t>
      </w:r>
    </w:p>
    <w:p w14:paraId="03BE997D" w14:textId="77777777" w:rsidR="00304E6E" w:rsidRPr="00817D45" w:rsidRDefault="00642048" w:rsidP="006A39AE">
      <w:pPr>
        <w:numPr>
          <w:ilvl w:val="0"/>
          <w:numId w:val="1"/>
        </w:numPr>
        <w:autoSpaceDE w:val="0"/>
        <w:autoSpaceDN w:val="0"/>
        <w:adjustRightInd w:val="0"/>
        <w:spacing w:after="120" w:line="276" w:lineRule="auto"/>
        <w:ind w:left="2127" w:hanging="1134"/>
        <w:jc w:val="both"/>
        <w:rPr>
          <w:rFonts w:ascii="Arial" w:eastAsia="Calibri" w:hAnsi="Arial" w:cs="Arial"/>
          <w:sz w:val="22"/>
          <w:szCs w:val="22"/>
        </w:rPr>
      </w:pPr>
      <w:r w:rsidRPr="00817D45">
        <w:rPr>
          <w:rFonts w:ascii="Arial" w:eastAsia="Calibri" w:hAnsi="Arial" w:cs="Arial"/>
          <w:b/>
          <w:bCs/>
          <w:sz w:val="22"/>
          <w:szCs w:val="22"/>
        </w:rPr>
        <w:t>Consent</w:t>
      </w:r>
    </w:p>
    <w:p w14:paraId="43A25848" w14:textId="1BCC329E" w:rsidR="0090633D" w:rsidRPr="00817D45" w:rsidRDefault="0090633D" w:rsidP="006A39AE">
      <w:pPr>
        <w:numPr>
          <w:ilvl w:val="0"/>
          <w:numId w:val="1"/>
        </w:numPr>
        <w:autoSpaceDE w:val="0"/>
        <w:autoSpaceDN w:val="0"/>
        <w:adjustRightInd w:val="0"/>
        <w:spacing w:after="120" w:line="276" w:lineRule="auto"/>
        <w:ind w:left="2127" w:hanging="1134"/>
        <w:jc w:val="both"/>
        <w:rPr>
          <w:rFonts w:ascii="Arial" w:eastAsia="Calibri" w:hAnsi="Arial" w:cs="Arial"/>
          <w:sz w:val="22"/>
          <w:szCs w:val="22"/>
        </w:rPr>
      </w:pPr>
      <w:r w:rsidRPr="00817D45">
        <w:rPr>
          <w:rStyle w:val="Strong"/>
          <w:rFonts w:ascii="Arial" w:hAnsi="Arial" w:cs="Arial"/>
          <w:sz w:val="22"/>
          <w:szCs w:val="22"/>
        </w:rPr>
        <w:t>Safeguarding Procedure for Unseen Children</w:t>
      </w:r>
    </w:p>
    <w:p w14:paraId="5BEF3D4B" w14:textId="77777777" w:rsidR="000170BD" w:rsidRPr="00817D45" w:rsidRDefault="000170BD" w:rsidP="0090633D">
      <w:pPr>
        <w:autoSpaceDE w:val="0"/>
        <w:autoSpaceDN w:val="0"/>
        <w:adjustRightInd w:val="0"/>
        <w:spacing w:line="276" w:lineRule="auto"/>
        <w:ind w:left="2127"/>
        <w:jc w:val="both"/>
        <w:rPr>
          <w:rFonts w:ascii="Arial" w:eastAsia="Calibri" w:hAnsi="Arial" w:cs="Arial"/>
          <w:sz w:val="22"/>
          <w:szCs w:val="22"/>
        </w:rPr>
      </w:pPr>
    </w:p>
    <w:p w14:paraId="71B992C7" w14:textId="77777777" w:rsidR="001A5273" w:rsidRPr="00817D45" w:rsidRDefault="001A5273" w:rsidP="00FC74BF">
      <w:pPr>
        <w:autoSpaceDE w:val="0"/>
        <w:autoSpaceDN w:val="0"/>
        <w:adjustRightInd w:val="0"/>
        <w:spacing w:line="276" w:lineRule="auto"/>
        <w:ind w:left="709"/>
        <w:jc w:val="both"/>
        <w:rPr>
          <w:rFonts w:ascii="Arial" w:eastAsia="Calibri" w:hAnsi="Arial" w:cs="Arial"/>
          <w:sz w:val="22"/>
          <w:szCs w:val="22"/>
        </w:rPr>
      </w:pPr>
    </w:p>
    <w:p w14:paraId="7740C198" w14:textId="77777777" w:rsidR="00405D30" w:rsidRPr="00817D45" w:rsidRDefault="00405D30" w:rsidP="00FC74BF">
      <w:pPr>
        <w:autoSpaceDE w:val="0"/>
        <w:autoSpaceDN w:val="0"/>
        <w:adjustRightInd w:val="0"/>
        <w:spacing w:line="276" w:lineRule="auto"/>
        <w:ind w:left="709"/>
        <w:jc w:val="both"/>
        <w:rPr>
          <w:rFonts w:ascii="Arial" w:eastAsia="Calibri" w:hAnsi="Arial" w:cs="Arial"/>
          <w:b/>
          <w:sz w:val="22"/>
          <w:szCs w:val="22"/>
        </w:rPr>
      </w:pPr>
      <w:r w:rsidRPr="00817D45">
        <w:rPr>
          <w:rFonts w:ascii="Arial" w:eastAsia="Calibri" w:hAnsi="Arial" w:cs="Arial"/>
          <w:b/>
          <w:sz w:val="22"/>
          <w:szCs w:val="22"/>
        </w:rPr>
        <w:t xml:space="preserve">Appendices </w:t>
      </w:r>
    </w:p>
    <w:p w14:paraId="0A4FD43D" w14:textId="77777777" w:rsidR="00F34784" w:rsidRPr="00817D45" w:rsidRDefault="00F34784" w:rsidP="00FC74BF">
      <w:pPr>
        <w:autoSpaceDE w:val="0"/>
        <w:autoSpaceDN w:val="0"/>
        <w:adjustRightInd w:val="0"/>
        <w:spacing w:line="276" w:lineRule="auto"/>
        <w:ind w:left="709"/>
        <w:jc w:val="both"/>
        <w:rPr>
          <w:rFonts w:ascii="Arial" w:eastAsia="Calibri" w:hAnsi="Arial" w:cs="Arial"/>
          <w:sz w:val="22"/>
          <w:szCs w:val="22"/>
        </w:rPr>
      </w:pPr>
    </w:p>
    <w:p w14:paraId="338DF0EB" w14:textId="77777777" w:rsidR="00F34784" w:rsidRPr="00817D45" w:rsidRDefault="00F34784" w:rsidP="00096B8D">
      <w:pPr>
        <w:autoSpaceDE w:val="0"/>
        <w:autoSpaceDN w:val="0"/>
        <w:adjustRightInd w:val="0"/>
        <w:spacing w:line="276" w:lineRule="auto"/>
        <w:ind w:firstLine="709"/>
        <w:jc w:val="both"/>
        <w:rPr>
          <w:rFonts w:ascii="Arial" w:eastAsia="Calibri" w:hAnsi="Arial" w:cs="Arial"/>
          <w:sz w:val="22"/>
          <w:szCs w:val="22"/>
        </w:rPr>
      </w:pPr>
      <w:r w:rsidRPr="00817D45">
        <w:rPr>
          <w:rFonts w:ascii="Arial" w:eastAsia="Calibri" w:hAnsi="Arial" w:cs="Arial"/>
          <w:sz w:val="22"/>
          <w:szCs w:val="22"/>
        </w:rPr>
        <w:t xml:space="preserve">Appendix A - </w:t>
      </w:r>
      <w:r w:rsidR="0063031D" w:rsidRPr="00817D45">
        <w:rPr>
          <w:rFonts w:ascii="Arial" w:eastAsia="Calibri" w:hAnsi="Arial" w:cs="Arial"/>
          <w:sz w:val="22"/>
          <w:szCs w:val="22"/>
        </w:rPr>
        <w:t>School</w:t>
      </w:r>
      <w:r w:rsidRPr="00817D45">
        <w:rPr>
          <w:rFonts w:ascii="Arial" w:eastAsia="Calibri" w:hAnsi="Arial" w:cs="Arial"/>
          <w:sz w:val="22"/>
          <w:szCs w:val="22"/>
        </w:rPr>
        <w:t xml:space="preserve"> Attendance Order Process</w:t>
      </w:r>
    </w:p>
    <w:p w14:paraId="67602928" w14:textId="77777777" w:rsidR="00F34784" w:rsidRPr="00817D45" w:rsidRDefault="00F34784" w:rsidP="009232B3">
      <w:pPr>
        <w:autoSpaceDE w:val="0"/>
        <w:autoSpaceDN w:val="0"/>
        <w:adjustRightInd w:val="0"/>
        <w:spacing w:line="276" w:lineRule="auto"/>
        <w:ind w:left="720"/>
        <w:jc w:val="both"/>
        <w:rPr>
          <w:rFonts w:ascii="Arial" w:eastAsia="Calibri" w:hAnsi="Arial" w:cs="Arial"/>
          <w:sz w:val="22"/>
          <w:szCs w:val="22"/>
        </w:rPr>
      </w:pPr>
    </w:p>
    <w:p w14:paraId="6F17CFCD" w14:textId="77777777" w:rsidR="00302091" w:rsidRPr="00817D45" w:rsidRDefault="00302091" w:rsidP="009232B3">
      <w:pPr>
        <w:autoSpaceDE w:val="0"/>
        <w:autoSpaceDN w:val="0"/>
        <w:adjustRightInd w:val="0"/>
        <w:spacing w:line="276" w:lineRule="auto"/>
        <w:jc w:val="both"/>
        <w:rPr>
          <w:rFonts w:ascii="Arial" w:eastAsia="Calibri" w:hAnsi="Arial" w:cs="Arial"/>
          <w:sz w:val="22"/>
          <w:szCs w:val="22"/>
        </w:rPr>
      </w:pPr>
    </w:p>
    <w:p w14:paraId="7F8BD75E" w14:textId="77777777" w:rsidR="00302091" w:rsidRPr="00817D45" w:rsidRDefault="00302091" w:rsidP="009232B3">
      <w:pPr>
        <w:autoSpaceDE w:val="0"/>
        <w:autoSpaceDN w:val="0"/>
        <w:adjustRightInd w:val="0"/>
        <w:spacing w:line="276" w:lineRule="auto"/>
        <w:jc w:val="both"/>
        <w:rPr>
          <w:rFonts w:ascii="Arial" w:eastAsia="Calibri" w:hAnsi="Arial" w:cs="Arial"/>
          <w:sz w:val="22"/>
          <w:szCs w:val="22"/>
        </w:rPr>
      </w:pPr>
    </w:p>
    <w:p w14:paraId="32D22091" w14:textId="77777777" w:rsidR="00302091" w:rsidRPr="00817D45" w:rsidRDefault="00302091" w:rsidP="009232B3">
      <w:pPr>
        <w:autoSpaceDE w:val="0"/>
        <w:autoSpaceDN w:val="0"/>
        <w:adjustRightInd w:val="0"/>
        <w:spacing w:line="276" w:lineRule="auto"/>
        <w:jc w:val="both"/>
        <w:rPr>
          <w:rFonts w:ascii="Arial" w:eastAsia="Calibri" w:hAnsi="Arial" w:cs="Arial"/>
          <w:sz w:val="22"/>
          <w:szCs w:val="22"/>
        </w:rPr>
      </w:pPr>
    </w:p>
    <w:p w14:paraId="42383869" w14:textId="77777777" w:rsidR="00302091" w:rsidRPr="00817D45" w:rsidRDefault="00302091" w:rsidP="009232B3">
      <w:pPr>
        <w:autoSpaceDE w:val="0"/>
        <w:autoSpaceDN w:val="0"/>
        <w:adjustRightInd w:val="0"/>
        <w:spacing w:line="276" w:lineRule="auto"/>
        <w:jc w:val="both"/>
        <w:rPr>
          <w:rFonts w:ascii="Arial" w:eastAsia="Calibri" w:hAnsi="Arial" w:cs="Arial"/>
          <w:sz w:val="22"/>
          <w:szCs w:val="22"/>
        </w:rPr>
      </w:pPr>
    </w:p>
    <w:p w14:paraId="01D8F6E7" w14:textId="77777777" w:rsidR="00302091" w:rsidRPr="00817D45" w:rsidRDefault="00302091" w:rsidP="009232B3">
      <w:pPr>
        <w:autoSpaceDE w:val="0"/>
        <w:autoSpaceDN w:val="0"/>
        <w:adjustRightInd w:val="0"/>
        <w:spacing w:line="276" w:lineRule="auto"/>
        <w:jc w:val="both"/>
        <w:rPr>
          <w:rFonts w:ascii="Arial" w:eastAsia="Calibri" w:hAnsi="Arial" w:cs="Arial"/>
          <w:sz w:val="22"/>
          <w:szCs w:val="22"/>
        </w:rPr>
      </w:pPr>
    </w:p>
    <w:p w14:paraId="7B84BED3" w14:textId="77777777" w:rsidR="00302091" w:rsidRPr="00817D45" w:rsidRDefault="00302091" w:rsidP="009232B3">
      <w:pPr>
        <w:autoSpaceDE w:val="0"/>
        <w:autoSpaceDN w:val="0"/>
        <w:adjustRightInd w:val="0"/>
        <w:spacing w:line="276" w:lineRule="auto"/>
        <w:jc w:val="both"/>
        <w:rPr>
          <w:rFonts w:ascii="Arial" w:eastAsia="Calibri" w:hAnsi="Arial" w:cs="Arial"/>
          <w:sz w:val="22"/>
          <w:szCs w:val="22"/>
        </w:rPr>
      </w:pPr>
    </w:p>
    <w:p w14:paraId="2E99ACBA" w14:textId="77777777" w:rsidR="00302091" w:rsidRPr="00817D45" w:rsidRDefault="00302091" w:rsidP="009232B3">
      <w:pPr>
        <w:autoSpaceDE w:val="0"/>
        <w:autoSpaceDN w:val="0"/>
        <w:adjustRightInd w:val="0"/>
        <w:spacing w:line="276" w:lineRule="auto"/>
        <w:jc w:val="both"/>
        <w:rPr>
          <w:rFonts w:ascii="Arial" w:eastAsia="Calibri" w:hAnsi="Arial" w:cs="Arial"/>
          <w:sz w:val="22"/>
          <w:szCs w:val="22"/>
        </w:rPr>
      </w:pPr>
    </w:p>
    <w:p w14:paraId="47D2408C" w14:textId="77777777" w:rsidR="00DD75F6" w:rsidRPr="00817D45" w:rsidRDefault="00DD75F6" w:rsidP="009232B3">
      <w:pPr>
        <w:autoSpaceDE w:val="0"/>
        <w:autoSpaceDN w:val="0"/>
        <w:adjustRightInd w:val="0"/>
        <w:spacing w:line="276" w:lineRule="auto"/>
        <w:jc w:val="both"/>
        <w:rPr>
          <w:rFonts w:ascii="Arial" w:eastAsia="Calibri" w:hAnsi="Arial" w:cs="Arial"/>
          <w:sz w:val="22"/>
          <w:szCs w:val="22"/>
        </w:rPr>
      </w:pPr>
    </w:p>
    <w:p w14:paraId="4F186109" w14:textId="77777777" w:rsidR="00302091" w:rsidRPr="00817D45" w:rsidRDefault="00302091" w:rsidP="009232B3">
      <w:pPr>
        <w:autoSpaceDE w:val="0"/>
        <w:autoSpaceDN w:val="0"/>
        <w:adjustRightInd w:val="0"/>
        <w:spacing w:line="276" w:lineRule="auto"/>
        <w:jc w:val="both"/>
        <w:rPr>
          <w:rFonts w:ascii="Arial" w:eastAsia="Calibri" w:hAnsi="Arial" w:cs="Arial"/>
          <w:sz w:val="22"/>
          <w:szCs w:val="22"/>
        </w:rPr>
      </w:pPr>
    </w:p>
    <w:p w14:paraId="78AD4DBB" w14:textId="77777777" w:rsidR="002211E2" w:rsidRPr="006A39AE" w:rsidRDefault="00C50FDD" w:rsidP="006363A1">
      <w:pPr>
        <w:numPr>
          <w:ilvl w:val="0"/>
          <w:numId w:val="2"/>
        </w:numPr>
        <w:autoSpaceDE w:val="0"/>
        <w:autoSpaceDN w:val="0"/>
        <w:adjustRightInd w:val="0"/>
        <w:spacing w:line="276" w:lineRule="auto"/>
        <w:ind w:left="567" w:right="-11" w:hanging="567"/>
        <w:rPr>
          <w:rFonts w:ascii="Arial" w:hAnsi="Arial" w:cs="Arial"/>
          <w:b/>
          <w:bCs/>
          <w:color w:val="000000" w:themeColor="text1"/>
          <w:sz w:val="22"/>
          <w:szCs w:val="22"/>
          <w:lang w:eastAsia="en-GB"/>
        </w:rPr>
      </w:pPr>
      <w:r w:rsidRPr="006A39AE">
        <w:rPr>
          <w:rFonts w:ascii="Arial" w:hAnsi="Arial" w:cs="Arial"/>
          <w:b/>
          <w:bCs/>
          <w:color w:val="000000" w:themeColor="text1"/>
          <w:sz w:val="22"/>
          <w:szCs w:val="22"/>
          <w:lang w:eastAsia="en-GB"/>
        </w:rPr>
        <w:lastRenderedPageBreak/>
        <w:t xml:space="preserve">  </w:t>
      </w:r>
      <w:r w:rsidR="0031168D" w:rsidRPr="006A39AE">
        <w:rPr>
          <w:rFonts w:ascii="Arial" w:hAnsi="Arial" w:cs="Arial"/>
          <w:b/>
          <w:bCs/>
          <w:color w:val="000000" w:themeColor="text1"/>
          <w:sz w:val="22"/>
          <w:szCs w:val="22"/>
          <w:lang w:eastAsia="en-GB"/>
        </w:rPr>
        <w:t xml:space="preserve">Introduction </w:t>
      </w:r>
    </w:p>
    <w:p w14:paraId="2B8BFF36" w14:textId="77777777" w:rsidR="00B61C83" w:rsidRPr="006A39AE" w:rsidRDefault="00B61C83" w:rsidP="00965AFA">
      <w:pPr>
        <w:spacing w:line="276" w:lineRule="auto"/>
        <w:ind w:right="-11" w:hanging="709"/>
        <w:jc w:val="both"/>
        <w:rPr>
          <w:rFonts w:ascii="Arial" w:hAnsi="Arial" w:cs="Arial"/>
          <w:color w:val="000000" w:themeColor="text1"/>
          <w:sz w:val="22"/>
          <w:szCs w:val="22"/>
        </w:rPr>
      </w:pPr>
    </w:p>
    <w:p w14:paraId="476736E3" w14:textId="75694432" w:rsidR="00F86EE7" w:rsidRPr="006A39AE" w:rsidRDefault="00F86EE7" w:rsidP="006363A1">
      <w:pPr>
        <w:numPr>
          <w:ilvl w:val="1"/>
          <w:numId w:val="3"/>
        </w:numPr>
        <w:tabs>
          <w:tab w:val="left" w:pos="709"/>
        </w:tabs>
        <w:ind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These procedures set out the requirements for schools and other educational settings in relation to the management of school attendance, including the enforcement processes associated with pupil absence. They reflect current statutory requirements.</w:t>
      </w:r>
    </w:p>
    <w:p w14:paraId="5A80203E" w14:textId="77777777" w:rsidR="00433794" w:rsidRPr="006A39AE" w:rsidRDefault="00433794" w:rsidP="00965AFA">
      <w:pPr>
        <w:ind w:right="-11" w:hanging="709"/>
        <w:rPr>
          <w:rFonts w:ascii="Arial" w:hAnsi="Arial" w:cs="Arial"/>
          <w:color w:val="000000" w:themeColor="text1"/>
          <w:sz w:val="22"/>
          <w:szCs w:val="22"/>
        </w:rPr>
      </w:pPr>
    </w:p>
    <w:p w14:paraId="14B9D7DD" w14:textId="52ABFD73" w:rsidR="00F86EE7" w:rsidRPr="006A39AE" w:rsidRDefault="00F86EE7" w:rsidP="006363A1">
      <w:pPr>
        <w:numPr>
          <w:ilvl w:val="1"/>
          <w:numId w:val="3"/>
        </w:numPr>
        <w:tabs>
          <w:tab w:val="left" w:pos="709"/>
        </w:tabs>
        <w:ind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To ensure that children and young people, and their families, receive the help and support they need, schools must have implemented an Attendance Support Plan and/or an Early Help/Family Help Assessment to improve attendance before requesting statutory intervention from the Local Authority (LA).</w:t>
      </w:r>
    </w:p>
    <w:p w14:paraId="0061DF7E" w14:textId="389AF3E1" w:rsidR="00FA7992" w:rsidRPr="006A39AE" w:rsidRDefault="00FA7992" w:rsidP="00F86EE7">
      <w:pPr>
        <w:tabs>
          <w:tab w:val="left" w:pos="709"/>
        </w:tabs>
        <w:ind w:left="710" w:right="-11"/>
        <w:jc w:val="both"/>
        <w:rPr>
          <w:rFonts w:ascii="Arial" w:hAnsi="Arial" w:cs="Arial"/>
          <w:color w:val="000000" w:themeColor="text1"/>
          <w:sz w:val="22"/>
          <w:szCs w:val="22"/>
        </w:rPr>
      </w:pPr>
    </w:p>
    <w:p w14:paraId="14C7821D" w14:textId="40197640" w:rsidR="008E07FD" w:rsidRPr="006A39AE" w:rsidRDefault="008E07FD" w:rsidP="006363A1">
      <w:pPr>
        <w:numPr>
          <w:ilvl w:val="1"/>
          <w:numId w:val="3"/>
        </w:numPr>
        <w:tabs>
          <w:tab w:val="left" w:pos="709"/>
        </w:tabs>
        <w:ind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If the required improvement in the child’s attendance is not achieved and the child and/or family do not engage with the support available to them, including Early Help or a Family Help Assessment that considers the needs of the whole family, the Local Authority’s Formal Attendance Procedure should be initiated. This may include an invitation to attend an Attendance Panel.</w:t>
      </w:r>
    </w:p>
    <w:p w14:paraId="12851F51" w14:textId="44D746D6" w:rsidR="005004C5" w:rsidRPr="006A39AE" w:rsidRDefault="005004C5" w:rsidP="008E07FD">
      <w:pPr>
        <w:tabs>
          <w:tab w:val="left" w:pos="709"/>
        </w:tabs>
        <w:ind w:left="710" w:right="-11"/>
        <w:jc w:val="both"/>
        <w:rPr>
          <w:rFonts w:ascii="Arial" w:hAnsi="Arial" w:cs="Arial"/>
          <w:color w:val="000000" w:themeColor="text1"/>
          <w:sz w:val="22"/>
          <w:szCs w:val="22"/>
        </w:rPr>
      </w:pPr>
      <w:r w:rsidRPr="006A39AE">
        <w:rPr>
          <w:rFonts w:ascii="Arial" w:hAnsi="Arial" w:cs="Arial"/>
          <w:color w:val="000000" w:themeColor="text1"/>
          <w:sz w:val="22"/>
          <w:szCs w:val="22"/>
        </w:rPr>
        <w:t xml:space="preserve"> </w:t>
      </w:r>
    </w:p>
    <w:p w14:paraId="24AE4BE5" w14:textId="2C7D261B" w:rsidR="008E07FD" w:rsidRPr="006A39AE" w:rsidRDefault="008E07FD" w:rsidP="006363A1">
      <w:pPr>
        <w:numPr>
          <w:ilvl w:val="1"/>
          <w:numId w:val="3"/>
        </w:numPr>
        <w:tabs>
          <w:tab w:val="left" w:pos="709"/>
        </w:tabs>
        <w:ind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Other legal disposals are available to the Local Authority (LA) outside of the formal attendance procedures. These include issuing Penalty Notices for unauthorised leave of absence during term time and for being present in a public place during the first five days of an exclusion. The LA is also responsible for issuing School Attendance Orders where a child of compulsory school age is not registered at a school and is not receiving a suitable education otherwise (for example, through Elective Home Education).</w:t>
      </w:r>
    </w:p>
    <w:p w14:paraId="2DB3123E" w14:textId="77777777" w:rsidR="001E75B7" w:rsidRPr="006A39AE" w:rsidRDefault="001E75B7" w:rsidP="00965AFA">
      <w:pPr>
        <w:pStyle w:val="ListParagraph"/>
        <w:ind w:right="-11" w:hanging="709"/>
        <w:rPr>
          <w:rFonts w:ascii="Arial" w:hAnsi="Arial" w:cs="Arial"/>
          <w:color w:val="000000" w:themeColor="text1"/>
          <w:sz w:val="22"/>
          <w:szCs w:val="22"/>
        </w:rPr>
      </w:pPr>
    </w:p>
    <w:p w14:paraId="3A61D3C0" w14:textId="0262E347" w:rsidR="0006302C" w:rsidRPr="006A39AE" w:rsidRDefault="0006302C" w:rsidP="006363A1">
      <w:pPr>
        <w:pStyle w:val="ListParagraph"/>
        <w:numPr>
          <w:ilvl w:val="1"/>
          <w:numId w:val="3"/>
        </w:numPr>
        <w:spacing w:line="300" w:lineRule="atLeast"/>
        <w:rPr>
          <w:rFonts w:ascii="Arial" w:hAnsi="Arial" w:cs="Arial"/>
          <w:color w:val="000000" w:themeColor="text1"/>
          <w:sz w:val="22"/>
          <w:szCs w:val="22"/>
          <w:lang w:eastAsia="en-GB"/>
        </w:rPr>
      </w:pPr>
      <w:r w:rsidRPr="006A39AE">
        <w:rPr>
          <w:rFonts w:ascii="Arial" w:hAnsi="Arial" w:cs="Arial"/>
          <w:color w:val="000000" w:themeColor="text1"/>
          <w:sz w:val="22"/>
          <w:szCs w:val="22"/>
        </w:rPr>
        <w:t>Although academies and free schools may have different arrangements in place to support attendance, the requirements set out in the Local Authority Enforcement Procedures apply to all educational settings, regardless of how attendance support is delivered.</w:t>
      </w:r>
    </w:p>
    <w:p w14:paraId="5869E2B7" w14:textId="77777777" w:rsidR="0006302C" w:rsidRPr="006A39AE" w:rsidRDefault="0006302C" w:rsidP="0006302C">
      <w:pPr>
        <w:pStyle w:val="ListParagraph"/>
        <w:rPr>
          <w:rFonts w:ascii="Arial" w:hAnsi="Arial" w:cs="Arial"/>
          <w:color w:val="000000" w:themeColor="text1"/>
          <w:sz w:val="22"/>
          <w:szCs w:val="22"/>
        </w:rPr>
      </w:pPr>
    </w:p>
    <w:p w14:paraId="3DDA090C" w14:textId="77777777" w:rsidR="0031168D" w:rsidRPr="006A39AE" w:rsidRDefault="0031168D" w:rsidP="00965AFA">
      <w:pPr>
        <w:autoSpaceDE w:val="0"/>
        <w:autoSpaceDN w:val="0"/>
        <w:adjustRightInd w:val="0"/>
        <w:spacing w:line="276" w:lineRule="auto"/>
        <w:ind w:right="-11" w:hanging="709"/>
        <w:jc w:val="both"/>
        <w:rPr>
          <w:rFonts w:ascii="Arial" w:hAnsi="Arial" w:cs="Arial"/>
          <w:b/>
          <w:bCs/>
          <w:color w:val="000000" w:themeColor="text1"/>
          <w:sz w:val="22"/>
          <w:szCs w:val="22"/>
          <w:lang w:eastAsia="en-GB"/>
        </w:rPr>
      </w:pPr>
    </w:p>
    <w:p w14:paraId="5990AFD7" w14:textId="33D5F4AE" w:rsidR="008474BC" w:rsidRPr="006A39AE" w:rsidRDefault="0063031D" w:rsidP="006363A1">
      <w:pPr>
        <w:numPr>
          <w:ilvl w:val="0"/>
          <w:numId w:val="2"/>
        </w:numPr>
        <w:autoSpaceDE w:val="0"/>
        <w:autoSpaceDN w:val="0"/>
        <w:adjustRightInd w:val="0"/>
        <w:spacing w:line="276" w:lineRule="auto"/>
        <w:ind w:left="709" w:right="-11" w:hanging="709"/>
        <w:jc w:val="both"/>
        <w:rPr>
          <w:rFonts w:ascii="Arial" w:hAnsi="Arial" w:cs="Arial"/>
          <w:color w:val="000000" w:themeColor="text1"/>
          <w:sz w:val="22"/>
          <w:szCs w:val="22"/>
          <w:lang w:eastAsia="en-GB"/>
        </w:rPr>
      </w:pPr>
      <w:r w:rsidRPr="006A39AE">
        <w:rPr>
          <w:rFonts w:ascii="Arial" w:hAnsi="Arial" w:cs="Arial"/>
          <w:b/>
          <w:bCs/>
          <w:color w:val="000000" w:themeColor="text1"/>
          <w:sz w:val="22"/>
          <w:szCs w:val="22"/>
          <w:lang w:eastAsia="en-GB"/>
        </w:rPr>
        <w:t>Parent</w:t>
      </w:r>
      <w:r w:rsidR="00BB1E87" w:rsidRPr="006A39AE">
        <w:rPr>
          <w:rFonts w:ascii="Arial" w:hAnsi="Arial" w:cs="Arial"/>
          <w:b/>
          <w:bCs/>
          <w:color w:val="000000" w:themeColor="text1"/>
          <w:sz w:val="22"/>
          <w:szCs w:val="22"/>
          <w:lang w:eastAsia="en-GB"/>
        </w:rPr>
        <w:t>al Responsibility</w:t>
      </w:r>
    </w:p>
    <w:p w14:paraId="73A3EFD7" w14:textId="77777777" w:rsidR="0006302C" w:rsidRPr="006A39AE" w:rsidRDefault="0006302C" w:rsidP="00965AFA">
      <w:pPr>
        <w:autoSpaceDE w:val="0"/>
        <w:autoSpaceDN w:val="0"/>
        <w:adjustRightInd w:val="0"/>
        <w:ind w:left="709" w:right="-11" w:hanging="709"/>
        <w:jc w:val="both"/>
        <w:rPr>
          <w:rFonts w:ascii="Arial" w:hAnsi="Arial" w:cs="Arial"/>
          <w:color w:val="000000" w:themeColor="text1"/>
          <w:sz w:val="22"/>
          <w:szCs w:val="22"/>
          <w:lang w:eastAsia="en-GB"/>
        </w:rPr>
      </w:pPr>
    </w:p>
    <w:p w14:paraId="1190E62C" w14:textId="24112B60" w:rsidR="0006302C" w:rsidRPr="006A39AE" w:rsidRDefault="005A2F91" w:rsidP="0006302C">
      <w:pPr>
        <w:autoSpaceDE w:val="0"/>
        <w:autoSpaceDN w:val="0"/>
        <w:adjustRightInd w:val="0"/>
        <w:ind w:left="709" w:right="-11" w:hanging="709"/>
        <w:jc w:val="both"/>
        <w:rPr>
          <w:rFonts w:ascii="Arial" w:hAnsi="Arial" w:cs="Arial"/>
          <w:color w:val="000000" w:themeColor="text1"/>
          <w:sz w:val="22"/>
          <w:szCs w:val="22"/>
          <w:lang w:eastAsia="en-GB"/>
        </w:rPr>
      </w:pPr>
      <w:r w:rsidRPr="006A39AE">
        <w:rPr>
          <w:rFonts w:ascii="Arial" w:hAnsi="Arial" w:cs="Arial"/>
          <w:color w:val="000000" w:themeColor="text1"/>
          <w:sz w:val="22"/>
          <w:szCs w:val="22"/>
          <w:lang w:eastAsia="en-GB"/>
        </w:rPr>
        <w:t xml:space="preserve">2.1 </w:t>
      </w:r>
      <w:r w:rsidRPr="006A39AE">
        <w:rPr>
          <w:rFonts w:ascii="Arial" w:hAnsi="Arial" w:cs="Arial"/>
          <w:color w:val="000000" w:themeColor="text1"/>
          <w:sz w:val="22"/>
          <w:szCs w:val="22"/>
          <w:lang w:eastAsia="en-GB"/>
        </w:rPr>
        <w:tab/>
      </w:r>
      <w:r w:rsidR="0006302C" w:rsidRPr="006A39AE">
        <w:rPr>
          <w:rFonts w:ascii="Arial" w:hAnsi="Arial" w:cs="Arial"/>
          <w:color w:val="000000" w:themeColor="text1"/>
          <w:sz w:val="22"/>
          <w:szCs w:val="22"/>
          <w:lang w:eastAsia="en-GB"/>
        </w:rPr>
        <w:t>Under Section 7 of the Education Act 1996, the Parent is responsible for ensuring that their Child, if of compulsory school age, receives an efficient and full-time education. This may be achieved through regular attendance at school or otherwise, including through Elective Home Education provided by the Parent or their representative.</w:t>
      </w:r>
    </w:p>
    <w:p w14:paraId="608F21D3" w14:textId="77777777" w:rsidR="00496C9C" w:rsidRPr="006A39AE" w:rsidRDefault="00496C9C" w:rsidP="00E775EC">
      <w:pPr>
        <w:pStyle w:val="NormalWeb"/>
        <w:spacing w:before="0" w:beforeAutospacing="0" w:after="0" w:afterAutospacing="0" w:line="276" w:lineRule="auto"/>
        <w:ind w:right="-11"/>
        <w:textAlignment w:val="baseline"/>
        <w:rPr>
          <w:rFonts w:ascii="Arial" w:eastAsia="Geneva" w:hAnsi="Arial" w:cs="Arial"/>
          <w:color w:val="000000" w:themeColor="text1"/>
          <w:kern w:val="24"/>
          <w:sz w:val="22"/>
          <w:szCs w:val="22"/>
        </w:rPr>
      </w:pPr>
    </w:p>
    <w:p w14:paraId="0A6EDB85" w14:textId="77777777" w:rsidR="0006302C" w:rsidRPr="006A39AE" w:rsidRDefault="00496C9C" w:rsidP="0006302C">
      <w:pPr>
        <w:pStyle w:val="NormalWeb"/>
        <w:spacing w:before="0" w:beforeAutospacing="0" w:after="0" w:afterAutospacing="0" w:line="276" w:lineRule="auto"/>
        <w:ind w:left="709" w:right="-11" w:hanging="709"/>
        <w:textAlignment w:val="baseline"/>
        <w:rPr>
          <w:rFonts w:ascii="Arial" w:eastAsia="Geneva" w:hAnsi="Arial" w:cs="Arial"/>
          <w:color w:val="000000" w:themeColor="text1"/>
          <w:kern w:val="24"/>
          <w:sz w:val="22"/>
          <w:szCs w:val="22"/>
        </w:rPr>
      </w:pPr>
      <w:r w:rsidRPr="006A39AE">
        <w:rPr>
          <w:rFonts w:ascii="Arial" w:eastAsia="Geneva" w:hAnsi="Arial" w:cs="Arial"/>
          <w:color w:val="000000" w:themeColor="text1"/>
          <w:kern w:val="24"/>
          <w:sz w:val="22"/>
          <w:szCs w:val="22"/>
        </w:rPr>
        <w:t xml:space="preserve">2.2      </w:t>
      </w:r>
      <w:r w:rsidR="0006302C" w:rsidRPr="006A39AE">
        <w:rPr>
          <w:rFonts w:ascii="Arial" w:eastAsia="Geneva" w:hAnsi="Arial" w:cs="Arial"/>
          <w:b/>
          <w:bCs/>
          <w:color w:val="000000" w:themeColor="text1"/>
          <w:kern w:val="24"/>
          <w:sz w:val="22"/>
          <w:szCs w:val="22"/>
        </w:rPr>
        <w:t>Parent</w:t>
      </w:r>
      <w:r w:rsidR="0006302C" w:rsidRPr="006A39AE">
        <w:rPr>
          <w:rFonts w:ascii="Arial" w:eastAsia="Geneva" w:hAnsi="Arial" w:cs="Arial"/>
          <w:color w:val="000000" w:themeColor="text1"/>
          <w:kern w:val="24"/>
          <w:sz w:val="22"/>
          <w:szCs w:val="22"/>
        </w:rPr>
        <w:t>, in relation to any child or young person, includes:</w:t>
      </w:r>
    </w:p>
    <w:p w14:paraId="7559140D" w14:textId="77777777" w:rsidR="0006302C" w:rsidRPr="006A39AE" w:rsidRDefault="0006302C" w:rsidP="0006302C">
      <w:pPr>
        <w:pStyle w:val="NormalWeb"/>
        <w:spacing w:before="0" w:beforeAutospacing="0" w:after="0" w:afterAutospacing="0" w:line="276" w:lineRule="auto"/>
        <w:ind w:left="709" w:right="-11" w:hanging="709"/>
        <w:textAlignment w:val="baseline"/>
        <w:rPr>
          <w:rFonts w:ascii="Arial" w:eastAsia="Geneva" w:hAnsi="Arial" w:cs="Arial"/>
          <w:color w:val="000000" w:themeColor="text1"/>
          <w:kern w:val="24"/>
          <w:sz w:val="22"/>
          <w:szCs w:val="22"/>
        </w:rPr>
      </w:pPr>
    </w:p>
    <w:p w14:paraId="5C06C8A0" w14:textId="0B4B894E" w:rsidR="00DD75F6" w:rsidRPr="006A39AE" w:rsidRDefault="0006302C" w:rsidP="006B4253">
      <w:pPr>
        <w:pStyle w:val="NormalWeb"/>
        <w:numPr>
          <w:ilvl w:val="0"/>
          <w:numId w:val="16"/>
        </w:numPr>
        <w:spacing w:before="0" w:beforeAutospacing="0" w:after="0" w:afterAutospacing="0" w:line="276" w:lineRule="auto"/>
        <w:ind w:right="-11" w:hanging="403"/>
        <w:textAlignment w:val="baseline"/>
        <w:rPr>
          <w:rFonts w:ascii="Arial" w:eastAsia="Geneva" w:hAnsi="Arial" w:cs="Arial"/>
          <w:color w:val="000000" w:themeColor="text1"/>
          <w:kern w:val="24"/>
          <w:sz w:val="22"/>
          <w:szCs w:val="22"/>
        </w:rPr>
      </w:pPr>
      <w:r w:rsidRPr="006A39AE">
        <w:rPr>
          <w:rFonts w:ascii="Arial" w:eastAsia="Geneva" w:hAnsi="Arial" w:cs="Arial"/>
          <w:color w:val="000000" w:themeColor="text1"/>
          <w:kern w:val="24"/>
          <w:sz w:val="22"/>
          <w:szCs w:val="22"/>
        </w:rPr>
        <w:t>all natural parents, whether married or not;</w:t>
      </w:r>
    </w:p>
    <w:p w14:paraId="79983991" w14:textId="77777777" w:rsidR="006B4253" w:rsidRPr="006A39AE" w:rsidRDefault="006B4253" w:rsidP="006B4253">
      <w:pPr>
        <w:pStyle w:val="NormalWeb"/>
        <w:spacing w:before="0" w:beforeAutospacing="0" w:after="0" w:afterAutospacing="0" w:line="276" w:lineRule="auto"/>
        <w:ind w:left="709" w:right="-11"/>
        <w:textAlignment w:val="baseline"/>
        <w:rPr>
          <w:rFonts w:ascii="Arial" w:eastAsia="Geneva" w:hAnsi="Arial" w:cs="Arial"/>
          <w:color w:val="000000" w:themeColor="text1"/>
          <w:kern w:val="24"/>
          <w:sz w:val="22"/>
          <w:szCs w:val="22"/>
        </w:rPr>
      </w:pPr>
    </w:p>
    <w:p w14:paraId="28500FFB" w14:textId="4C331D85" w:rsidR="006B4253" w:rsidRPr="006A39AE" w:rsidRDefault="0006302C" w:rsidP="006B4253">
      <w:pPr>
        <w:pStyle w:val="NormalWeb"/>
        <w:numPr>
          <w:ilvl w:val="0"/>
          <w:numId w:val="16"/>
        </w:numPr>
        <w:spacing w:before="0" w:beforeAutospacing="0" w:after="0" w:afterAutospacing="0" w:line="276" w:lineRule="auto"/>
        <w:ind w:right="-11"/>
        <w:textAlignment w:val="baseline"/>
        <w:rPr>
          <w:rFonts w:ascii="Arial" w:eastAsia="Geneva" w:hAnsi="Arial" w:cs="Arial"/>
          <w:color w:val="000000" w:themeColor="text1"/>
          <w:kern w:val="24"/>
          <w:sz w:val="22"/>
          <w:szCs w:val="22"/>
        </w:rPr>
      </w:pPr>
      <w:r w:rsidRPr="006A39AE">
        <w:rPr>
          <w:rFonts w:ascii="Arial" w:eastAsia="Geneva" w:hAnsi="Arial" w:cs="Arial"/>
          <w:color w:val="000000" w:themeColor="text1"/>
          <w:kern w:val="24"/>
          <w:sz w:val="22"/>
          <w:szCs w:val="22"/>
        </w:rPr>
        <w:t>any person who is not a parent, but who has parental responsibility for the child or young person; or</w:t>
      </w:r>
    </w:p>
    <w:p w14:paraId="77B97A31" w14:textId="77777777" w:rsidR="006B4253" w:rsidRPr="006A39AE" w:rsidRDefault="006B4253" w:rsidP="006B4253">
      <w:pPr>
        <w:pStyle w:val="NormalWeb"/>
        <w:spacing w:before="0" w:beforeAutospacing="0" w:after="0" w:afterAutospacing="0" w:line="276" w:lineRule="auto"/>
        <w:ind w:left="970" w:right="-11" w:hanging="403"/>
        <w:textAlignment w:val="baseline"/>
        <w:rPr>
          <w:rFonts w:ascii="Arial" w:eastAsia="Geneva" w:hAnsi="Arial" w:cs="Arial"/>
          <w:color w:val="000000" w:themeColor="text1"/>
          <w:kern w:val="24"/>
          <w:sz w:val="22"/>
          <w:szCs w:val="22"/>
        </w:rPr>
      </w:pPr>
    </w:p>
    <w:p w14:paraId="59E8228E" w14:textId="29CC0FCD" w:rsidR="0006302C" w:rsidRPr="006A39AE" w:rsidRDefault="0006302C" w:rsidP="006B4253">
      <w:pPr>
        <w:pStyle w:val="NormalWeb"/>
        <w:numPr>
          <w:ilvl w:val="0"/>
          <w:numId w:val="16"/>
        </w:numPr>
        <w:spacing w:before="0" w:beforeAutospacing="0" w:after="0" w:afterAutospacing="0" w:line="276" w:lineRule="auto"/>
        <w:ind w:right="-11"/>
        <w:textAlignment w:val="baseline"/>
        <w:rPr>
          <w:rFonts w:ascii="Arial" w:eastAsia="Geneva" w:hAnsi="Arial" w:cs="Arial"/>
          <w:color w:val="000000" w:themeColor="text1"/>
          <w:kern w:val="24"/>
          <w:sz w:val="22"/>
          <w:szCs w:val="22"/>
        </w:rPr>
      </w:pPr>
      <w:r w:rsidRPr="006A39AE">
        <w:rPr>
          <w:rFonts w:ascii="Arial" w:eastAsia="Geneva" w:hAnsi="Arial" w:cs="Arial"/>
          <w:color w:val="000000" w:themeColor="text1"/>
          <w:kern w:val="24"/>
          <w:sz w:val="22"/>
          <w:szCs w:val="22"/>
        </w:rPr>
        <w:t>any person who has care of the child or young person.</w:t>
      </w:r>
    </w:p>
    <w:p w14:paraId="49A73CEA" w14:textId="77777777" w:rsidR="006B4253" w:rsidRPr="006A39AE" w:rsidRDefault="006B4253" w:rsidP="006B4253">
      <w:pPr>
        <w:pStyle w:val="NormalWeb"/>
        <w:spacing w:before="0" w:beforeAutospacing="0" w:after="0" w:afterAutospacing="0" w:line="276" w:lineRule="auto"/>
        <w:ind w:right="-11"/>
        <w:textAlignment w:val="baseline"/>
        <w:rPr>
          <w:rFonts w:ascii="Arial" w:eastAsia="Geneva" w:hAnsi="Arial" w:cs="Arial"/>
          <w:color w:val="000000" w:themeColor="text1"/>
          <w:kern w:val="24"/>
          <w:sz w:val="22"/>
          <w:szCs w:val="22"/>
        </w:rPr>
      </w:pPr>
    </w:p>
    <w:p w14:paraId="06E8A0B3" w14:textId="77777777" w:rsidR="006B4253" w:rsidRPr="006A39AE" w:rsidRDefault="006B4253" w:rsidP="006B4253">
      <w:pPr>
        <w:pStyle w:val="NormalWeb"/>
        <w:spacing w:before="0" w:beforeAutospacing="0" w:after="0" w:afterAutospacing="0" w:line="276" w:lineRule="auto"/>
        <w:ind w:right="-11"/>
        <w:textAlignment w:val="baseline"/>
        <w:rPr>
          <w:rFonts w:ascii="Arial" w:eastAsia="Geneva" w:hAnsi="Arial" w:cs="Arial"/>
          <w:color w:val="000000" w:themeColor="text1"/>
          <w:kern w:val="24"/>
          <w:sz w:val="22"/>
          <w:szCs w:val="22"/>
        </w:rPr>
      </w:pPr>
    </w:p>
    <w:p w14:paraId="60819BE8" w14:textId="77777777" w:rsidR="006B4253" w:rsidRPr="006A39AE" w:rsidRDefault="006B4253" w:rsidP="006B4253">
      <w:pPr>
        <w:pStyle w:val="NormalWeb"/>
        <w:spacing w:before="0" w:beforeAutospacing="0" w:after="0" w:afterAutospacing="0" w:line="276" w:lineRule="auto"/>
        <w:ind w:right="-11"/>
        <w:textAlignment w:val="baseline"/>
        <w:rPr>
          <w:rFonts w:ascii="Arial" w:eastAsia="Geneva" w:hAnsi="Arial" w:cs="Arial"/>
          <w:color w:val="000000" w:themeColor="text1"/>
          <w:kern w:val="24"/>
          <w:sz w:val="22"/>
          <w:szCs w:val="22"/>
        </w:rPr>
      </w:pPr>
    </w:p>
    <w:p w14:paraId="398285FE" w14:textId="58CA0E46" w:rsidR="0006302C" w:rsidRPr="006A39AE" w:rsidRDefault="0006302C" w:rsidP="006B4253">
      <w:pPr>
        <w:pStyle w:val="NormalWeb"/>
        <w:spacing w:before="0" w:beforeAutospacing="0" w:after="0" w:afterAutospacing="0" w:line="276" w:lineRule="auto"/>
        <w:ind w:right="-11"/>
        <w:textAlignment w:val="baseline"/>
        <w:rPr>
          <w:rFonts w:ascii="Arial" w:eastAsia="Geneva" w:hAnsi="Arial" w:cs="Arial"/>
          <w:color w:val="000000" w:themeColor="text1"/>
          <w:kern w:val="24"/>
          <w:sz w:val="22"/>
          <w:szCs w:val="22"/>
        </w:rPr>
      </w:pPr>
      <w:r w:rsidRPr="006A39AE">
        <w:rPr>
          <w:rFonts w:ascii="Arial" w:eastAsia="Geneva" w:hAnsi="Arial" w:cs="Arial"/>
          <w:color w:val="000000" w:themeColor="text1"/>
          <w:kern w:val="24"/>
          <w:sz w:val="22"/>
          <w:szCs w:val="22"/>
        </w:rPr>
        <w:lastRenderedPageBreak/>
        <w:t>This definition also includes absent parents who have regular contact with, and the ability to influence, the child, including matters relating to attendance. However, separated parents who do not accompany the other parent on an unauthorised leave of absence should not be included.</w:t>
      </w:r>
    </w:p>
    <w:p w14:paraId="203361FB" w14:textId="77777777" w:rsidR="006B4253" w:rsidRPr="006A39AE" w:rsidRDefault="0006302C" w:rsidP="006B4253">
      <w:pPr>
        <w:pStyle w:val="NormalWeb"/>
        <w:spacing w:before="0" w:beforeAutospacing="0" w:after="0" w:afterAutospacing="0" w:line="276" w:lineRule="auto"/>
        <w:ind w:left="709" w:right="-11" w:hanging="709"/>
        <w:textAlignment w:val="baseline"/>
        <w:rPr>
          <w:rFonts w:ascii="Arial" w:eastAsia="Geneva" w:hAnsi="Arial" w:cs="Arial"/>
          <w:color w:val="000000" w:themeColor="text1"/>
          <w:kern w:val="24"/>
          <w:sz w:val="22"/>
          <w:szCs w:val="22"/>
        </w:rPr>
      </w:pPr>
      <w:r w:rsidRPr="006A39AE">
        <w:rPr>
          <w:rFonts w:ascii="Arial" w:eastAsia="Geneva" w:hAnsi="Arial" w:cs="Arial"/>
          <w:color w:val="000000" w:themeColor="text1"/>
          <w:kern w:val="24"/>
          <w:sz w:val="22"/>
          <w:szCs w:val="22"/>
        </w:rPr>
        <w:t xml:space="preserve">  </w:t>
      </w:r>
    </w:p>
    <w:p w14:paraId="5F5B2408" w14:textId="245306AA" w:rsidR="0006302C" w:rsidRPr="006A39AE" w:rsidRDefault="0006302C" w:rsidP="006B4253">
      <w:pPr>
        <w:pStyle w:val="NormalWeb"/>
        <w:spacing w:before="0" w:beforeAutospacing="0" w:after="0" w:afterAutospacing="0" w:line="276" w:lineRule="auto"/>
        <w:ind w:right="-11"/>
        <w:textAlignment w:val="baseline"/>
        <w:rPr>
          <w:rFonts w:ascii="Arial" w:eastAsia="Geneva" w:hAnsi="Arial" w:cs="Arial"/>
          <w:color w:val="000000" w:themeColor="text1"/>
          <w:kern w:val="24"/>
          <w:sz w:val="22"/>
          <w:szCs w:val="22"/>
        </w:rPr>
      </w:pPr>
      <w:r w:rsidRPr="006A39AE">
        <w:rPr>
          <w:rFonts w:ascii="Arial" w:eastAsia="Geneva" w:hAnsi="Arial" w:cs="Arial"/>
          <w:color w:val="000000" w:themeColor="text1"/>
          <w:kern w:val="24"/>
          <w:sz w:val="22"/>
          <w:szCs w:val="22"/>
        </w:rPr>
        <w:t>Parental partners may also be included, whether or not they are married to the child's natural parent, as they may be considered to have care of the child. In addition, where a child lives with a grandparent, older sibling, or another relative who acts as the primary carer, that individual may be included as they are the child's main care provider.</w:t>
      </w:r>
    </w:p>
    <w:p w14:paraId="5C83DB45" w14:textId="4682410A" w:rsidR="0006302C" w:rsidRPr="006A39AE" w:rsidRDefault="0006302C" w:rsidP="00605D7A">
      <w:pPr>
        <w:pStyle w:val="NormalWeb"/>
        <w:spacing w:before="0" w:beforeAutospacing="0" w:after="0" w:afterAutospacing="0" w:line="276" w:lineRule="auto"/>
        <w:ind w:left="709" w:right="-11" w:hanging="709"/>
        <w:textAlignment w:val="baseline"/>
        <w:rPr>
          <w:rFonts w:ascii="Arial" w:eastAsia="Geneva" w:hAnsi="Arial" w:cs="Arial"/>
          <w:color w:val="000000" w:themeColor="text1"/>
          <w:kern w:val="24"/>
          <w:sz w:val="22"/>
          <w:szCs w:val="22"/>
        </w:rPr>
      </w:pPr>
    </w:p>
    <w:p w14:paraId="6E054BD9" w14:textId="7184AC1A" w:rsidR="00E547C0" w:rsidRPr="006A39AE" w:rsidRDefault="005A2F91" w:rsidP="00E547C0">
      <w:pPr>
        <w:tabs>
          <w:tab w:val="left" w:pos="709"/>
        </w:tabs>
        <w:autoSpaceDE w:val="0"/>
        <w:autoSpaceDN w:val="0"/>
        <w:adjustRightInd w:val="0"/>
        <w:ind w:left="703" w:right="-11" w:hanging="709"/>
        <w:jc w:val="both"/>
        <w:rPr>
          <w:rFonts w:ascii="Arial" w:hAnsi="Arial" w:cs="Arial"/>
          <w:color w:val="000000" w:themeColor="text1"/>
          <w:sz w:val="22"/>
          <w:szCs w:val="22"/>
          <w:lang w:eastAsia="en-GB"/>
        </w:rPr>
      </w:pPr>
      <w:r w:rsidRPr="006A39AE">
        <w:rPr>
          <w:rFonts w:ascii="Arial" w:hAnsi="Arial" w:cs="Arial"/>
          <w:color w:val="000000" w:themeColor="text1"/>
          <w:sz w:val="22"/>
          <w:szCs w:val="22"/>
          <w:lang w:eastAsia="en-GB"/>
        </w:rPr>
        <w:t xml:space="preserve">2.3 </w:t>
      </w:r>
      <w:r w:rsidRPr="006A39AE">
        <w:rPr>
          <w:rFonts w:ascii="Arial" w:hAnsi="Arial" w:cs="Arial"/>
          <w:color w:val="000000" w:themeColor="text1"/>
          <w:sz w:val="22"/>
          <w:szCs w:val="22"/>
          <w:lang w:eastAsia="en-GB"/>
        </w:rPr>
        <w:tab/>
      </w:r>
      <w:r w:rsidR="00E547C0" w:rsidRPr="006A39AE">
        <w:rPr>
          <w:rFonts w:ascii="Arial" w:hAnsi="Arial" w:cs="Arial"/>
          <w:color w:val="000000" w:themeColor="text1"/>
          <w:sz w:val="22"/>
          <w:szCs w:val="22"/>
          <w:lang w:eastAsia="en-GB"/>
        </w:rPr>
        <w:t>Compulsory school age begins at age five. A child must attend school from the start of the school term that commences on or after their fifth birthday. A child remains of compulsory school age until the last Friday in June of the school year in which they reach their sixteenth birthday.</w:t>
      </w:r>
    </w:p>
    <w:p w14:paraId="7DEEB6EF" w14:textId="77777777" w:rsidR="00BB1E87" w:rsidRPr="006A39AE" w:rsidRDefault="00BB1E87" w:rsidP="006B4253">
      <w:pPr>
        <w:autoSpaceDE w:val="0"/>
        <w:autoSpaceDN w:val="0"/>
        <w:adjustRightInd w:val="0"/>
        <w:spacing w:line="276" w:lineRule="auto"/>
        <w:ind w:right="-11"/>
        <w:jc w:val="both"/>
        <w:rPr>
          <w:rFonts w:ascii="Arial" w:hAnsi="Arial" w:cs="Arial"/>
          <w:color w:val="000000" w:themeColor="text1"/>
          <w:sz w:val="22"/>
          <w:szCs w:val="22"/>
          <w:lang w:eastAsia="en-GB"/>
        </w:rPr>
      </w:pPr>
    </w:p>
    <w:p w14:paraId="49ECD780" w14:textId="77777777" w:rsidR="00BB1E87" w:rsidRPr="006A39AE" w:rsidRDefault="008D5909" w:rsidP="00965AFA">
      <w:pPr>
        <w:tabs>
          <w:tab w:val="left" w:pos="709"/>
        </w:tabs>
        <w:autoSpaceDE w:val="0"/>
        <w:autoSpaceDN w:val="0"/>
        <w:adjustRightInd w:val="0"/>
        <w:ind w:left="703" w:right="-11" w:hanging="709"/>
        <w:jc w:val="both"/>
        <w:rPr>
          <w:rFonts w:ascii="Arial" w:hAnsi="Arial" w:cs="Arial"/>
          <w:color w:val="000000" w:themeColor="text1"/>
          <w:sz w:val="22"/>
          <w:szCs w:val="22"/>
          <w:lang w:eastAsia="en-GB"/>
        </w:rPr>
      </w:pPr>
      <w:r w:rsidRPr="006A39AE">
        <w:rPr>
          <w:rFonts w:ascii="Arial" w:hAnsi="Arial" w:cs="Arial"/>
          <w:color w:val="000000" w:themeColor="text1"/>
          <w:sz w:val="22"/>
          <w:szCs w:val="22"/>
          <w:lang w:eastAsia="en-GB"/>
        </w:rPr>
        <w:t>2.4</w:t>
      </w:r>
      <w:r w:rsidR="008474BC" w:rsidRPr="006A39AE">
        <w:rPr>
          <w:rFonts w:ascii="Arial" w:hAnsi="Arial" w:cs="Arial"/>
          <w:color w:val="000000" w:themeColor="text1"/>
          <w:sz w:val="22"/>
          <w:szCs w:val="22"/>
          <w:lang w:eastAsia="en-GB"/>
        </w:rPr>
        <w:t xml:space="preserve"> </w:t>
      </w:r>
      <w:r w:rsidR="00C43F1E" w:rsidRPr="006A39AE">
        <w:rPr>
          <w:rFonts w:ascii="Arial" w:hAnsi="Arial" w:cs="Arial"/>
          <w:color w:val="000000" w:themeColor="text1"/>
          <w:sz w:val="22"/>
          <w:szCs w:val="22"/>
          <w:lang w:eastAsia="en-GB"/>
        </w:rPr>
        <w:tab/>
      </w:r>
      <w:r w:rsidR="00A1263A" w:rsidRPr="006A39AE">
        <w:rPr>
          <w:rFonts w:ascii="Arial" w:hAnsi="Arial" w:cs="Arial"/>
          <w:color w:val="000000" w:themeColor="text1"/>
          <w:sz w:val="22"/>
          <w:szCs w:val="22"/>
          <w:lang w:eastAsia="en-GB"/>
        </w:rPr>
        <w:t xml:space="preserve">In Sefton, </w:t>
      </w:r>
      <w:r w:rsidR="00131F1B" w:rsidRPr="006A39AE">
        <w:rPr>
          <w:rFonts w:ascii="Arial" w:hAnsi="Arial" w:cs="Arial"/>
          <w:color w:val="000000" w:themeColor="text1"/>
          <w:sz w:val="22"/>
          <w:szCs w:val="22"/>
          <w:lang w:eastAsia="en-GB"/>
        </w:rPr>
        <w:t>i</w:t>
      </w:r>
      <w:r w:rsidR="00C8172F" w:rsidRPr="006A39AE">
        <w:rPr>
          <w:rFonts w:ascii="Arial" w:hAnsi="Arial" w:cs="Arial"/>
          <w:color w:val="000000" w:themeColor="text1"/>
          <w:sz w:val="22"/>
          <w:szCs w:val="22"/>
          <w:lang w:eastAsia="en-GB"/>
        </w:rPr>
        <w:t xml:space="preserve">f it appears </w:t>
      </w:r>
      <w:r w:rsidR="00BB1E87" w:rsidRPr="006A39AE">
        <w:rPr>
          <w:rFonts w:ascii="Arial" w:hAnsi="Arial" w:cs="Arial"/>
          <w:color w:val="000000" w:themeColor="text1"/>
          <w:sz w:val="22"/>
          <w:szCs w:val="22"/>
          <w:lang w:eastAsia="en-GB"/>
        </w:rPr>
        <w:t xml:space="preserve">that a </w:t>
      </w:r>
      <w:r w:rsidR="008474BC" w:rsidRPr="006A39AE">
        <w:rPr>
          <w:rFonts w:ascii="Arial" w:hAnsi="Arial" w:cs="Arial"/>
          <w:color w:val="000000" w:themeColor="text1"/>
          <w:sz w:val="22"/>
          <w:szCs w:val="22"/>
          <w:lang w:eastAsia="en-GB"/>
        </w:rPr>
        <w:t>c</w:t>
      </w:r>
      <w:r w:rsidR="00844DD7" w:rsidRPr="006A39AE">
        <w:rPr>
          <w:rFonts w:ascii="Arial" w:hAnsi="Arial" w:cs="Arial"/>
          <w:color w:val="000000" w:themeColor="text1"/>
          <w:sz w:val="22"/>
          <w:szCs w:val="22"/>
          <w:lang w:eastAsia="en-GB"/>
        </w:rPr>
        <w:t>hild</w:t>
      </w:r>
      <w:r w:rsidR="00BB1E87" w:rsidRPr="006A39AE">
        <w:rPr>
          <w:rFonts w:ascii="Arial" w:hAnsi="Arial" w:cs="Arial"/>
          <w:color w:val="000000" w:themeColor="text1"/>
          <w:sz w:val="22"/>
          <w:szCs w:val="22"/>
          <w:lang w:eastAsia="en-GB"/>
        </w:rPr>
        <w:t xml:space="preserve"> of compulsory </w:t>
      </w:r>
      <w:r w:rsidR="00AD0429" w:rsidRPr="006A39AE">
        <w:rPr>
          <w:rFonts w:ascii="Arial" w:hAnsi="Arial" w:cs="Arial"/>
          <w:color w:val="000000" w:themeColor="text1"/>
          <w:sz w:val="22"/>
          <w:szCs w:val="22"/>
          <w:lang w:eastAsia="en-GB"/>
        </w:rPr>
        <w:t>s</w:t>
      </w:r>
      <w:r w:rsidR="0063031D" w:rsidRPr="006A39AE">
        <w:rPr>
          <w:rFonts w:ascii="Arial" w:hAnsi="Arial" w:cs="Arial"/>
          <w:color w:val="000000" w:themeColor="text1"/>
          <w:sz w:val="22"/>
          <w:szCs w:val="22"/>
          <w:lang w:eastAsia="en-GB"/>
        </w:rPr>
        <w:t>chool</w:t>
      </w:r>
      <w:r w:rsidR="00BB1E87" w:rsidRPr="006A39AE">
        <w:rPr>
          <w:rFonts w:ascii="Arial" w:hAnsi="Arial" w:cs="Arial"/>
          <w:color w:val="000000" w:themeColor="text1"/>
          <w:sz w:val="22"/>
          <w:szCs w:val="22"/>
          <w:lang w:eastAsia="en-GB"/>
        </w:rPr>
        <w:t xml:space="preserve"> age is not receiving a suitable education</w:t>
      </w:r>
      <w:r w:rsidR="00C8172F" w:rsidRPr="006A39AE">
        <w:rPr>
          <w:rFonts w:ascii="Arial" w:hAnsi="Arial" w:cs="Arial"/>
          <w:color w:val="000000" w:themeColor="text1"/>
          <w:sz w:val="22"/>
          <w:szCs w:val="22"/>
          <w:lang w:eastAsia="en-GB"/>
        </w:rPr>
        <w:t>,</w:t>
      </w:r>
      <w:r w:rsidR="00BB1E87" w:rsidRPr="006A39AE">
        <w:rPr>
          <w:rFonts w:ascii="Arial" w:hAnsi="Arial" w:cs="Arial"/>
          <w:color w:val="000000" w:themeColor="text1"/>
          <w:sz w:val="22"/>
          <w:szCs w:val="22"/>
          <w:lang w:eastAsia="en-GB"/>
        </w:rPr>
        <w:t xml:space="preserve"> either by regular attendance at </w:t>
      </w:r>
      <w:r w:rsidR="00AD0429" w:rsidRPr="006A39AE">
        <w:rPr>
          <w:rFonts w:ascii="Arial" w:hAnsi="Arial" w:cs="Arial"/>
          <w:color w:val="000000" w:themeColor="text1"/>
          <w:sz w:val="22"/>
          <w:szCs w:val="22"/>
          <w:lang w:eastAsia="en-GB"/>
        </w:rPr>
        <w:t>s</w:t>
      </w:r>
      <w:r w:rsidR="0063031D" w:rsidRPr="006A39AE">
        <w:rPr>
          <w:rFonts w:ascii="Arial" w:hAnsi="Arial" w:cs="Arial"/>
          <w:color w:val="000000" w:themeColor="text1"/>
          <w:sz w:val="22"/>
          <w:szCs w:val="22"/>
          <w:lang w:eastAsia="en-GB"/>
        </w:rPr>
        <w:t>chool</w:t>
      </w:r>
      <w:r w:rsidR="00BB1E87" w:rsidRPr="006A39AE">
        <w:rPr>
          <w:rFonts w:ascii="Arial" w:hAnsi="Arial" w:cs="Arial"/>
          <w:color w:val="000000" w:themeColor="text1"/>
          <w:sz w:val="22"/>
          <w:szCs w:val="22"/>
          <w:lang w:eastAsia="en-GB"/>
        </w:rPr>
        <w:t xml:space="preserve"> or otherwise</w:t>
      </w:r>
      <w:r w:rsidR="00A1263A" w:rsidRPr="006A39AE">
        <w:rPr>
          <w:rFonts w:ascii="Arial" w:hAnsi="Arial" w:cs="Arial"/>
          <w:color w:val="000000" w:themeColor="text1"/>
          <w:sz w:val="22"/>
          <w:szCs w:val="22"/>
          <w:lang w:eastAsia="en-GB"/>
        </w:rPr>
        <w:t>,</w:t>
      </w:r>
      <w:r w:rsidR="00BB1E87" w:rsidRPr="006A39AE">
        <w:rPr>
          <w:rFonts w:ascii="Arial" w:hAnsi="Arial" w:cs="Arial"/>
          <w:color w:val="000000" w:themeColor="text1"/>
          <w:sz w:val="22"/>
          <w:szCs w:val="22"/>
          <w:lang w:eastAsia="en-GB"/>
        </w:rPr>
        <w:t xml:space="preserve"> then under Section 437 of the Education Act </w:t>
      </w:r>
      <w:r w:rsidR="00A1263A" w:rsidRPr="006A39AE">
        <w:rPr>
          <w:rFonts w:ascii="Arial" w:hAnsi="Arial" w:cs="Arial"/>
          <w:color w:val="000000" w:themeColor="text1"/>
          <w:sz w:val="22"/>
          <w:szCs w:val="22"/>
          <w:lang w:eastAsia="en-GB"/>
        </w:rPr>
        <w:t>1996;</w:t>
      </w:r>
      <w:r w:rsidR="00C8172F" w:rsidRPr="006A39AE">
        <w:rPr>
          <w:rFonts w:ascii="Arial" w:hAnsi="Arial" w:cs="Arial"/>
          <w:color w:val="000000" w:themeColor="text1"/>
          <w:sz w:val="22"/>
          <w:szCs w:val="22"/>
          <w:lang w:eastAsia="en-GB"/>
        </w:rPr>
        <w:t xml:space="preserve"> the Local Authority </w:t>
      </w:r>
      <w:r w:rsidR="00615A9F" w:rsidRPr="006A39AE">
        <w:rPr>
          <w:rFonts w:ascii="Arial" w:hAnsi="Arial" w:cs="Arial"/>
          <w:color w:val="000000" w:themeColor="text1"/>
          <w:sz w:val="22"/>
          <w:szCs w:val="22"/>
          <w:lang w:eastAsia="en-GB"/>
        </w:rPr>
        <w:t xml:space="preserve">may </w:t>
      </w:r>
      <w:r w:rsidR="00BB1E87" w:rsidRPr="006A39AE">
        <w:rPr>
          <w:rFonts w:ascii="Arial" w:hAnsi="Arial" w:cs="Arial"/>
          <w:color w:val="000000" w:themeColor="text1"/>
          <w:sz w:val="22"/>
          <w:szCs w:val="22"/>
          <w:lang w:eastAsia="en-GB"/>
        </w:rPr>
        <w:t xml:space="preserve">begin procedures for issuing a </w:t>
      </w:r>
      <w:r w:rsidR="00AD0429" w:rsidRPr="006A39AE">
        <w:rPr>
          <w:rFonts w:ascii="Arial" w:hAnsi="Arial" w:cs="Arial"/>
          <w:color w:val="000000" w:themeColor="text1"/>
          <w:sz w:val="22"/>
          <w:szCs w:val="22"/>
          <w:lang w:eastAsia="en-GB"/>
        </w:rPr>
        <w:t>S</w:t>
      </w:r>
      <w:r w:rsidR="0063031D" w:rsidRPr="006A39AE">
        <w:rPr>
          <w:rFonts w:ascii="Arial" w:hAnsi="Arial" w:cs="Arial"/>
          <w:color w:val="000000" w:themeColor="text1"/>
          <w:sz w:val="22"/>
          <w:szCs w:val="22"/>
          <w:lang w:eastAsia="en-GB"/>
        </w:rPr>
        <w:t>chool</w:t>
      </w:r>
      <w:r w:rsidR="00BB1E87" w:rsidRPr="006A39AE">
        <w:rPr>
          <w:rFonts w:ascii="Arial" w:hAnsi="Arial" w:cs="Arial"/>
          <w:color w:val="000000" w:themeColor="text1"/>
          <w:sz w:val="22"/>
          <w:szCs w:val="22"/>
          <w:lang w:eastAsia="en-GB"/>
        </w:rPr>
        <w:t xml:space="preserve"> Attendance Order.</w:t>
      </w:r>
    </w:p>
    <w:p w14:paraId="1E1419E7" w14:textId="77777777" w:rsidR="00E23C7B" w:rsidRPr="006A39AE" w:rsidRDefault="00E23C7B" w:rsidP="00965AFA">
      <w:pPr>
        <w:autoSpaceDE w:val="0"/>
        <w:autoSpaceDN w:val="0"/>
        <w:adjustRightInd w:val="0"/>
        <w:spacing w:line="276" w:lineRule="auto"/>
        <w:ind w:right="-11" w:hanging="709"/>
        <w:jc w:val="both"/>
        <w:rPr>
          <w:rFonts w:ascii="Arial" w:eastAsia="Calibri" w:hAnsi="Arial" w:cs="Arial"/>
          <w:b/>
          <w:bCs/>
          <w:color w:val="000000" w:themeColor="text1"/>
          <w:sz w:val="22"/>
          <w:szCs w:val="22"/>
        </w:rPr>
      </w:pPr>
    </w:p>
    <w:p w14:paraId="04326294" w14:textId="77777777" w:rsidR="005150C7" w:rsidRPr="006A39AE" w:rsidRDefault="008D5909" w:rsidP="00965AFA">
      <w:pPr>
        <w:tabs>
          <w:tab w:val="left" w:pos="709"/>
        </w:tabs>
        <w:autoSpaceDE w:val="0"/>
        <w:autoSpaceDN w:val="0"/>
        <w:adjustRightInd w:val="0"/>
        <w:ind w:left="703" w:right="-11" w:hanging="709"/>
        <w:jc w:val="both"/>
        <w:rPr>
          <w:rFonts w:ascii="Arial" w:hAnsi="Arial" w:cs="Arial"/>
          <w:color w:val="000000" w:themeColor="text1"/>
          <w:sz w:val="22"/>
          <w:szCs w:val="22"/>
          <w:lang w:eastAsia="en-GB"/>
        </w:rPr>
      </w:pPr>
      <w:r w:rsidRPr="006A39AE">
        <w:rPr>
          <w:rFonts w:ascii="Arial" w:eastAsia="Calibri" w:hAnsi="Arial" w:cs="Arial"/>
          <w:bCs/>
          <w:color w:val="000000" w:themeColor="text1"/>
          <w:sz w:val="22"/>
          <w:szCs w:val="22"/>
        </w:rPr>
        <w:t>2.5</w:t>
      </w:r>
      <w:r w:rsidR="000C615B" w:rsidRPr="006A39AE">
        <w:rPr>
          <w:rFonts w:ascii="Arial" w:eastAsia="Calibri" w:hAnsi="Arial" w:cs="Arial"/>
          <w:bCs/>
          <w:color w:val="000000" w:themeColor="text1"/>
          <w:sz w:val="22"/>
          <w:szCs w:val="22"/>
        </w:rPr>
        <w:t xml:space="preserve"> </w:t>
      </w:r>
      <w:r w:rsidR="00C43F1E" w:rsidRPr="006A39AE">
        <w:rPr>
          <w:rFonts w:ascii="Arial" w:eastAsia="Calibri" w:hAnsi="Arial" w:cs="Arial"/>
          <w:bCs/>
          <w:color w:val="000000" w:themeColor="text1"/>
          <w:sz w:val="22"/>
          <w:szCs w:val="22"/>
        </w:rPr>
        <w:tab/>
      </w:r>
      <w:r w:rsidR="00C8172F" w:rsidRPr="006A39AE">
        <w:rPr>
          <w:rFonts w:ascii="Arial" w:eastAsia="Calibri" w:hAnsi="Arial" w:cs="Arial"/>
          <w:bCs/>
          <w:color w:val="000000" w:themeColor="text1"/>
          <w:sz w:val="22"/>
          <w:szCs w:val="22"/>
        </w:rPr>
        <w:t>Sefton</w:t>
      </w:r>
      <w:r w:rsidR="00352B92" w:rsidRPr="006A39AE">
        <w:rPr>
          <w:rFonts w:ascii="Arial" w:eastAsia="Calibri" w:hAnsi="Arial" w:cs="Arial"/>
          <w:bCs/>
          <w:color w:val="000000" w:themeColor="text1"/>
          <w:sz w:val="22"/>
          <w:szCs w:val="22"/>
        </w:rPr>
        <w:t xml:space="preserve"> </w:t>
      </w:r>
      <w:r w:rsidR="00D249F1" w:rsidRPr="006A39AE">
        <w:rPr>
          <w:rFonts w:ascii="Arial" w:eastAsia="Calibri" w:hAnsi="Arial" w:cs="Arial"/>
          <w:bCs/>
          <w:color w:val="000000" w:themeColor="text1"/>
          <w:sz w:val="22"/>
          <w:szCs w:val="22"/>
        </w:rPr>
        <w:t xml:space="preserve">Council </w:t>
      </w:r>
      <w:r w:rsidR="00A1263A" w:rsidRPr="006A39AE">
        <w:rPr>
          <w:rFonts w:ascii="Arial" w:hAnsi="Arial" w:cs="Arial"/>
          <w:color w:val="000000" w:themeColor="text1"/>
          <w:sz w:val="22"/>
          <w:szCs w:val="22"/>
          <w:lang w:eastAsia="en-GB"/>
        </w:rPr>
        <w:t>have</w:t>
      </w:r>
      <w:r w:rsidR="00BB1E87" w:rsidRPr="006A39AE">
        <w:rPr>
          <w:rFonts w:ascii="Arial" w:hAnsi="Arial" w:cs="Arial"/>
          <w:color w:val="000000" w:themeColor="text1"/>
          <w:sz w:val="22"/>
          <w:szCs w:val="22"/>
          <w:lang w:eastAsia="en-GB"/>
        </w:rPr>
        <w:t xml:space="preserve"> a </w:t>
      </w:r>
      <w:r w:rsidR="00D249F1" w:rsidRPr="006A39AE">
        <w:rPr>
          <w:rFonts w:ascii="Arial" w:hAnsi="Arial" w:cs="Arial"/>
          <w:color w:val="000000" w:themeColor="text1"/>
          <w:sz w:val="22"/>
          <w:szCs w:val="22"/>
          <w:lang w:eastAsia="en-GB"/>
        </w:rPr>
        <w:t>P</w:t>
      </w:r>
      <w:r w:rsidR="00BB1E87" w:rsidRPr="006A39AE">
        <w:rPr>
          <w:rFonts w:ascii="Arial" w:hAnsi="Arial" w:cs="Arial"/>
          <w:color w:val="000000" w:themeColor="text1"/>
          <w:sz w:val="22"/>
          <w:szCs w:val="22"/>
          <w:lang w:eastAsia="en-GB"/>
        </w:rPr>
        <w:t xml:space="preserve">artnership </w:t>
      </w:r>
      <w:r w:rsidR="00D249F1" w:rsidRPr="006A39AE">
        <w:rPr>
          <w:rFonts w:ascii="Arial" w:hAnsi="Arial" w:cs="Arial"/>
          <w:color w:val="000000" w:themeColor="text1"/>
          <w:sz w:val="22"/>
          <w:szCs w:val="22"/>
          <w:lang w:eastAsia="en-GB"/>
        </w:rPr>
        <w:t>A</w:t>
      </w:r>
      <w:r w:rsidR="00BB1E87" w:rsidRPr="006A39AE">
        <w:rPr>
          <w:rFonts w:ascii="Arial" w:hAnsi="Arial" w:cs="Arial"/>
          <w:color w:val="000000" w:themeColor="text1"/>
          <w:sz w:val="22"/>
          <w:szCs w:val="22"/>
          <w:lang w:eastAsia="en-GB"/>
        </w:rPr>
        <w:t xml:space="preserve">greement with </w:t>
      </w:r>
      <w:r w:rsidR="008474BC" w:rsidRPr="006A39AE">
        <w:rPr>
          <w:rFonts w:ascii="Arial" w:hAnsi="Arial" w:cs="Arial"/>
          <w:color w:val="000000" w:themeColor="text1"/>
          <w:sz w:val="22"/>
          <w:szCs w:val="22"/>
          <w:lang w:eastAsia="en-GB"/>
        </w:rPr>
        <w:t>s</w:t>
      </w:r>
      <w:r w:rsidR="0063031D" w:rsidRPr="006A39AE">
        <w:rPr>
          <w:rFonts w:ascii="Arial" w:hAnsi="Arial" w:cs="Arial"/>
          <w:color w:val="000000" w:themeColor="text1"/>
          <w:sz w:val="22"/>
          <w:szCs w:val="22"/>
          <w:lang w:eastAsia="en-GB"/>
        </w:rPr>
        <w:t>chool</w:t>
      </w:r>
      <w:r w:rsidR="00BB1E87" w:rsidRPr="006A39AE">
        <w:rPr>
          <w:rFonts w:ascii="Arial" w:hAnsi="Arial" w:cs="Arial"/>
          <w:color w:val="000000" w:themeColor="text1"/>
          <w:sz w:val="22"/>
          <w:szCs w:val="22"/>
          <w:lang w:eastAsia="en-GB"/>
        </w:rPr>
        <w:t>s which sets out how and when r</w:t>
      </w:r>
      <w:r w:rsidR="008474BC" w:rsidRPr="006A39AE">
        <w:rPr>
          <w:rFonts w:ascii="Arial" w:hAnsi="Arial" w:cs="Arial"/>
          <w:color w:val="000000" w:themeColor="text1"/>
          <w:sz w:val="22"/>
          <w:szCs w:val="22"/>
          <w:lang w:eastAsia="en-GB"/>
        </w:rPr>
        <w:t>eferrals should be made to the s</w:t>
      </w:r>
      <w:r w:rsidR="00BB1E87" w:rsidRPr="006A39AE">
        <w:rPr>
          <w:rFonts w:ascii="Arial" w:hAnsi="Arial" w:cs="Arial"/>
          <w:color w:val="000000" w:themeColor="text1"/>
          <w:sz w:val="22"/>
          <w:szCs w:val="22"/>
          <w:lang w:eastAsia="en-GB"/>
        </w:rPr>
        <w:t xml:space="preserve">ervice. It also has a clear Enforcement </w:t>
      </w:r>
      <w:r w:rsidR="00131F1B" w:rsidRPr="006A39AE">
        <w:rPr>
          <w:rFonts w:ascii="Arial" w:hAnsi="Arial" w:cs="Arial"/>
          <w:color w:val="000000" w:themeColor="text1"/>
          <w:sz w:val="22"/>
          <w:szCs w:val="22"/>
          <w:lang w:eastAsia="en-GB"/>
        </w:rPr>
        <w:t xml:space="preserve">Process for the prosecution of </w:t>
      </w:r>
      <w:r w:rsidR="008474BC" w:rsidRPr="006A39AE">
        <w:rPr>
          <w:rFonts w:ascii="Arial" w:hAnsi="Arial" w:cs="Arial"/>
          <w:color w:val="000000" w:themeColor="text1"/>
          <w:sz w:val="22"/>
          <w:szCs w:val="22"/>
          <w:lang w:eastAsia="en-GB"/>
        </w:rPr>
        <w:t>p</w:t>
      </w:r>
      <w:r w:rsidR="0063031D" w:rsidRPr="006A39AE">
        <w:rPr>
          <w:rFonts w:ascii="Arial" w:hAnsi="Arial" w:cs="Arial"/>
          <w:color w:val="000000" w:themeColor="text1"/>
          <w:sz w:val="22"/>
          <w:szCs w:val="22"/>
          <w:lang w:eastAsia="en-GB"/>
        </w:rPr>
        <w:t>arent</w:t>
      </w:r>
      <w:r w:rsidR="00BB1E87" w:rsidRPr="006A39AE">
        <w:rPr>
          <w:rFonts w:ascii="Arial" w:hAnsi="Arial" w:cs="Arial"/>
          <w:color w:val="000000" w:themeColor="text1"/>
          <w:sz w:val="22"/>
          <w:szCs w:val="22"/>
          <w:lang w:eastAsia="en-GB"/>
        </w:rPr>
        <w:t>s</w:t>
      </w:r>
      <w:r w:rsidR="008474BC" w:rsidRPr="006A39AE">
        <w:rPr>
          <w:rFonts w:ascii="Arial" w:hAnsi="Arial" w:cs="Arial"/>
          <w:color w:val="000000" w:themeColor="text1"/>
          <w:sz w:val="22"/>
          <w:szCs w:val="22"/>
          <w:lang w:eastAsia="en-GB"/>
        </w:rPr>
        <w:t xml:space="preserve"> and the application of Education Supervision Orders</w:t>
      </w:r>
      <w:r w:rsidR="00BB1E87" w:rsidRPr="006A39AE">
        <w:rPr>
          <w:rFonts w:ascii="Arial" w:hAnsi="Arial" w:cs="Arial"/>
          <w:color w:val="000000" w:themeColor="text1"/>
          <w:sz w:val="22"/>
          <w:szCs w:val="22"/>
          <w:lang w:eastAsia="en-GB"/>
        </w:rPr>
        <w:t>.</w:t>
      </w:r>
    </w:p>
    <w:p w14:paraId="1BFC68F6" w14:textId="77777777" w:rsidR="005150C7" w:rsidRPr="006A39AE" w:rsidRDefault="00605D7A" w:rsidP="00965AFA">
      <w:pPr>
        <w:autoSpaceDE w:val="0"/>
        <w:autoSpaceDN w:val="0"/>
        <w:adjustRightInd w:val="0"/>
        <w:spacing w:line="276" w:lineRule="auto"/>
        <w:ind w:right="-11" w:hanging="709"/>
        <w:jc w:val="both"/>
        <w:rPr>
          <w:rFonts w:ascii="Arial" w:hAnsi="Arial" w:cs="Arial"/>
          <w:color w:val="000000" w:themeColor="text1"/>
          <w:sz w:val="22"/>
          <w:szCs w:val="22"/>
          <w:lang w:eastAsia="en-GB"/>
        </w:rPr>
      </w:pPr>
      <w:r w:rsidRPr="006A39AE">
        <w:rPr>
          <w:rFonts w:ascii="Arial" w:hAnsi="Arial" w:cs="Arial"/>
          <w:color w:val="000000" w:themeColor="text1"/>
          <w:sz w:val="22"/>
          <w:szCs w:val="22"/>
          <w:lang w:eastAsia="en-GB"/>
        </w:rPr>
        <w:tab/>
      </w:r>
    </w:p>
    <w:p w14:paraId="165F9461" w14:textId="77777777" w:rsidR="006B4253" w:rsidRPr="006A39AE" w:rsidRDefault="0090633D" w:rsidP="006B4253">
      <w:pPr>
        <w:numPr>
          <w:ilvl w:val="0"/>
          <w:numId w:val="2"/>
        </w:numPr>
        <w:autoSpaceDE w:val="0"/>
        <w:autoSpaceDN w:val="0"/>
        <w:adjustRightInd w:val="0"/>
        <w:spacing w:line="276" w:lineRule="auto"/>
        <w:ind w:left="851" w:right="-11" w:hanging="851"/>
        <w:rPr>
          <w:rFonts w:ascii="Arial" w:hAnsi="Arial" w:cs="Arial"/>
          <w:b/>
          <w:bCs/>
          <w:color w:val="000000" w:themeColor="text1"/>
          <w:sz w:val="22"/>
          <w:szCs w:val="22"/>
          <w:lang w:eastAsia="en-GB"/>
        </w:rPr>
      </w:pPr>
      <w:r w:rsidRPr="006A39AE">
        <w:rPr>
          <w:rFonts w:ascii="Arial" w:hAnsi="Arial" w:cs="Arial"/>
          <w:b/>
          <w:bCs/>
          <w:color w:val="000000" w:themeColor="text1"/>
          <w:sz w:val="22"/>
          <w:szCs w:val="22"/>
          <w:lang w:eastAsia="en-GB"/>
        </w:rPr>
        <w:t xml:space="preserve">Definition of school </w:t>
      </w:r>
    </w:p>
    <w:p w14:paraId="2A4C5950" w14:textId="77777777" w:rsidR="006B4253" w:rsidRPr="006A39AE" w:rsidRDefault="006B4253" w:rsidP="006B4253">
      <w:pPr>
        <w:autoSpaceDE w:val="0"/>
        <w:autoSpaceDN w:val="0"/>
        <w:adjustRightInd w:val="0"/>
        <w:spacing w:line="276" w:lineRule="auto"/>
        <w:ind w:right="-11"/>
        <w:rPr>
          <w:rFonts w:ascii="Arial" w:hAnsi="Arial" w:cs="Arial"/>
          <w:b/>
          <w:bCs/>
          <w:color w:val="000000" w:themeColor="text1"/>
          <w:sz w:val="22"/>
          <w:szCs w:val="22"/>
          <w:lang w:eastAsia="en-GB"/>
        </w:rPr>
      </w:pPr>
    </w:p>
    <w:p w14:paraId="79C1A255" w14:textId="02C079D0" w:rsidR="009228E1" w:rsidRPr="006A39AE" w:rsidRDefault="000A2CAD" w:rsidP="006B4253">
      <w:pPr>
        <w:autoSpaceDE w:val="0"/>
        <w:autoSpaceDN w:val="0"/>
        <w:adjustRightInd w:val="0"/>
        <w:spacing w:line="276" w:lineRule="auto"/>
        <w:ind w:left="709" w:right="-11" w:hanging="709"/>
        <w:rPr>
          <w:rFonts w:ascii="Arial" w:hAnsi="Arial" w:cs="Arial"/>
          <w:b/>
          <w:bCs/>
          <w:color w:val="000000" w:themeColor="text1"/>
          <w:sz w:val="22"/>
          <w:szCs w:val="22"/>
          <w:lang w:eastAsia="en-GB"/>
        </w:rPr>
      </w:pPr>
      <w:r w:rsidRPr="006A39AE">
        <w:rPr>
          <w:rFonts w:ascii="Arial" w:eastAsia="Calibri" w:hAnsi="Arial" w:cs="Arial"/>
          <w:bCs/>
          <w:color w:val="000000" w:themeColor="text1"/>
          <w:sz w:val="22"/>
          <w:szCs w:val="22"/>
        </w:rPr>
        <w:t xml:space="preserve">3.1 </w:t>
      </w:r>
      <w:r w:rsidR="006B4253" w:rsidRPr="006A39AE">
        <w:rPr>
          <w:rFonts w:ascii="Arial" w:eastAsia="Calibri" w:hAnsi="Arial" w:cs="Arial"/>
          <w:bCs/>
          <w:color w:val="000000" w:themeColor="text1"/>
          <w:sz w:val="22"/>
          <w:szCs w:val="22"/>
        </w:rPr>
        <w:t xml:space="preserve">     </w:t>
      </w:r>
      <w:r w:rsidR="001D5FAC" w:rsidRPr="006A39AE">
        <w:rPr>
          <w:rFonts w:ascii="Arial" w:eastAsia="Calibri" w:hAnsi="Arial" w:cs="Arial"/>
          <w:bCs/>
          <w:color w:val="000000" w:themeColor="text1"/>
          <w:sz w:val="22"/>
          <w:szCs w:val="22"/>
        </w:rPr>
        <w:t>T</w:t>
      </w:r>
      <w:r w:rsidR="005150C7" w:rsidRPr="006A39AE">
        <w:rPr>
          <w:rFonts w:ascii="Arial" w:eastAsia="Calibri" w:hAnsi="Arial" w:cs="Arial"/>
          <w:bCs/>
          <w:color w:val="000000" w:themeColor="text1"/>
          <w:sz w:val="22"/>
          <w:szCs w:val="22"/>
        </w:rPr>
        <w:t xml:space="preserve">he definition of a school includes Pupil Referral </w:t>
      </w:r>
      <w:r w:rsidR="005A2F91" w:rsidRPr="006A39AE">
        <w:rPr>
          <w:rFonts w:ascii="Arial" w:eastAsia="Calibri" w:hAnsi="Arial" w:cs="Arial"/>
          <w:bCs/>
          <w:color w:val="000000" w:themeColor="text1"/>
          <w:sz w:val="22"/>
          <w:szCs w:val="22"/>
        </w:rPr>
        <w:t>Units;</w:t>
      </w:r>
      <w:r w:rsidR="005150C7" w:rsidRPr="006A39AE">
        <w:rPr>
          <w:rFonts w:ascii="Arial" w:eastAsia="Calibri" w:hAnsi="Arial" w:cs="Arial"/>
          <w:bCs/>
          <w:color w:val="000000" w:themeColor="text1"/>
          <w:sz w:val="22"/>
          <w:szCs w:val="22"/>
        </w:rPr>
        <w:t xml:space="preserve"> therefore</w:t>
      </w:r>
      <w:r w:rsidR="00AD0429" w:rsidRPr="006A39AE">
        <w:rPr>
          <w:rFonts w:ascii="Arial" w:eastAsia="Calibri" w:hAnsi="Arial" w:cs="Arial"/>
          <w:bCs/>
          <w:color w:val="000000" w:themeColor="text1"/>
          <w:sz w:val="22"/>
          <w:szCs w:val="22"/>
        </w:rPr>
        <w:t>,</w:t>
      </w:r>
      <w:r w:rsidR="005150C7" w:rsidRPr="006A39AE">
        <w:rPr>
          <w:rFonts w:ascii="Arial" w:eastAsia="Calibri" w:hAnsi="Arial" w:cs="Arial"/>
          <w:bCs/>
          <w:color w:val="000000" w:themeColor="text1"/>
          <w:sz w:val="22"/>
          <w:szCs w:val="22"/>
        </w:rPr>
        <w:t xml:space="preserve"> the legislation applies equally to parents of children and young people registered at PRUs and other institutions registered as schools (such as </w:t>
      </w:r>
      <w:r w:rsidRPr="006A39AE">
        <w:rPr>
          <w:rFonts w:ascii="Arial" w:eastAsia="Calibri" w:hAnsi="Arial" w:cs="Arial"/>
          <w:bCs/>
          <w:color w:val="000000" w:themeColor="text1"/>
          <w:sz w:val="22"/>
          <w:szCs w:val="22"/>
        </w:rPr>
        <w:t xml:space="preserve">Waterside Alternative Academy </w:t>
      </w:r>
      <w:r w:rsidR="005150C7" w:rsidRPr="006A39AE">
        <w:rPr>
          <w:rFonts w:ascii="Arial" w:eastAsia="Calibri" w:hAnsi="Arial" w:cs="Arial"/>
          <w:bCs/>
          <w:color w:val="000000" w:themeColor="text1"/>
          <w:sz w:val="22"/>
          <w:szCs w:val="22"/>
        </w:rPr>
        <w:t xml:space="preserve">and other private providers registered with DfE) who are failing to attend regularly. Further amendments (1996 Education Act s444ZA) also </w:t>
      </w:r>
      <w:r w:rsidR="00861805" w:rsidRPr="006A39AE">
        <w:rPr>
          <w:rFonts w:ascii="Arial" w:eastAsia="Calibri" w:hAnsi="Arial" w:cs="Arial"/>
          <w:bCs/>
          <w:color w:val="000000" w:themeColor="text1"/>
          <w:sz w:val="22"/>
          <w:szCs w:val="22"/>
        </w:rPr>
        <w:t>extend</w:t>
      </w:r>
      <w:r w:rsidR="005150C7" w:rsidRPr="006A39AE">
        <w:rPr>
          <w:rFonts w:ascii="Arial" w:eastAsia="Calibri" w:hAnsi="Arial" w:cs="Arial"/>
          <w:bCs/>
          <w:color w:val="000000" w:themeColor="text1"/>
          <w:sz w:val="22"/>
          <w:szCs w:val="22"/>
        </w:rPr>
        <w:t xml:space="preserve"> the legislation to cover children failing to attend properly arranged off-site activities when parents have been informed in writing of the details of the proposed provision</w:t>
      </w:r>
      <w:r w:rsidR="00E84785" w:rsidRPr="006A39AE">
        <w:rPr>
          <w:rFonts w:ascii="Arial" w:eastAsia="Calibri" w:hAnsi="Arial" w:cs="Arial"/>
          <w:bCs/>
          <w:color w:val="000000" w:themeColor="text1"/>
          <w:sz w:val="22"/>
          <w:szCs w:val="22"/>
        </w:rPr>
        <w:t xml:space="preserve">. </w:t>
      </w:r>
    </w:p>
    <w:p w14:paraId="147D9848" w14:textId="77777777" w:rsidR="009228E1" w:rsidRPr="006A39AE" w:rsidRDefault="009228E1" w:rsidP="00965AFA">
      <w:pPr>
        <w:autoSpaceDE w:val="0"/>
        <w:autoSpaceDN w:val="0"/>
        <w:adjustRightInd w:val="0"/>
        <w:spacing w:line="276" w:lineRule="auto"/>
        <w:ind w:right="-11" w:hanging="709"/>
        <w:jc w:val="both"/>
        <w:rPr>
          <w:rFonts w:ascii="Arial" w:eastAsia="Calibri" w:hAnsi="Arial" w:cs="Arial"/>
          <w:bCs/>
          <w:color w:val="000000" w:themeColor="text1"/>
          <w:sz w:val="22"/>
          <w:szCs w:val="22"/>
        </w:rPr>
      </w:pPr>
    </w:p>
    <w:p w14:paraId="3147D04F" w14:textId="77777777" w:rsidR="001A5273" w:rsidRPr="006A39AE" w:rsidRDefault="0063031D" w:rsidP="006363A1">
      <w:pPr>
        <w:numPr>
          <w:ilvl w:val="0"/>
          <w:numId w:val="2"/>
        </w:numPr>
        <w:autoSpaceDE w:val="0"/>
        <w:autoSpaceDN w:val="0"/>
        <w:adjustRightInd w:val="0"/>
        <w:ind w:left="709" w:right="-11" w:hanging="709"/>
        <w:jc w:val="both"/>
        <w:rPr>
          <w:rFonts w:ascii="Arial" w:hAnsi="Arial" w:cs="Arial"/>
          <w:b/>
          <w:color w:val="000000" w:themeColor="text1"/>
          <w:sz w:val="22"/>
          <w:szCs w:val="22"/>
          <w:lang w:eastAsia="en-GB"/>
        </w:rPr>
      </w:pPr>
      <w:r w:rsidRPr="006A39AE">
        <w:rPr>
          <w:rFonts w:ascii="Arial" w:hAnsi="Arial" w:cs="Arial"/>
          <w:b/>
          <w:color w:val="000000" w:themeColor="text1"/>
          <w:sz w:val="22"/>
          <w:szCs w:val="22"/>
          <w:lang w:eastAsia="en-GB"/>
        </w:rPr>
        <w:t>School</w:t>
      </w:r>
      <w:r w:rsidR="001A5273" w:rsidRPr="006A39AE">
        <w:rPr>
          <w:rFonts w:ascii="Arial" w:hAnsi="Arial" w:cs="Arial"/>
          <w:b/>
          <w:color w:val="000000" w:themeColor="text1"/>
          <w:sz w:val="22"/>
          <w:szCs w:val="22"/>
          <w:lang w:eastAsia="en-GB"/>
        </w:rPr>
        <w:t xml:space="preserve"> Attendance Order (SAO)</w:t>
      </w:r>
    </w:p>
    <w:p w14:paraId="2B0F2B7C" w14:textId="77777777" w:rsidR="00B61C83" w:rsidRPr="006A39AE" w:rsidRDefault="00B61C83" w:rsidP="00965AFA">
      <w:pPr>
        <w:autoSpaceDE w:val="0"/>
        <w:autoSpaceDN w:val="0"/>
        <w:adjustRightInd w:val="0"/>
        <w:ind w:left="567" w:right="-11" w:hanging="709"/>
        <w:jc w:val="both"/>
        <w:rPr>
          <w:rFonts w:ascii="Arial" w:eastAsia="Calibri" w:hAnsi="Arial" w:cs="Arial"/>
          <w:color w:val="000000" w:themeColor="text1"/>
          <w:sz w:val="22"/>
          <w:szCs w:val="22"/>
        </w:rPr>
      </w:pPr>
    </w:p>
    <w:p w14:paraId="449B73B1" w14:textId="04659FB6" w:rsidR="00016B7D" w:rsidRPr="006A39AE" w:rsidRDefault="00CA71D6" w:rsidP="00016B7D">
      <w:pPr>
        <w:autoSpaceDE w:val="0"/>
        <w:autoSpaceDN w:val="0"/>
        <w:adjustRightInd w:val="0"/>
        <w:ind w:left="709" w:right="-11" w:hanging="709"/>
        <w:jc w:val="both"/>
        <w:rPr>
          <w:rFonts w:ascii="Arial" w:eastAsia="Calibri" w:hAnsi="Arial" w:cs="Arial"/>
          <w:color w:val="000000" w:themeColor="text1"/>
          <w:sz w:val="22"/>
          <w:szCs w:val="22"/>
        </w:rPr>
      </w:pPr>
      <w:r w:rsidRPr="006A39AE">
        <w:rPr>
          <w:rFonts w:ascii="Arial" w:eastAsia="Calibri" w:hAnsi="Arial" w:cs="Arial"/>
          <w:color w:val="000000" w:themeColor="text1"/>
          <w:sz w:val="22"/>
          <w:szCs w:val="22"/>
        </w:rPr>
        <w:t xml:space="preserve">4.1 </w:t>
      </w:r>
      <w:r w:rsidR="00C43F1E" w:rsidRPr="006A39AE">
        <w:rPr>
          <w:rFonts w:ascii="Arial" w:eastAsia="Calibri" w:hAnsi="Arial" w:cs="Arial"/>
          <w:color w:val="000000" w:themeColor="text1"/>
          <w:sz w:val="22"/>
          <w:szCs w:val="22"/>
        </w:rPr>
        <w:tab/>
      </w:r>
      <w:r w:rsidR="00016B7D" w:rsidRPr="006A39AE">
        <w:rPr>
          <w:rFonts w:ascii="Arial" w:eastAsia="Calibri" w:hAnsi="Arial" w:cs="Arial"/>
          <w:color w:val="000000" w:themeColor="text1"/>
          <w:sz w:val="22"/>
          <w:szCs w:val="22"/>
        </w:rPr>
        <w:t xml:space="preserve">Details of the School Attendance Order (SAO) process are provided in </w:t>
      </w:r>
      <w:r w:rsidR="00016B7D" w:rsidRPr="006A39AE">
        <w:rPr>
          <w:rFonts w:ascii="Arial" w:eastAsia="Calibri" w:hAnsi="Arial" w:cs="Arial"/>
          <w:b/>
          <w:bCs/>
          <w:color w:val="000000" w:themeColor="text1"/>
          <w:sz w:val="22"/>
          <w:szCs w:val="22"/>
        </w:rPr>
        <w:t>Appendix A.</w:t>
      </w:r>
    </w:p>
    <w:p w14:paraId="351FDFF3" w14:textId="77777777" w:rsidR="008474BC" w:rsidRPr="006A39AE" w:rsidRDefault="008474BC" w:rsidP="006B4253">
      <w:pPr>
        <w:autoSpaceDE w:val="0"/>
        <w:autoSpaceDN w:val="0"/>
        <w:adjustRightInd w:val="0"/>
        <w:ind w:right="-11"/>
        <w:jc w:val="both"/>
        <w:rPr>
          <w:rFonts w:ascii="Arial" w:eastAsia="Calibri" w:hAnsi="Arial" w:cs="Arial"/>
          <w:color w:val="000000" w:themeColor="text1"/>
          <w:sz w:val="22"/>
          <w:szCs w:val="22"/>
        </w:rPr>
      </w:pPr>
    </w:p>
    <w:p w14:paraId="18290D52" w14:textId="7122D588" w:rsidR="00016B7D" w:rsidRPr="006A39AE" w:rsidRDefault="005A2F91" w:rsidP="00016B7D">
      <w:pPr>
        <w:tabs>
          <w:tab w:val="left" w:pos="709"/>
        </w:tabs>
        <w:autoSpaceDE w:val="0"/>
        <w:autoSpaceDN w:val="0"/>
        <w:adjustRightInd w:val="0"/>
        <w:ind w:left="709" w:right="-11" w:hanging="709"/>
        <w:jc w:val="both"/>
        <w:rPr>
          <w:rFonts w:ascii="Arial" w:eastAsia="Calibri" w:hAnsi="Arial" w:cs="Arial"/>
          <w:color w:val="000000" w:themeColor="text1"/>
          <w:sz w:val="22"/>
          <w:szCs w:val="22"/>
        </w:rPr>
      </w:pPr>
      <w:r w:rsidRPr="006A39AE">
        <w:rPr>
          <w:rFonts w:ascii="Arial" w:eastAsia="Calibri" w:hAnsi="Arial" w:cs="Arial"/>
          <w:color w:val="000000" w:themeColor="text1"/>
          <w:sz w:val="22"/>
          <w:szCs w:val="22"/>
        </w:rPr>
        <w:t xml:space="preserve">4.2 </w:t>
      </w:r>
      <w:r w:rsidRPr="006A39AE">
        <w:rPr>
          <w:rFonts w:ascii="Arial" w:eastAsia="Calibri" w:hAnsi="Arial" w:cs="Arial"/>
          <w:color w:val="000000" w:themeColor="text1"/>
          <w:sz w:val="22"/>
          <w:szCs w:val="22"/>
        </w:rPr>
        <w:tab/>
      </w:r>
      <w:r w:rsidR="00016B7D" w:rsidRPr="006A39AE">
        <w:rPr>
          <w:rFonts w:ascii="Arial" w:eastAsia="Calibri" w:hAnsi="Arial" w:cs="Arial"/>
          <w:color w:val="000000" w:themeColor="text1"/>
          <w:sz w:val="22"/>
          <w:szCs w:val="22"/>
        </w:rPr>
        <w:t>A School Attendance Order</w:t>
      </w:r>
      <w:r w:rsidR="00016B7D" w:rsidRPr="006A39AE">
        <w:rPr>
          <w:rFonts w:ascii="Arial" w:eastAsia="Calibri" w:hAnsi="Arial" w:cs="Arial"/>
          <w:b/>
          <w:bCs/>
          <w:color w:val="000000" w:themeColor="text1"/>
          <w:sz w:val="22"/>
          <w:szCs w:val="22"/>
        </w:rPr>
        <w:t xml:space="preserve"> (SAO)</w:t>
      </w:r>
      <w:r w:rsidR="00016B7D" w:rsidRPr="006A39AE">
        <w:rPr>
          <w:rFonts w:ascii="Arial" w:eastAsia="Calibri" w:hAnsi="Arial" w:cs="Arial"/>
          <w:color w:val="000000" w:themeColor="text1"/>
          <w:sz w:val="22"/>
          <w:szCs w:val="22"/>
        </w:rPr>
        <w:t xml:space="preserve"> may be used to direct a parent to send their child to a specific school. It can also be issued when a child is not registered on the roll of any school.</w:t>
      </w:r>
    </w:p>
    <w:p w14:paraId="5F33C437" w14:textId="77777777" w:rsidR="00016B7D" w:rsidRPr="006A39AE" w:rsidRDefault="00016B7D" w:rsidP="00016B7D">
      <w:pPr>
        <w:tabs>
          <w:tab w:val="left" w:pos="709"/>
        </w:tabs>
        <w:autoSpaceDE w:val="0"/>
        <w:autoSpaceDN w:val="0"/>
        <w:adjustRightInd w:val="0"/>
        <w:ind w:left="709" w:right="-11" w:hanging="709"/>
        <w:jc w:val="both"/>
        <w:rPr>
          <w:rFonts w:ascii="Arial" w:eastAsia="Calibri" w:hAnsi="Arial" w:cs="Arial"/>
          <w:b/>
          <w:bCs/>
          <w:color w:val="000000" w:themeColor="text1"/>
          <w:sz w:val="22"/>
          <w:szCs w:val="22"/>
        </w:rPr>
      </w:pPr>
      <w:r w:rsidRPr="006A39AE">
        <w:rPr>
          <w:rFonts w:ascii="Arial" w:eastAsia="Calibri" w:hAnsi="Arial" w:cs="Arial"/>
          <w:b/>
          <w:bCs/>
          <w:color w:val="000000" w:themeColor="text1"/>
          <w:sz w:val="22"/>
          <w:szCs w:val="22"/>
        </w:rPr>
        <w:t xml:space="preserve">          </w:t>
      </w:r>
    </w:p>
    <w:p w14:paraId="79F0C1A7" w14:textId="6066B4D2" w:rsidR="00016B7D" w:rsidRPr="006A39AE" w:rsidRDefault="00016B7D" w:rsidP="00016B7D">
      <w:pPr>
        <w:tabs>
          <w:tab w:val="left" w:pos="709"/>
        </w:tabs>
        <w:autoSpaceDE w:val="0"/>
        <w:autoSpaceDN w:val="0"/>
        <w:adjustRightInd w:val="0"/>
        <w:ind w:left="709" w:right="-11" w:hanging="709"/>
        <w:jc w:val="both"/>
        <w:rPr>
          <w:rFonts w:ascii="Arial" w:eastAsia="Calibri" w:hAnsi="Arial" w:cs="Arial"/>
          <w:b/>
          <w:bCs/>
          <w:color w:val="000000" w:themeColor="text1"/>
          <w:sz w:val="22"/>
          <w:szCs w:val="22"/>
        </w:rPr>
      </w:pPr>
      <w:r w:rsidRPr="006A39AE">
        <w:rPr>
          <w:rFonts w:ascii="Arial" w:eastAsia="Calibri" w:hAnsi="Arial" w:cs="Arial"/>
          <w:b/>
          <w:bCs/>
          <w:color w:val="000000" w:themeColor="text1"/>
          <w:sz w:val="22"/>
          <w:szCs w:val="22"/>
        </w:rPr>
        <w:t>Examples include:</w:t>
      </w:r>
    </w:p>
    <w:p w14:paraId="373E771D" w14:textId="77777777" w:rsidR="006B4253" w:rsidRPr="006A39AE" w:rsidRDefault="006B4253" w:rsidP="00016B7D">
      <w:pPr>
        <w:tabs>
          <w:tab w:val="left" w:pos="709"/>
        </w:tabs>
        <w:autoSpaceDE w:val="0"/>
        <w:autoSpaceDN w:val="0"/>
        <w:adjustRightInd w:val="0"/>
        <w:ind w:left="709" w:right="-11" w:hanging="709"/>
        <w:jc w:val="both"/>
        <w:rPr>
          <w:rFonts w:ascii="Arial" w:eastAsia="Calibri" w:hAnsi="Arial" w:cs="Arial"/>
          <w:color w:val="000000" w:themeColor="text1"/>
          <w:sz w:val="22"/>
          <w:szCs w:val="22"/>
        </w:rPr>
      </w:pPr>
    </w:p>
    <w:p w14:paraId="24420CB8" w14:textId="77777777" w:rsidR="00016B7D" w:rsidRPr="006A39AE" w:rsidRDefault="00016B7D" w:rsidP="006363A1">
      <w:pPr>
        <w:numPr>
          <w:ilvl w:val="0"/>
          <w:numId w:val="5"/>
        </w:numPr>
        <w:tabs>
          <w:tab w:val="clear" w:pos="720"/>
          <w:tab w:val="left" w:pos="709"/>
        </w:tabs>
        <w:autoSpaceDE w:val="0"/>
        <w:autoSpaceDN w:val="0"/>
        <w:adjustRightInd w:val="0"/>
        <w:ind w:right="-11"/>
        <w:jc w:val="both"/>
        <w:rPr>
          <w:rFonts w:ascii="Arial" w:eastAsia="Calibri" w:hAnsi="Arial" w:cs="Arial"/>
          <w:color w:val="000000" w:themeColor="text1"/>
          <w:sz w:val="22"/>
          <w:szCs w:val="22"/>
        </w:rPr>
      </w:pPr>
      <w:r w:rsidRPr="006A39AE">
        <w:rPr>
          <w:rFonts w:ascii="Arial" w:eastAsia="Calibri" w:hAnsi="Arial" w:cs="Arial"/>
          <w:color w:val="000000" w:themeColor="text1"/>
          <w:sz w:val="22"/>
          <w:szCs w:val="22"/>
        </w:rPr>
        <w:t>The parent has failed to register their child at a primary school.</w:t>
      </w:r>
    </w:p>
    <w:p w14:paraId="45F47ECE" w14:textId="77777777" w:rsidR="006B4253" w:rsidRPr="006A39AE" w:rsidRDefault="006B4253" w:rsidP="006B4253">
      <w:pPr>
        <w:tabs>
          <w:tab w:val="left" w:pos="709"/>
        </w:tabs>
        <w:autoSpaceDE w:val="0"/>
        <w:autoSpaceDN w:val="0"/>
        <w:adjustRightInd w:val="0"/>
        <w:ind w:left="720" w:right="-11"/>
        <w:jc w:val="both"/>
        <w:rPr>
          <w:rFonts w:ascii="Arial" w:eastAsia="Calibri" w:hAnsi="Arial" w:cs="Arial"/>
          <w:color w:val="000000" w:themeColor="text1"/>
          <w:sz w:val="22"/>
          <w:szCs w:val="22"/>
        </w:rPr>
      </w:pPr>
    </w:p>
    <w:p w14:paraId="14EEBBCC" w14:textId="77777777" w:rsidR="00016B7D" w:rsidRPr="006A39AE" w:rsidRDefault="00016B7D" w:rsidP="006363A1">
      <w:pPr>
        <w:numPr>
          <w:ilvl w:val="0"/>
          <w:numId w:val="5"/>
        </w:numPr>
        <w:tabs>
          <w:tab w:val="clear" w:pos="720"/>
          <w:tab w:val="left" w:pos="709"/>
        </w:tabs>
        <w:autoSpaceDE w:val="0"/>
        <w:autoSpaceDN w:val="0"/>
        <w:adjustRightInd w:val="0"/>
        <w:ind w:right="-11"/>
        <w:jc w:val="both"/>
        <w:rPr>
          <w:rFonts w:ascii="Arial" w:eastAsia="Calibri" w:hAnsi="Arial" w:cs="Arial"/>
          <w:color w:val="000000" w:themeColor="text1"/>
          <w:sz w:val="22"/>
          <w:szCs w:val="22"/>
        </w:rPr>
      </w:pPr>
      <w:r w:rsidRPr="006A39AE">
        <w:rPr>
          <w:rFonts w:ascii="Arial" w:eastAsia="Calibri" w:hAnsi="Arial" w:cs="Arial"/>
          <w:color w:val="000000" w:themeColor="text1"/>
          <w:sz w:val="22"/>
          <w:szCs w:val="22"/>
        </w:rPr>
        <w:t>The parent has been unsuccessful in securing a place at their preferred school and considers the available alternative options to be unsuitable.</w:t>
      </w:r>
    </w:p>
    <w:p w14:paraId="65DA1597" w14:textId="77777777" w:rsidR="006B4253" w:rsidRPr="006A39AE" w:rsidRDefault="006B4253" w:rsidP="006B4253">
      <w:pPr>
        <w:tabs>
          <w:tab w:val="left" w:pos="709"/>
        </w:tabs>
        <w:autoSpaceDE w:val="0"/>
        <w:autoSpaceDN w:val="0"/>
        <w:adjustRightInd w:val="0"/>
        <w:ind w:left="720" w:right="-11"/>
        <w:jc w:val="both"/>
        <w:rPr>
          <w:rFonts w:ascii="Arial" w:eastAsia="Calibri" w:hAnsi="Arial" w:cs="Arial"/>
          <w:color w:val="000000" w:themeColor="text1"/>
          <w:sz w:val="22"/>
          <w:szCs w:val="22"/>
        </w:rPr>
      </w:pPr>
    </w:p>
    <w:p w14:paraId="3A1A669B" w14:textId="309C99AE" w:rsidR="00302091" w:rsidRPr="006A39AE" w:rsidRDefault="00016B7D" w:rsidP="00E775EC">
      <w:pPr>
        <w:numPr>
          <w:ilvl w:val="0"/>
          <w:numId w:val="5"/>
        </w:numPr>
        <w:tabs>
          <w:tab w:val="clear" w:pos="720"/>
          <w:tab w:val="left" w:pos="709"/>
        </w:tabs>
        <w:autoSpaceDE w:val="0"/>
        <w:autoSpaceDN w:val="0"/>
        <w:adjustRightInd w:val="0"/>
        <w:ind w:right="-11"/>
        <w:jc w:val="both"/>
        <w:rPr>
          <w:rFonts w:ascii="Arial" w:eastAsia="Calibri" w:hAnsi="Arial" w:cs="Arial"/>
          <w:color w:val="000000" w:themeColor="text1"/>
          <w:sz w:val="22"/>
          <w:szCs w:val="22"/>
        </w:rPr>
      </w:pPr>
      <w:r w:rsidRPr="006A39AE">
        <w:rPr>
          <w:rFonts w:ascii="Arial" w:eastAsia="Calibri" w:hAnsi="Arial" w:cs="Arial"/>
          <w:color w:val="000000" w:themeColor="text1"/>
          <w:sz w:val="22"/>
          <w:szCs w:val="22"/>
        </w:rPr>
        <w:t xml:space="preserve">The parent has failed to fulfil their duty under Elective Home Education (EHE), and, following advice from the </w:t>
      </w:r>
      <w:r w:rsidR="00E13316" w:rsidRPr="006A39AE">
        <w:rPr>
          <w:rFonts w:ascii="Arial" w:eastAsia="Calibri" w:hAnsi="Arial" w:cs="Arial"/>
          <w:color w:val="000000" w:themeColor="text1"/>
          <w:sz w:val="22"/>
          <w:szCs w:val="22"/>
        </w:rPr>
        <w:t>local authority it</w:t>
      </w:r>
      <w:r w:rsidRPr="006A39AE">
        <w:rPr>
          <w:rFonts w:ascii="Arial" w:eastAsia="Calibri" w:hAnsi="Arial" w:cs="Arial"/>
          <w:color w:val="000000" w:themeColor="text1"/>
          <w:sz w:val="22"/>
          <w:szCs w:val="22"/>
        </w:rPr>
        <w:t xml:space="preserve"> has been determined that suitable education is not being provided.</w:t>
      </w:r>
    </w:p>
    <w:p w14:paraId="056FC21D" w14:textId="77777777" w:rsidR="00D70CC7" w:rsidRPr="006A39AE" w:rsidRDefault="00D70CC7" w:rsidP="00D70CC7">
      <w:pPr>
        <w:tabs>
          <w:tab w:val="left" w:pos="709"/>
        </w:tabs>
        <w:autoSpaceDE w:val="0"/>
        <w:autoSpaceDN w:val="0"/>
        <w:adjustRightInd w:val="0"/>
        <w:ind w:left="720" w:right="-11"/>
        <w:jc w:val="both"/>
        <w:rPr>
          <w:rFonts w:ascii="Arial" w:eastAsia="Calibri" w:hAnsi="Arial" w:cs="Arial"/>
          <w:color w:val="000000" w:themeColor="text1"/>
          <w:sz w:val="22"/>
          <w:szCs w:val="22"/>
        </w:rPr>
      </w:pPr>
    </w:p>
    <w:p w14:paraId="2FABBF0D" w14:textId="0EC7D616" w:rsidR="00E13316" w:rsidRPr="006A39AE" w:rsidRDefault="005A2F91" w:rsidP="00E13316">
      <w:pPr>
        <w:ind w:left="709" w:right="-11" w:hanging="709"/>
        <w:rPr>
          <w:rFonts w:ascii="Arial" w:eastAsia="Calibri" w:hAnsi="Arial" w:cs="Arial"/>
          <w:color w:val="000000" w:themeColor="text1"/>
          <w:sz w:val="22"/>
          <w:szCs w:val="22"/>
        </w:rPr>
      </w:pPr>
      <w:r w:rsidRPr="006A39AE">
        <w:rPr>
          <w:rFonts w:ascii="Arial" w:eastAsia="Calibri" w:hAnsi="Arial" w:cs="Arial"/>
          <w:color w:val="000000" w:themeColor="text1"/>
          <w:sz w:val="22"/>
          <w:szCs w:val="22"/>
        </w:rPr>
        <w:lastRenderedPageBreak/>
        <w:t xml:space="preserve">4.3 </w:t>
      </w:r>
      <w:r w:rsidRPr="006A39AE">
        <w:rPr>
          <w:rFonts w:ascii="Arial" w:eastAsia="Calibri" w:hAnsi="Arial" w:cs="Arial"/>
          <w:color w:val="000000" w:themeColor="text1"/>
          <w:sz w:val="22"/>
          <w:szCs w:val="22"/>
        </w:rPr>
        <w:tab/>
      </w:r>
      <w:r w:rsidR="00E13316" w:rsidRPr="006A39AE">
        <w:rPr>
          <w:rFonts w:ascii="Arial" w:eastAsia="Calibri" w:hAnsi="Arial" w:cs="Arial"/>
          <w:color w:val="000000" w:themeColor="text1"/>
          <w:sz w:val="22"/>
          <w:szCs w:val="22"/>
        </w:rPr>
        <w:t>Before serving a SAO, every effort should be made to engage with the parent.</w:t>
      </w:r>
    </w:p>
    <w:p w14:paraId="21DF1F87" w14:textId="6ACD2778" w:rsidR="001A5273" w:rsidRPr="006A39AE" w:rsidRDefault="001A5273" w:rsidP="000E7B2A">
      <w:pPr>
        <w:ind w:left="709" w:right="-11" w:hanging="709"/>
        <w:rPr>
          <w:rFonts w:ascii="Arial" w:eastAsia="Calibri" w:hAnsi="Arial" w:cs="Arial"/>
          <w:color w:val="000000" w:themeColor="text1"/>
          <w:sz w:val="22"/>
          <w:szCs w:val="22"/>
        </w:rPr>
      </w:pPr>
    </w:p>
    <w:p w14:paraId="07C94202" w14:textId="77777777" w:rsidR="00861805" w:rsidRPr="006A39AE" w:rsidRDefault="00861805" w:rsidP="00605D7A">
      <w:pPr>
        <w:ind w:right="-11" w:hanging="567"/>
        <w:rPr>
          <w:rFonts w:ascii="Arial" w:eastAsia="Calibri" w:hAnsi="Arial" w:cs="Arial"/>
          <w:color w:val="000000" w:themeColor="text1"/>
          <w:sz w:val="22"/>
          <w:szCs w:val="22"/>
        </w:rPr>
      </w:pPr>
    </w:p>
    <w:p w14:paraId="4EF5F089" w14:textId="77777777" w:rsidR="00AA1272" w:rsidRPr="006A39AE" w:rsidRDefault="00AA1272" w:rsidP="006363A1">
      <w:pPr>
        <w:numPr>
          <w:ilvl w:val="0"/>
          <w:numId w:val="2"/>
        </w:numPr>
        <w:autoSpaceDE w:val="0"/>
        <w:autoSpaceDN w:val="0"/>
        <w:adjustRightInd w:val="0"/>
        <w:spacing w:line="276" w:lineRule="auto"/>
        <w:ind w:left="709" w:right="-11" w:hanging="709"/>
        <w:rPr>
          <w:rFonts w:ascii="Arial" w:hAnsi="Arial" w:cs="Arial"/>
          <w:b/>
          <w:bCs/>
          <w:color w:val="000000" w:themeColor="text1"/>
          <w:sz w:val="22"/>
          <w:szCs w:val="22"/>
          <w:lang w:eastAsia="en-GB"/>
        </w:rPr>
      </w:pPr>
      <w:r w:rsidRPr="006A39AE">
        <w:rPr>
          <w:rFonts w:ascii="Arial" w:hAnsi="Arial" w:cs="Arial"/>
          <w:b/>
          <w:bCs/>
          <w:color w:val="000000" w:themeColor="text1"/>
          <w:sz w:val="22"/>
          <w:szCs w:val="22"/>
          <w:lang w:eastAsia="en-GB"/>
        </w:rPr>
        <w:t xml:space="preserve">The Role of the </w:t>
      </w:r>
      <w:r w:rsidR="0063031D" w:rsidRPr="006A39AE">
        <w:rPr>
          <w:rFonts w:ascii="Arial" w:hAnsi="Arial" w:cs="Arial"/>
          <w:b/>
          <w:bCs/>
          <w:color w:val="000000" w:themeColor="text1"/>
          <w:sz w:val="22"/>
          <w:szCs w:val="22"/>
          <w:lang w:eastAsia="en-GB"/>
        </w:rPr>
        <w:t>School</w:t>
      </w:r>
    </w:p>
    <w:p w14:paraId="4C199F3F" w14:textId="77777777" w:rsidR="00B61C83" w:rsidRPr="006A39AE" w:rsidRDefault="00B61C83" w:rsidP="00605D7A">
      <w:pPr>
        <w:autoSpaceDE w:val="0"/>
        <w:autoSpaceDN w:val="0"/>
        <w:adjustRightInd w:val="0"/>
        <w:spacing w:line="276" w:lineRule="auto"/>
        <w:ind w:left="709" w:right="-11"/>
        <w:jc w:val="both"/>
        <w:rPr>
          <w:rFonts w:ascii="Arial" w:hAnsi="Arial" w:cs="Arial"/>
          <w:color w:val="000000" w:themeColor="text1"/>
          <w:sz w:val="22"/>
          <w:szCs w:val="22"/>
          <w:lang w:eastAsia="en-GB"/>
        </w:rPr>
      </w:pPr>
    </w:p>
    <w:p w14:paraId="40406CCA" w14:textId="77777777" w:rsidR="00006C85" w:rsidRPr="006A39AE" w:rsidRDefault="005A2F91" w:rsidP="00006C85">
      <w:pPr>
        <w:tabs>
          <w:tab w:val="left" w:pos="709"/>
        </w:tabs>
        <w:autoSpaceDE w:val="0"/>
        <w:autoSpaceDN w:val="0"/>
        <w:adjustRightInd w:val="0"/>
        <w:ind w:left="703" w:right="-11" w:hanging="709"/>
        <w:jc w:val="both"/>
        <w:rPr>
          <w:rFonts w:ascii="Arial" w:hAnsi="Arial" w:cs="Arial"/>
          <w:color w:val="000000" w:themeColor="text1"/>
          <w:sz w:val="22"/>
          <w:szCs w:val="22"/>
          <w:lang w:eastAsia="en-GB"/>
        </w:rPr>
      </w:pPr>
      <w:r w:rsidRPr="006A39AE">
        <w:rPr>
          <w:rFonts w:ascii="Arial" w:hAnsi="Arial" w:cs="Arial"/>
          <w:color w:val="000000" w:themeColor="text1"/>
          <w:sz w:val="22"/>
          <w:szCs w:val="22"/>
          <w:lang w:eastAsia="en-GB"/>
        </w:rPr>
        <w:t xml:space="preserve">5.1 </w:t>
      </w:r>
      <w:r w:rsidRPr="006A39AE">
        <w:rPr>
          <w:rFonts w:ascii="Arial" w:hAnsi="Arial" w:cs="Arial"/>
          <w:color w:val="000000" w:themeColor="text1"/>
          <w:sz w:val="22"/>
          <w:szCs w:val="22"/>
          <w:lang w:eastAsia="en-GB"/>
        </w:rPr>
        <w:tab/>
      </w:r>
      <w:r w:rsidR="00006C85" w:rsidRPr="006A39AE">
        <w:rPr>
          <w:rFonts w:ascii="Arial" w:hAnsi="Arial" w:cs="Arial"/>
          <w:color w:val="000000" w:themeColor="text1"/>
          <w:sz w:val="22"/>
          <w:szCs w:val="22"/>
          <w:lang w:eastAsia="en-GB"/>
        </w:rPr>
        <w:t>All schools should have an Attendance Policy in place. Schools are required to take an attendance register twice daily: at the start of the morning session and once during the afternoon session. The register must clearly indicate whether any absence is authorised or unauthorised. All schools should have an Attendance Policy in place. Schools are required to maintain an attendance register and record attendance twice each day: once at the beginning of the morning session and once during the afternoon session. The register must clearly identify whether any absence is authorised or unauthorised.</w:t>
      </w:r>
    </w:p>
    <w:p w14:paraId="58CB0374" w14:textId="029A53E2" w:rsidR="00006C85" w:rsidRPr="006A39AE" w:rsidRDefault="00006C85" w:rsidP="00006C85">
      <w:pPr>
        <w:tabs>
          <w:tab w:val="left" w:pos="709"/>
        </w:tabs>
        <w:autoSpaceDE w:val="0"/>
        <w:autoSpaceDN w:val="0"/>
        <w:adjustRightInd w:val="0"/>
        <w:ind w:left="703" w:right="-11" w:hanging="709"/>
        <w:jc w:val="both"/>
        <w:rPr>
          <w:rFonts w:ascii="Arial" w:hAnsi="Arial" w:cs="Arial"/>
          <w:color w:val="000000" w:themeColor="text1"/>
          <w:sz w:val="22"/>
          <w:szCs w:val="22"/>
          <w:lang w:eastAsia="en-GB"/>
        </w:rPr>
      </w:pPr>
    </w:p>
    <w:p w14:paraId="39A86717" w14:textId="77777777" w:rsidR="00006C85" w:rsidRPr="006A39AE" w:rsidRDefault="005A2F91" w:rsidP="00006C85">
      <w:pPr>
        <w:tabs>
          <w:tab w:val="left" w:pos="709"/>
        </w:tabs>
        <w:autoSpaceDE w:val="0"/>
        <w:autoSpaceDN w:val="0"/>
        <w:adjustRightInd w:val="0"/>
        <w:ind w:left="703" w:right="-11" w:hanging="709"/>
        <w:jc w:val="both"/>
        <w:rPr>
          <w:rFonts w:ascii="Arial" w:hAnsi="Arial" w:cs="Arial"/>
          <w:color w:val="000000" w:themeColor="text1"/>
          <w:sz w:val="22"/>
          <w:szCs w:val="22"/>
          <w:lang w:eastAsia="en-GB"/>
        </w:rPr>
      </w:pPr>
      <w:r w:rsidRPr="006A39AE">
        <w:rPr>
          <w:rFonts w:ascii="Arial" w:hAnsi="Arial" w:cs="Arial"/>
          <w:color w:val="000000" w:themeColor="text1"/>
          <w:sz w:val="22"/>
          <w:szCs w:val="22"/>
          <w:lang w:eastAsia="en-GB"/>
        </w:rPr>
        <w:t xml:space="preserve">5.2 </w:t>
      </w:r>
      <w:r w:rsidRPr="006A39AE">
        <w:rPr>
          <w:rFonts w:ascii="Arial" w:hAnsi="Arial" w:cs="Arial"/>
          <w:color w:val="000000" w:themeColor="text1"/>
          <w:sz w:val="22"/>
          <w:szCs w:val="22"/>
          <w:lang w:eastAsia="en-GB"/>
        </w:rPr>
        <w:tab/>
      </w:r>
      <w:r w:rsidR="00006C85" w:rsidRPr="006A39AE">
        <w:rPr>
          <w:rFonts w:ascii="Arial" w:hAnsi="Arial" w:cs="Arial"/>
          <w:color w:val="000000" w:themeColor="text1"/>
          <w:sz w:val="22"/>
          <w:szCs w:val="22"/>
          <w:lang w:eastAsia="en-GB"/>
        </w:rPr>
        <w:t>Schools should ensure that their Attendance Policy includes effective systems for promoting regular attendance and investigating the underlying causes of poor attendance. Attendance Policies should be approved by the Governing Body and reviewed regularly to ensure they remain effective and compliant with current requirements.</w:t>
      </w:r>
    </w:p>
    <w:p w14:paraId="7843F88C" w14:textId="0C879D59" w:rsidR="00AA1272" w:rsidRPr="006A39AE" w:rsidRDefault="00AA1272" w:rsidP="00965AFA">
      <w:pPr>
        <w:tabs>
          <w:tab w:val="left" w:pos="709"/>
        </w:tabs>
        <w:autoSpaceDE w:val="0"/>
        <w:autoSpaceDN w:val="0"/>
        <w:adjustRightInd w:val="0"/>
        <w:ind w:left="703" w:right="-11" w:hanging="709"/>
        <w:jc w:val="both"/>
        <w:rPr>
          <w:rFonts w:ascii="Arial" w:hAnsi="Arial" w:cs="Arial"/>
          <w:color w:val="000000" w:themeColor="text1"/>
          <w:sz w:val="22"/>
          <w:szCs w:val="22"/>
          <w:lang w:eastAsia="en-GB"/>
        </w:rPr>
      </w:pPr>
    </w:p>
    <w:p w14:paraId="64E88F7F" w14:textId="77777777" w:rsidR="00E13316" w:rsidRPr="006A39AE" w:rsidRDefault="00500BB8" w:rsidP="00E13316">
      <w:pPr>
        <w:tabs>
          <w:tab w:val="left" w:pos="709"/>
        </w:tabs>
        <w:autoSpaceDE w:val="0"/>
        <w:autoSpaceDN w:val="0"/>
        <w:adjustRightInd w:val="0"/>
        <w:ind w:left="720" w:right="-11" w:hanging="709"/>
        <w:jc w:val="both"/>
        <w:rPr>
          <w:rFonts w:ascii="Arial" w:hAnsi="Arial" w:cs="Arial"/>
          <w:color w:val="000000" w:themeColor="text1"/>
          <w:sz w:val="22"/>
          <w:szCs w:val="22"/>
          <w:lang w:eastAsia="en-GB"/>
        </w:rPr>
      </w:pPr>
      <w:r w:rsidRPr="006A39AE">
        <w:rPr>
          <w:rFonts w:ascii="Arial" w:hAnsi="Arial" w:cs="Arial"/>
          <w:color w:val="000000" w:themeColor="text1"/>
          <w:sz w:val="22"/>
          <w:szCs w:val="22"/>
          <w:lang w:eastAsia="en-GB"/>
        </w:rPr>
        <w:t xml:space="preserve">5.3  </w:t>
      </w:r>
      <w:r w:rsidR="003D75BC" w:rsidRPr="006A39AE">
        <w:rPr>
          <w:rFonts w:ascii="Arial" w:hAnsi="Arial" w:cs="Arial"/>
          <w:color w:val="000000" w:themeColor="text1"/>
          <w:sz w:val="22"/>
          <w:szCs w:val="22"/>
          <w:lang w:eastAsia="en-GB"/>
        </w:rPr>
        <w:t xml:space="preserve"> </w:t>
      </w:r>
      <w:r w:rsidR="000E7B2A" w:rsidRPr="006A39AE">
        <w:rPr>
          <w:rFonts w:ascii="Arial" w:hAnsi="Arial" w:cs="Arial"/>
          <w:color w:val="000000" w:themeColor="text1"/>
          <w:sz w:val="22"/>
          <w:szCs w:val="22"/>
          <w:lang w:eastAsia="en-GB"/>
        </w:rPr>
        <w:tab/>
      </w:r>
      <w:r w:rsidR="00E13316" w:rsidRPr="006A39AE">
        <w:rPr>
          <w:rFonts w:ascii="Arial" w:hAnsi="Arial" w:cs="Arial"/>
          <w:color w:val="000000" w:themeColor="text1"/>
          <w:sz w:val="22"/>
          <w:szCs w:val="22"/>
          <w:lang w:eastAsia="en-GB"/>
        </w:rPr>
        <w:t>Children who are identified as persistent absentees should be offered an Attendance Support Plan, which will identify any barriers affecting the child's attendance at school. The Attendance Support Plan should set an attendance target and outline the actions required to bring about improvement. The school may also undertake an Early Help Assessment or initiate a Family Help Assessment to identify and address any wider needs that may be impacting attendance.</w:t>
      </w:r>
    </w:p>
    <w:p w14:paraId="24B1E37A" w14:textId="48D5F99E" w:rsidR="00500BB8" w:rsidRPr="006A39AE" w:rsidRDefault="00500BB8" w:rsidP="00965AFA">
      <w:pPr>
        <w:tabs>
          <w:tab w:val="left" w:pos="709"/>
        </w:tabs>
        <w:autoSpaceDE w:val="0"/>
        <w:autoSpaceDN w:val="0"/>
        <w:adjustRightInd w:val="0"/>
        <w:ind w:left="720" w:right="-11" w:hanging="709"/>
        <w:jc w:val="both"/>
        <w:rPr>
          <w:rFonts w:ascii="Arial" w:hAnsi="Arial" w:cs="Arial"/>
          <w:color w:val="000000" w:themeColor="text1"/>
          <w:sz w:val="22"/>
          <w:szCs w:val="22"/>
          <w:lang w:eastAsia="en-GB"/>
        </w:rPr>
      </w:pPr>
    </w:p>
    <w:p w14:paraId="57707C76" w14:textId="77777777" w:rsidR="00986A48" w:rsidRPr="006A39AE" w:rsidRDefault="00986A48" w:rsidP="00965AFA">
      <w:pPr>
        <w:tabs>
          <w:tab w:val="left" w:pos="709"/>
        </w:tabs>
        <w:autoSpaceDE w:val="0"/>
        <w:autoSpaceDN w:val="0"/>
        <w:adjustRightInd w:val="0"/>
        <w:spacing w:line="276" w:lineRule="auto"/>
        <w:ind w:left="705" w:right="-11" w:hanging="709"/>
        <w:jc w:val="both"/>
        <w:rPr>
          <w:rFonts w:ascii="Arial" w:hAnsi="Arial" w:cs="Arial"/>
          <w:color w:val="000000" w:themeColor="text1"/>
          <w:sz w:val="22"/>
          <w:szCs w:val="22"/>
          <w:lang w:eastAsia="en-GB"/>
        </w:rPr>
      </w:pPr>
    </w:p>
    <w:p w14:paraId="11639D1A" w14:textId="77777777" w:rsidR="007B7744" w:rsidRPr="006A39AE" w:rsidRDefault="003330B4" w:rsidP="006363A1">
      <w:pPr>
        <w:widowControl w:val="0"/>
        <w:numPr>
          <w:ilvl w:val="0"/>
          <w:numId w:val="2"/>
        </w:numPr>
        <w:autoSpaceDE w:val="0"/>
        <w:autoSpaceDN w:val="0"/>
        <w:adjustRightInd w:val="0"/>
        <w:spacing w:line="276" w:lineRule="auto"/>
        <w:ind w:left="709" w:right="-11" w:hanging="709"/>
        <w:jc w:val="both"/>
        <w:rPr>
          <w:rFonts w:ascii="Arial" w:hAnsi="Arial" w:cs="Arial"/>
          <w:color w:val="000000" w:themeColor="text1"/>
          <w:sz w:val="22"/>
          <w:szCs w:val="22"/>
        </w:rPr>
      </w:pPr>
      <w:r w:rsidRPr="006A39AE">
        <w:rPr>
          <w:rFonts w:ascii="Arial" w:hAnsi="Arial" w:cs="Arial"/>
          <w:b/>
          <w:bCs/>
          <w:color w:val="000000" w:themeColor="text1"/>
          <w:sz w:val="22"/>
          <w:szCs w:val="22"/>
          <w:lang w:eastAsia="en-GB"/>
        </w:rPr>
        <w:t>R</w:t>
      </w:r>
      <w:r w:rsidR="007B7744" w:rsidRPr="006A39AE">
        <w:rPr>
          <w:rFonts w:ascii="Arial" w:hAnsi="Arial" w:cs="Arial"/>
          <w:b/>
          <w:bCs/>
          <w:color w:val="000000" w:themeColor="text1"/>
          <w:sz w:val="22"/>
          <w:szCs w:val="22"/>
          <w:lang w:eastAsia="en-GB"/>
        </w:rPr>
        <w:t>eferral</w:t>
      </w:r>
      <w:r w:rsidRPr="006A39AE">
        <w:rPr>
          <w:rFonts w:ascii="Arial" w:hAnsi="Arial" w:cs="Arial"/>
          <w:b/>
          <w:bCs/>
          <w:color w:val="000000" w:themeColor="text1"/>
          <w:sz w:val="22"/>
          <w:szCs w:val="22"/>
          <w:lang w:eastAsia="en-GB"/>
        </w:rPr>
        <w:t xml:space="preserve"> </w:t>
      </w:r>
      <w:r w:rsidR="007B7744" w:rsidRPr="006A39AE">
        <w:rPr>
          <w:rFonts w:ascii="Arial" w:hAnsi="Arial" w:cs="Arial"/>
          <w:b/>
          <w:bCs/>
          <w:color w:val="000000" w:themeColor="text1"/>
          <w:sz w:val="22"/>
          <w:szCs w:val="22"/>
          <w:lang w:eastAsia="en-GB"/>
        </w:rPr>
        <w:t>to the Local Authority/School Attendance Panel</w:t>
      </w:r>
    </w:p>
    <w:p w14:paraId="358EA6F1" w14:textId="77777777" w:rsidR="007B7744" w:rsidRPr="006A39AE" w:rsidRDefault="007B7744" w:rsidP="007B7744">
      <w:pPr>
        <w:widowControl w:val="0"/>
        <w:autoSpaceDE w:val="0"/>
        <w:autoSpaceDN w:val="0"/>
        <w:adjustRightInd w:val="0"/>
        <w:spacing w:line="276" w:lineRule="auto"/>
        <w:ind w:right="-11"/>
        <w:jc w:val="both"/>
        <w:rPr>
          <w:rFonts w:ascii="Arial" w:hAnsi="Arial" w:cs="Arial"/>
          <w:color w:val="000000" w:themeColor="text1"/>
          <w:sz w:val="22"/>
          <w:szCs w:val="22"/>
        </w:rPr>
      </w:pPr>
    </w:p>
    <w:p w14:paraId="7EC3AF0C" w14:textId="77777777" w:rsidR="009407E1" w:rsidRPr="006A39AE" w:rsidRDefault="0024526F" w:rsidP="009407E1">
      <w:pPr>
        <w:widowControl w:val="0"/>
        <w:autoSpaceDE w:val="0"/>
        <w:autoSpaceDN w:val="0"/>
        <w:adjustRightInd w:val="0"/>
        <w:spacing w:line="276" w:lineRule="auto"/>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 xml:space="preserve">6.1 </w:t>
      </w:r>
      <w:r w:rsidRPr="006A39AE">
        <w:rPr>
          <w:rFonts w:ascii="Arial" w:hAnsi="Arial" w:cs="Arial"/>
          <w:color w:val="000000" w:themeColor="text1"/>
          <w:sz w:val="22"/>
          <w:szCs w:val="22"/>
        </w:rPr>
        <w:tab/>
      </w:r>
      <w:r w:rsidR="009407E1" w:rsidRPr="006A39AE">
        <w:rPr>
          <w:rFonts w:ascii="Arial" w:hAnsi="Arial" w:cs="Arial"/>
          <w:color w:val="000000" w:themeColor="text1"/>
          <w:sz w:val="22"/>
          <w:szCs w:val="22"/>
        </w:rPr>
        <w:t>Sefton Council currently operates a process whereby a Local Authority (LA) School Attendance Panel is convened when there are concerns about a pupil’s level of absence and the reasons provided for that absence, and where the school has already implemented a range of strategies to improve attendance without achieving sufficient progress.</w:t>
      </w:r>
    </w:p>
    <w:p w14:paraId="71E76599" w14:textId="341F4869" w:rsidR="0037319B" w:rsidRPr="006A39AE" w:rsidRDefault="0037319B" w:rsidP="0037319B">
      <w:pPr>
        <w:widowControl w:val="0"/>
        <w:autoSpaceDE w:val="0"/>
        <w:autoSpaceDN w:val="0"/>
        <w:adjustRightInd w:val="0"/>
        <w:spacing w:line="276" w:lineRule="auto"/>
        <w:ind w:left="709" w:right="-11" w:hanging="709"/>
        <w:jc w:val="both"/>
        <w:rPr>
          <w:rFonts w:ascii="Arial" w:hAnsi="Arial" w:cs="Arial"/>
          <w:color w:val="000000" w:themeColor="text1"/>
          <w:sz w:val="22"/>
          <w:szCs w:val="22"/>
        </w:rPr>
      </w:pPr>
    </w:p>
    <w:p w14:paraId="77DEA1D8" w14:textId="77777777" w:rsidR="00605D7A" w:rsidRPr="006A39AE" w:rsidRDefault="00605D7A" w:rsidP="0099004F">
      <w:pPr>
        <w:widowControl w:val="0"/>
        <w:tabs>
          <w:tab w:val="left" w:pos="709"/>
        </w:tabs>
        <w:ind w:left="709" w:right="-11"/>
        <w:jc w:val="both"/>
        <w:rPr>
          <w:rFonts w:ascii="Arial" w:hAnsi="Arial" w:cs="Arial"/>
          <w:color w:val="000000" w:themeColor="text1"/>
          <w:sz w:val="22"/>
          <w:szCs w:val="22"/>
        </w:rPr>
      </w:pPr>
    </w:p>
    <w:p w14:paraId="006F1149" w14:textId="77777777" w:rsidR="0037319B" w:rsidRPr="006A39AE" w:rsidRDefault="005A2F91" w:rsidP="0037319B">
      <w:pPr>
        <w:widowControl w:val="0"/>
        <w:tabs>
          <w:tab w:val="left" w:pos="709"/>
        </w:tabs>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 xml:space="preserve">6.2 </w:t>
      </w:r>
      <w:r w:rsidR="002947D4" w:rsidRPr="006A39AE">
        <w:rPr>
          <w:rFonts w:ascii="Arial" w:hAnsi="Arial" w:cs="Arial"/>
          <w:color w:val="000000" w:themeColor="text1"/>
          <w:sz w:val="22"/>
          <w:szCs w:val="22"/>
        </w:rPr>
        <w:tab/>
      </w:r>
      <w:r w:rsidR="0037319B" w:rsidRPr="006A39AE">
        <w:rPr>
          <w:rFonts w:ascii="Arial" w:hAnsi="Arial" w:cs="Arial"/>
          <w:color w:val="000000" w:themeColor="text1"/>
          <w:sz w:val="22"/>
          <w:szCs w:val="22"/>
        </w:rPr>
        <w:t>The Panel will seek to develop a holistic understanding of the barriers to attendance. This will enable a more informed and considered approach to identifying the support required for successful re-engagement. The Panel will adopt a whole-family approach to discussions and will take account of both pupil and parental preferences in order to identify the most appropriate solution to support educational engagement.</w:t>
      </w:r>
    </w:p>
    <w:p w14:paraId="32F3C2CC" w14:textId="3FF6D32B" w:rsidR="002E414D" w:rsidRPr="006A39AE" w:rsidRDefault="002E414D" w:rsidP="000E7B2A">
      <w:pPr>
        <w:widowControl w:val="0"/>
        <w:tabs>
          <w:tab w:val="left" w:pos="709"/>
        </w:tabs>
        <w:ind w:left="709" w:right="-11" w:hanging="709"/>
        <w:jc w:val="both"/>
        <w:rPr>
          <w:rFonts w:ascii="Arial" w:hAnsi="Arial" w:cs="Arial"/>
          <w:color w:val="000000" w:themeColor="text1"/>
          <w:sz w:val="22"/>
          <w:szCs w:val="22"/>
        </w:rPr>
      </w:pPr>
    </w:p>
    <w:p w14:paraId="4C84D22B" w14:textId="77777777" w:rsidR="00ED3DAA" w:rsidRPr="006A39AE" w:rsidRDefault="00ED3DAA" w:rsidP="0099004F">
      <w:pPr>
        <w:widowControl w:val="0"/>
        <w:tabs>
          <w:tab w:val="left" w:pos="567"/>
        </w:tabs>
        <w:spacing w:line="276" w:lineRule="auto"/>
        <w:ind w:left="709" w:right="-11" w:hanging="709"/>
        <w:jc w:val="both"/>
        <w:rPr>
          <w:rFonts w:ascii="Arial" w:hAnsi="Arial" w:cs="Arial"/>
          <w:color w:val="000000" w:themeColor="text1"/>
          <w:sz w:val="22"/>
          <w:szCs w:val="22"/>
        </w:rPr>
      </w:pPr>
    </w:p>
    <w:p w14:paraId="5059CE04" w14:textId="7C9D0899" w:rsidR="00E62619" w:rsidRPr="00E62619" w:rsidRDefault="00D617AB" w:rsidP="00E62619">
      <w:pPr>
        <w:widowControl w:val="0"/>
        <w:tabs>
          <w:tab w:val="left" w:pos="567"/>
        </w:tabs>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 xml:space="preserve">6.3 </w:t>
      </w:r>
      <w:r w:rsidR="002947D4" w:rsidRPr="006A39AE">
        <w:rPr>
          <w:rFonts w:ascii="Arial" w:hAnsi="Arial" w:cs="Arial"/>
          <w:color w:val="000000" w:themeColor="text1"/>
          <w:sz w:val="22"/>
          <w:szCs w:val="22"/>
        </w:rPr>
        <w:tab/>
      </w:r>
      <w:r w:rsidR="0099004F" w:rsidRPr="006A39AE">
        <w:rPr>
          <w:rFonts w:ascii="Arial" w:hAnsi="Arial" w:cs="Arial"/>
          <w:color w:val="000000" w:themeColor="text1"/>
          <w:sz w:val="22"/>
          <w:szCs w:val="22"/>
        </w:rPr>
        <w:tab/>
      </w:r>
      <w:r w:rsidRPr="00E62619">
        <w:rPr>
          <w:rFonts w:ascii="Arial" w:hAnsi="Arial" w:cs="Arial"/>
          <w:color w:val="000000" w:themeColor="text1"/>
          <w:sz w:val="22"/>
          <w:szCs w:val="22"/>
        </w:rPr>
        <w:t>Different</w:t>
      </w:r>
      <w:r w:rsidR="0024526F" w:rsidRPr="00E62619">
        <w:rPr>
          <w:rFonts w:ascii="Arial" w:hAnsi="Arial" w:cs="Arial"/>
          <w:color w:val="000000" w:themeColor="text1"/>
          <w:sz w:val="22"/>
          <w:szCs w:val="22"/>
        </w:rPr>
        <w:t xml:space="preserve"> </w:t>
      </w:r>
      <w:r w:rsidR="00E62619" w:rsidRPr="00E62619">
        <w:rPr>
          <w:rFonts w:ascii="Arial" w:hAnsi="Arial" w:cs="Arial"/>
          <w:color w:val="000000" w:themeColor="text1"/>
          <w:sz w:val="22"/>
          <w:szCs w:val="22"/>
        </w:rPr>
        <w:t>categories of absence are considered by the Local Authority (LA) School Attendance Panel. The panel provides a formal mechanism for setting targets, agreeing interventions, and reviewing progress through planned and evaluated actions. Its primary focus is on children and young people with 15% or more unauthorised absence, ensuring that appropriate support and challenge are in place to improve attendance outcomes.</w:t>
      </w:r>
    </w:p>
    <w:p w14:paraId="1E7F8F18" w14:textId="20415655" w:rsidR="0024526F" w:rsidRPr="006A39AE" w:rsidRDefault="0024526F" w:rsidP="00605D7A">
      <w:pPr>
        <w:widowControl w:val="0"/>
        <w:tabs>
          <w:tab w:val="left" w:pos="567"/>
        </w:tabs>
        <w:ind w:left="709" w:right="-11" w:hanging="709"/>
        <w:jc w:val="both"/>
        <w:rPr>
          <w:rFonts w:ascii="Arial" w:hAnsi="Arial" w:cs="Arial"/>
          <w:color w:val="000000" w:themeColor="text1"/>
          <w:sz w:val="22"/>
          <w:szCs w:val="22"/>
        </w:rPr>
      </w:pPr>
    </w:p>
    <w:p w14:paraId="7D61249F" w14:textId="4A7E6A92" w:rsidR="00D70CC7" w:rsidRPr="006A39AE" w:rsidRDefault="0024526F" w:rsidP="00D70CC7">
      <w:pPr>
        <w:pStyle w:val="ListParagraph"/>
        <w:widowControl w:val="0"/>
        <w:numPr>
          <w:ilvl w:val="1"/>
          <w:numId w:val="2"/>
        </w:numPr>
        <w:tabs>
          <w:tab w:val="left" w:pos="709"/>
          <w:tab w:val="left" w:pos="1190"/>
        </w:tabs>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 xml:space="preserve">Membership of the Panel may include Officers from Sefton council, </w:t>
      </w:r>
      <w:r w:rsidR="00D617AB" w:rsidRPr="006A39AE">
        <w:rPr>
          <w:rFonts w:ascii="Arial" w:hAnsi="Arial" w:cs="Arial"/>
          <w:color w:val="000000" w:themeColor="text1"/>
          <w:sz w:val="22"/>
          <w:szCs w:val="22"/>
        </w:rPr>
        <w:t>schools,</w:t>
      </w:r>
      <w:r w:rsidRPr="006A39AE">
        <w:rPr>
          <w:rFonts w:ascii="Arial" w:hAnsi="Arial" w:cs="Arial"/>
          <w:color w:val="000000" w:themeColor="text1"/>
          <w:sz w:val="22"/>
          <w:szCs w:val="22"/>
        </w:rPr>
        <w:t xml:space="preserve"> and any other relevant agency. The</w:t>
      </w:r>
      <w:r w:rsidR="00050DA1" w:rsidRPr="006A39AE">
        <w:rPr>
          <w:rFonts w:ascii="Arial" w:hAnsi="Arial" w:cs="Arial"/>
          <w:color w:val="000000" w:themeColor="text1"/>
          <w:sz w:val="22"/>
          <w:szCs w:val="22"/>
        </w:rPr>
        <w:t>re is a</w:t>
      </w:r>
      <w:r w:rsidRPr="006A39AE">
        <w:rPr>
          <w:rFonts w:ascii="Arial" w:hAnsi="Arial" w:cs="Arial"/>
          <w:color w:val="000000" w:themeColor="text1"/>
          <w:sz w:val="22"/>
          <w:szCs w:val="22"/>
        </w:rPr>
        <w:t xml:space="preserve"> </w:t>
      </w:r>
      <w:r w:rsidR="00050DA1" w:rsidRPr="006A39AE">
        <w:rPr>
          <w:rFonts w:ascii="Arial" w:hAnsi="Arial" w:cs="Arial"/>
          <w:color w:val="000000" w:themeColor="text1"/>
          <w:sz w:val="22"/>
          <w:szCs w:val="22"/>
        </w:rPr>
        <w:t>criterion</w:t>
      </w:r>
      <w:r w:rsidRPr="006A39AE">
        <w:rPr>
          <w:rFonts w:ascii="Arial" w:hAnsi="Arial" w:cs="Arial"/>
          <w:color w:val="000000" w:themeColor="text1"/>
          <w:sz w:val="22"/>
          <w:szCs w:val="22"/>
        </w:rPr>
        <w:t xml:space="preserve"> for selecting children and their parents/carers, to meet the School Attendance Panel</w:t>
      </w:r>
      <w:r w:rsidR="00050DA1" w:rsidRPr="006A39AE">
        <w:rPr>
          <w:rFonts w:ascii="Arial" w:hAnsi="Arial" w:cs="Arial"/>
          <w:color w:val="000000" w:themeColor="text1"/>
          <w:sz w:val="22"/>
          <w:szCs w:val="22"/>
        </w:rPr>
        <w:t>.</w:t>
      </w:r>
    </w:p>
    <w:p w14:paraId="04A68407" w14:textId="77777777" w:rsidR="00D70CC7" w:rsidRPr="006A39AE" w:rsidRDefault="00D70CC7" w:rsidP="00D70CC7">
      <w:pPr>
        <w:pStyle w:val="ListParagraph"/>
        <w:widowControl w:val="0"/>
        <w:tabs>
          <w:tab w:val="left" w:pos="709"/>
          <w:tab w:val="left" w:pos="1190"/>
        </w:tabs>
        <w:ind w:left="709" w:right="-11"/>
        <w:jc w:val="both"/>
        <w:rPr>
          <w:rFonts w:ascii="Arial" w:hAnsi="Arial" w:cs="Arial"/>
          <w:color w:val="000000" w:themeColor="text1"/>
          <w:sz w:val="22"/>
          <w:szCs w:val="22"/>
        </w:rPr>
      </w:pPr>
    </w:p>
    <w:p w14:paraId="1FC9DAA3" w14:textId="77777777" w:rsidR="00D70CC7" w:rsidRPr="006A39AE" w:rsidRDefault="00D70CC7" w:rsidP="00D70CC7">
      <w:pPr>
        <w:pStyle w:val="ListParagraph"/>
        <w:widowControl w:val="0"/>
        <w:tabs>
          <w:tab w:val="left" w:pos="709"/>
          <w:tab w:val="left" w:pos="1190"/>
        </w:tabs>
        <w:ind w:left="709" w:right="-11"/>
        <w:jc w:val="both"/>
        <w:rPr>
          <w:rFonts w:ascii="Arial" w:hAnsi="Arial" w:cs="Arial"/>
          <w:color w:val="000000" w:themeColor="text1"/>
          <w:sz w:val="22"/>
          <w:szCs w:val="22"/>
        </w:rPr>
      </w:pPr>
    </w:p>
    <w:p w14:paraId="28CFC645" w14:textId="77777777" w:rsidR="006C1064" w:rsidRPr="006A39AE" w:rsidRDefault="006C1064" w:rsidP="006C1064">
      <w:pPr>
        <w:widowControl w:val="0"/>
        <w:tabs>
          <w:tab w:val="left" w:pos="567"/>
          <w:tab w:val="left" w:pos="1190"/>
        </w:tabs>
        <w:ind w:right="-11"/>
        <w:jc w:val="both"/>
        <w:rPr>
          <w:rFonts w:ascii="Arial" w:hAnsi="Arial" w:cs="Arial"/>
          <w:color w:val="000000" w:themeColor="text1"/>
          <w:sz w:val="22"/>
          <w:szCs w:val="22"/>
          <w:lang w:eastAsia="en-GB"/>
        </w:rPr>
      </w:pPr>
    </w:p>
    <w:p w14:paraId="45D037E5" w14:textId="77777777" w:rsidR="006C1064" w:rsidRPr="006A39AE" w:rsidRDefault="006C1064" w:rsidP="006C1064">
      <w:pPr>
        <w:widowControl w:val="0"/>
        <w:tabs>
          <w:tab w:val="left" w:pos="567"/>
          <w:tab w:val="left" w:pos="1190"/>
        </w:tabs>
        <w:ind w:right="-11"/>
        <w:jc w:val="both"/>
        <w:rPr>
          <w:rFonts w:ascii="Arial" w:hAnsi="Arial" w:cs="Arial"/>
          <w:b/>
          <w:bCs/>
          <w:color w:val="000000" w:themeColor="text1"/>
          <w:sz w:val="22"/>
          <w:szCs w:val="22"/>
          <w:lang w:eastAsia="en-GB"/>
        </w:rPr>
      </w:pPr>
      <w:r w:rsidRPr="006A39AE">
        <w:rPr>
          <w:rFonts w:ascii="Arial" w:hAnsi="Arial" w:cs="Arial"/>
          <w:b/>
          <w:bCs/>
          <w:color w:val="000000" w:themeColor="text1"/>
          <w:sz w:val="22"/>
          <w:szCs w:val="22"/>
          <w:lang w:eastAsia="en-GB"/>
        </w:rPr>
        <w:t>A referral form will need to be completed for children and young people with unauthorised or persistent absence who fall within any of the following categories:</w:t>
      </w:r>
    </w:p>
    <w:p w14:paraId="11911755" w14:textId="77777777" w:rsidR="006C1064" w:rsidRPr="006A39AE" w:rsidRDefault="006C1064" w:rsidP="006C1064">
      <w:pPr>
        <w:widowControl w:val="0"/>
        <w:tabs>
          <w:tab w:val="left" w:pos="567"/>
          <w:tab w:val="left" w:pos="1190"/>
        </w:tabs>
        <w:ind w:right="-11"/>
        <w:jc w:val="both"/>
        <w:rPr>
          <w:rFonts w:ascii="Arial" w:hAnsi="Arial" w:cs="Arial"/>
          <w:color w:val="000000" w:themeColor="text1"/>
          <w:sz w:val="22"/>
          <w:szCs w:val="22"/>
          <w:lang w:eastAsia="en-GB"/>
        </w:rPr>
      </w:pPr>
    </w:p>
    <w:p w14:paraId="652C7260" w14:textId="77777777" w:rsidR="000107DB" w:rsidRDefault="000107DB" w:rsidP="006363A1">
      <w:pPr>
        <w:widowControl w:val="0"/>
        <w:numPr>
          <w:ilvl w:val="0"/>
          <w:numId w:val="6"/>
        </w:numPr>
        <w:tabs>
          <w:tab w:val="left" w:pos="567"/>
          <w:tab w:val="left" w:pos="1190"/>
        </w:tabs>
        <w:ind w:right="-11"/>
        <w:jc w:val="both"/>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Pupils who have 15% absence or more </w:t>
      </w:r>
    </w:p>
    <w:p w14:paraId="7A869642" w14:textId="7C8A6AB4" w:rsidR="000107DB" w:rsidRDefault="006C1064" w:rsidP="000107DB">
      <w:pPr>
        <w:widowControl w:val="0"/>
        <w:tabs>
          <w:tab w:val="left" w:pos="567"/>
          <w:tab w:val="left" w:pos="1190"/>
        </w:tabs>
        <w:ind w:left="720" w:right="-11"/>
        <w:jc w:val="both"/>
        <w:rPr>
          <w:rFonts w:ascii="Arial" w:hAnsi="Arial" w:cs="Arial"/>
          <w:color w:val="000000" w:themeColor="text1"/>
          <w:sz w:val="22"/>
          <w:szCs w:val="22"/>
          <w:lang w:eastAsia="en-GB"/>
        </w:rPr>
      </w:pPr>
      <w:r w:rsidRPr="006A39AE">
        <w:rPr>
          <w:rFonts w:ascii="Arial" w:hAnsi="Arial" w:cs="Arial"/>
          <w:color w:val="000000" w:themeColor="text1"/>
          <w:sz w:val="22"/>
          <w:szCs w:val="22"/>
          <w:lang w:eastAsia="en-GB"/>
        </w:rPr>
        <w:t xml:space="preserve">  </w:t>
      </w:r>
    </w:p>
    <w:p w14:paraId="5FFD1432" w14:textId="7E0AAC72" w:rsidR="006C1064" w:rsidRPr="006A39AE" w:rsidRDefault="006C1064" w:rsidP="006363A1">
      <w:pPr>
        <w:widowControl w:val="0"/>
        <w:numPr>
          <w:ilvl w:val="0"/>
          <w:numId w:val="6"/>
        </w:numPr>
        <w:tabs>
          <w:tab w:val="left" w:pos="567"/>
          <w:tab w:val="left" w:pos="1190"/>
        </w:tabs>
        <w:ind w:right="-11"/>
        <w:jc w:val="both"/>
        <w:rPr>
          <w:rFonts w:ascii="Arial" w:hAnsi="Arial" w:cs="Arial"/>
          <w:color w:val="000000" w:themeColor="text1"/>
          <w:sz w:val="22"/>
          <w:szCs w:val="22"/>
          <w:lang w:eastAsia="en-GB"/>
        </w:rPr>
      </w:pPr>
      <w:r w:rsidRPr="006A39AE">
        <w:rPr>
          <w:rFonts w:ascii="Arial" w:hAnsi="Arial" w:cs="Arial"/>
          <w:color w:val="000000" w:themeColor="text1"/>
          <w:sz w:val="22"/>
          <w:szCs w:val="22"/>
          <w:lang w:eastAsia="en-GB"/>
        </w:rPr>
        <w:t>Children and young people whose parents have withdrawn them from school.</w:t>
      </w:r>
    </w:p>
    <w:p w14:paraId="1EF9DDA2" w14:textId="77777777" w:rsidR="00D70CC7" w:rsidRPr="006A39AE" w:rsidRDefault="00D70CC7" w:rsidP="00D70CC7">
      <w:pPr>
        <w:widowControl w:val="0"/>
        <w:tabs>
          <w:tab w:val="left" w:pos="567"/>
          <w:tab w:val="left" w:pos="1190"/>
        </w:tabs>
        <w:ind w:left="720" w:right="-11"/>
        <w:jc w:val="both"/>
        <w:rPr>
          <w:rFonts w:ascii="Arial" w:hAnsi="Arial" w:cs="Arial"/>
          <w:color w:val="000000" w:themeColor="text1"/>
          <w:sz w:val="22"/>
          <w:szCs w:val="22"/>
          <w:lang w:eastAsia="en-GB"/>
        </w:rPr>
      </w:pPr>
    </w:p>
    <w:p w14:paraId="0AFCB15C" w14:textId="5E3AA869" w:rsidR="006C1064" w:rsidRPr="006A39AE" w:rsidRDefault="006C1064" w:rsidP="006363A1">
      <w:pPr>
        <w:widowControl w:val="0"/>
        <w:numPr>
          <w:ilvl w:val="0"/>
          <w:numId w:val="6"/>
        </w:numPr>
        <w:tabs>
          <w:tab w:val="left" w:pos="567"/>
          <w:tab w:val="left" w:pos="1190"/>
        </w:tabs>
        <w:ind w:right="-11"/>
        <w:jc w:val="both"/>
        <w:rPr>
          <w:rFonts w:ascii="Arial" w:hAnsi="Arial" w:cs="Arial"/>
          <w:color w:val="000000" w:themeColor="text1"/>
          <w:sz w:val="22"/>
          <w:szCs w:val="22"/>
          <w:lang w:eastAsia="en-GB"/>
        </w:rPr>
      </w:pPr>
      <w:r w:rsidRPr="006A39AE">
        <w:rPr>
          <w:rFonts w:ascii="Arial" w:hAnsi="Arial" w:cs="Arial"/>
          <w:color w:val="000000" w:themeColor="text1"/>
          <w:sz w:val="22"/>
          <w:szCs w:val="22"/>
          <w:lang w:eastAsia="en-GB"/>
        </w:rPr>
        <w:t xml:space="preserve">  Children who are supported by an Education, Health and Care Plan (EHCP) and whose attendance is causing concern.</w:t>
      </w:r>
    </w:p>
    <w:p w14:paraId="26992A09" w14:textId="77777777" w:rsidR="00D70CC7" w:rsidRPr="006A39AE" w:rsidRDefault="00D70CC7" w:rsidP="00D70CC7">
      <w:pPr>
        <w:widowControl w:val="0"/>
        <w:tabs>
          <w:tab w:val="left" w:pos="567"/>
          <w:tab w:val="left" w:pos="1190"/>
        </w:tabs>
        <w:ind w:left="720" w:right="-11"/>
        <w:jc w:val="both"/>
        <w:rPr>
          <w:rFonts w:ascii="Arial" w:hAnsi="Arial" w:cs="Arial"/>
          <w:color w:val="000000" w:themeColor="text1"/>
          <w:sz w:val="22"/>
          <w:szCs w:val="22"/>
          <w:lang w:eastAsia="en-GB"/>
        </w:rPr>
      </w:pPr>
    </w:p>
    <w:p w14:paraId="1B2CDF2E" w14:textId="062A9531" w:rsidR="006C1064" w:rsidRPr="006A39AE" w:rsidRDefault="006C1064" w:rsidP="006363A1">
      <w:pPr>
        <w:widowControl w:val="0"/>
        <w:numPr>
          <w:ilvl w:val="0"/>
          <w:numId w:val="6"/>
        </w:numPr>
        <w:tabs>
          <w:tab w:val="left" w:pos="567"/>
          <w:tab w:val="left" w:pos="1190"/>
        </w:tabs>
        <w:ind w:right="-11"/>
        <w:jc w:val="both"/>
        <w:rPr>
          <w:rFonts w:ascii="Arial" w:hAnsi="Arial" w:cs="Arial"/>
          <w:color w:val="000000" w:themeColor="text1"/>
          <w:sz w:val="22"/>
          <w:szCs w:val="22"/>
          <w:lang w:eastAsia="en-GB"/>
        </w:rPr>
      </w:pPr>
      <w:r w:rsidRPr="006A39AE">
        <w:rPr>
          <w:rFonts w:ascii="Arial" w:hAnsi="Arial" w:cs="Arial"/>
          <w:color w:val="000000" w:themeColor="text1"/>
          <w:sz w:val="22"/>
          <w:szCs w:val="22"/>
          <w:lang w:eastAsia="en-GB"/>
        </w:rPr>
        <w:t xml:space="preserve">  Children and young people who report bullying and whose parents have subsequently removed them from school.</w:t>
      </w:r>
    </w:p>
    <w:p w14:paraId="4223CF73" w14:textId="77777777" w:rsidR="00D70CC7" w:rsidRPr="006A39AE" w:rsidRDefault="00D70CC7" w:rsidP="00D70CC7">
      <w:pPr>
        <w:widowControl w:val="0"/>
        <w:tabs>
          <w:tab w:val="left" w:pos="567"/>
          <w:tab w:val="left" w:pos="1190"/>
        </w:tabs>
        <w:ind w:left="720" w:right="-11"/>
        <w:jc w:val="both"/>
        <w:rPr>
          <w:rFonts w:ascii="Arial" w:hAnsi="Arial" w:cs="Arial"/>
          <w:color w:val="000000" w:themeColor="text1"/>
          <w:sz w:val="22"/>
          <w:szCs w:val="22"/>
          <w:lang w:eastAsia="en-GB"/>
        </w:rPr>
      </w:pPr>
    </w:p>
    <w:p w14:paraId="237AA980" w14:textId="792EC8C6" w:rsidR="006C1064" w:rsidRPr="006A39AE" w:rsidRDefault="006C1064" w:rsidP="006363A1">
      <w:pPr>
        <w:widowControl w:val="0"/>
        <w:numPr>
          <w:ilvl w:val="0"/>
          <w:numId w:val="6"/>
        </w:numPr>
        <w:tabs>
          <w:tab w:val="left" w:pos="567"/>
          <w:tab w:val="left" w:pos="1190"/>
        </w:tabs>
        <w:ind w:right="-11"/>
        <w:jc w:val="both"/>
        <w:rPr>
          <w:rFonts w:ascii="Arial" w:hAnsi="Arial" w:cs="Arial"/>
          <w:color w:val="000000" w:themeColor="text1"/>
          <w:sz w:val="22"/>
          <w:szCs w:val="22"/>
          <w:lang w:eastAsia="en-GB"/>
        </w:rPr>
      </w:pPr>
      <w:r w:rsidRPr="006A39AE">
        <w:rPr>
          <w:rFonts w:ascii="Arial" w:hAnsi="Arial" w:cs="Arial"/>
          <w:color w:val="000000" w:themeColor="text1"/>
          <w:sz w:val="22"/>
          <w:szCs w:val="22"/>
          <w:lang w:eastAsia="en-GB"/>
        </w:rPr>
        <w:t xml:space="preserve">  Children who are supported through Early Help, Child in Need/Family Help, or Child Protection Plans, where there is a lack of engagement or no improvement in attendance.</w:t>
      </w:r>
    </w:p>
    <w:p w14:paraId="39F5B485" w14:textId="77777777" w:rsidR="00D70CC7" w:rsidRPr="006A39AE" w:rsidRDefault="00D70CC7" w:rsidP="00D70CC7">
      <w:pPr>
        <w:widowControl w:val="0"/>
        <w:tabs>
          <w:tab w:val="left" w:pos="567"/>
          <w:tab w:val="left" w:pos="1190"/>
        </w:tabs>
        <w:ind w:left="720" w:right="-11"/>
        <w:jc w:val="both"/>
        <w:rPr>
          <w:rFonts w:ascii="Arial" w:hAnsi="Arial" w:cs="Arial"/>
          <w:color w:val="000000" w:themeColor="text1"/>
          <w:sz w:val="22"/>
          <w:szCs w:val="22"/>
          <w:lang w:eastAsia="en-GB"/>
        </w:rPr>
      </w:pPr>
    </w:p>
    <w:p w14:paraId="33C55969" w14:textId="665900D8" w:rsidR="006C1064" w:rsidRPr="006A39AE" w:rsidRDefault="006C1064" w:rsidP="006363A1">
      <w:pPr>
        <w:widowControl w:val="0"/>
        <w:numPr>
          <w:ilvl w:val="0"/>
          <w:numId w:val="6"/>
        </w:numPr>
        <w:tabs>
          <w:tab w:val="left" w:pos="567"/>
          <w:tab w:val="left" w:pos="1190"/>
        </w:tabs>
        <w:ind w:right="-11"/>
        <w:jc w:val="both"/>
        <w:rPr>
          <w:rFonts w:ascii="Arial" w:hAnsi="Arial" w:cs="Arial"/>
          <w:color w:val="000000" w:themeColor="text1"/>
          <w:sz w:val="22"/>
          <w:szCs w:val="22"/>
          <w:lang w:eastAsia="en-GB"/>
        </w:rPr>
      </w:pPr>
      <w:r w:rsidRPr="006A39AE">
        <w:rPr>
          <w:rFonts w:ascii="Arial" w:hAnsi="Arial" w:cs="Arial"/>
          <w:color w:val="000000" w:themeColor="text1"/>
          <w:sz w:val="22"/>
          <w:szCs w:val="22"/>
          <w:lang w:eastAsia="en-GB"/>
        </w:rPr>
        <w:t xml:space="preserve">  Children who are looked after by the Local Authority and placed with their parents.</w:t>
      </w:r>
    </w:p>
    <w:p w14:paraId="086B4158" w14:textId="77777777" w:rsidR="00D70CC7" w:rsidRPr="006A39AE" w:rsidRDefault="00D70CC7" w:rsidP="00D70CC7">
      <w:pPr>
        <w:widowControl w:val="0"/>
        <w:tabs>
          <w:tab w:val="left" w:pos="567"/>
          <w:tab w:val="left" w:pos="1190"/>
        </w:tabs>
        <w:ind w:left="720" w:right="-11"/>
        <w:jc w:val="both"/>
        <w:rPr>
          <w:rFonts w:ascii="Arial" w:hAnsi="Arial" w:cs="Arial"/>
          <w:color w:val="000000" w:themeColor="text1"/>
          <w:sz w:val="22"/>
          <w:szCs w:val="22"/>
          <w:lang w:eastAsia="en-GB"/>
        </w:rPr>
      </w:pPr>
    </w:p>
    <w:p w14:paraId="3503D6AE" w14:textId="46E7049F" w:rsidR="006C1064" w:rsidRDefault="006C1064" w:rsidP="006363A1">
      <w:pPr>
        <w:widowControl w:val="0"/>
        <w:numPr>
          <w:ilvl w:val="0"/>
          <w:numId w:val="6"/>
        </w:numPr>
        <w:tabs>
          <w:tab w:val="left" w:pos="567"/>
          <w:tab w:val="left" w:pos="1190"/>
        </w:tabs>
        <w:ind w:right="-11"/>
        <w:jc w:val="both"/>
        <w:rPr>
          <w:rFonts w:ascii="Arial" w:hAnsi="Arial" w:cs="Arial"/>
          <w:color w:val="000000" w:themeColor="text1"/>
          <w:sz w:val="22"/>
          <w:szCs w:val="22"/>
          <w:lang w:eastAsia="en-GB"/>
        </w:rPr>
      </w:pPr>
      <w:r w:rsidRPr="006A39AE">
        <w:rPr>
          <w:rFonts w:ascii="Arial" w:hAnsi="Arial" w:cs="Arial"/>
          <w:color w:val="000000" w:themeColor="text1"/>
          <w:sz w:val="22"/>
          <w:szCs w:val="22"/>
          <w:lang w:eastAsia="en-GB"/>
        </w:rPr>
        <w:t xml:space="preserve">  Children and young people who are young carers.</w:t>
      </w:r>
    </w:p>
    <w:p w14:paraId="63C45696" w14:textId="77777777" w:rsidR="0041431E" w:rsidRDefault="0041431E" w:rsidP="0041431E">
      <w:pPr>
        <w:pStyle w:val="ListParagraph"/>
        <w:rPr>
          <w:rFonts w:ascii="Arial" w:hAnsi="Arial" w:cs="Arial"/>
          <w:color w:val="000000" w:themeColor="text1"/>
          <w:sz w:val="22"/>
          <w:szCs w:val="22"/>
          <w:lang w:eastAsia="en-GB"/>
        </w:rPr>
      </w:pPr>
    </w:p>
    <w:p w14:paraId="0A95BBD9" w14:textId="77777777" w:rsidR="0041431E" w:rsidRPr="0041431E" w:rsidRDefault="0041431E" w:rsidP="0041431E">
      <w:pPr>
        <w:pStyle w:val="ListParagraph"/>
        <w:numPr>
          <w:ilvl w:val="0"/>
          <w:numId w:val="6"/>
        </w:numPr>
        <w:contextualSpacing/>
        <w:rPr>
          <w:rFonts w:ascii="Arial" w:hAnsi="Arial" w:cs="Arial"/>
          <w:sz w:val="22"/>
          <w:szCs w:val="22"/>
          <w:lang w:eastAsia="en-GB"/>
        </w:rPr>
      </w:pPr>
      <w:r w:rsidRPr="0041431E">
        <w:rPr>
          <w:rFonts w:ascii="Arial" w:hAnsi="Arial" w:cs="Arial"/>
          <w:sz w:val="22"/>
          <w:szCs w:val="22"/>
        </w:rPr>
        <w:t>Children who are not attending alternative provision, including complementary education provided by the Council, will also be considered to ensure that appropriate support, monitoring, and interventions are in place to promote engagement and regular attendance.</w:t>
      </w:r>
    </w:p>
    <w:p w14:paraId="7F6F16A3" w14:textId="77777777" w:rsidR="0041431E" w:rsidRPr="0041431E" w:rsidRDefault="0041431E" w:rsidP="0041431E">
      <w:pPr>
        <w:widowControl w:val="0"/>
        <w:tabs>
          <w:tab w:val="left" w:pos="567"/>
          <w:tab w:val="left" w:pos="1190"/>
        </w:tabs>
        <w:ind w:left="720" w:right="-11"/>
        <w:contextualSpacing/>
        <w:jc w:val="both"/>
        <w:rPr>
          <w:rFonts w:ascii="Arial" w:hAnsi="Arial" w:cs="Arial"/>
          <w:color w:val="000000" w:themeColor="text1"/>
          <w:sz w:val="22"/>
          <w:szCs w:val="22"/>
          <w:lang w:eastAsia="en-GB"/>
        </w:rPr>
      </w:pPr>
    </w:p>
    <w:p w14:paraId="6F4F9A43" w14:textId="208BCAD3" w:rsidR="006C1064" w:rsidRPr="006A39AE" w:rsidRDefault="006C1064" w:rsidP="006363A1">
      <w:pPr>
        <w:widowControl w:val="0"/>
        <w:numPr>
          <w:ilvl w:val="0"/>
          <w:numId w:val="6"/>
        </w:numPr>
        <w:tabs>
          <w:tab w:val="left" w:pos="567"/>
          <w:tab w:val="left" w:pos="1190"/>
        </w:tabs>
        <w:ind w:right="-11"/>
        <w:jc w:val="both"/>
        <w:rPr>
          <w:rFonts w:ascii="Arial" w:hAnsi="Arial" w:cs="Arial"/>
          <w:color w:val="000000" w:themeColor="text1"/>
          <w:sz w:val="22"/>
          <w:szCs w:val="22"/>
          <w:lang w:eastAsia="en-GB"/>
        </w:rPr>
      </w:pPr>
      <w:r w:rsidRPr="006A39AE">
        <w:rPr>
          <w:rFonts w:ascii="Arial" w:hAnsi="Arial" w:cs="Arial"/>
          <w:color w:val="000000" w:themeColor="text1"/>
          <w:sz w:val="22"/>
          <w:szCs w:val="22"/>
          <w:lang w:eastAsia="en-GB"/>
        </w:rPr>
        <w:t xml:space="preserve">  Pupils who are at risk of radicalisation or extremism and are absent from school.</w:t>
      </w:r>
    </w:p>
    <w:p w14:paraId="77A993F2" w14:textId="61EE9206" w:rsidR="0024526F" w:rsidRPr="006A39AE" w:rsidRDefault="0024526F" w:rsidP="00D70CC7">
      <w:pPr>
        <w:tabs>
          <w:tab w:val="left" w:pos="567"/>
        </w:tabs>
        <w:spacing w:line="276" w:lineRule="auto"/>
        <w:ind w:right="-11"/>
        <w:rPr>
          <w:rFonts w:ascii="Arial" w:eastAsia="Calibri" w:hAnsi="Arial" w:cs="Arial"/>
          <w:color w:val="000000" w:themeColor="text1"/>
          <w:sz w:val="22"/>
          <w:szCs w:val="22"/>
        </w:rPr>
      </w:pPr>
    </w:p>
    <w:p w14:paraId="105B5B31" w14:textId="77777777" w:rsidR="000D1B62" w:rsidRPr="006A39AE" w:rsidRDefault="0021151B" w:rsidP="000D1B62">
      <w:pPr>
        <w:tabs>
          <w:tab w:val="left" w:pos="709"/>
        </w:tabs>
        <w:autoSpaceDE w:val="0"/>
        <w:autoSpaceDN w:val="0"/>
        <w:adjustRightInd w:val="0"/>
        <w:ind w:left="703" w:right="-11" w:hanging="709"/>
        <w:jc w:val="both"/>
        <w:rPr>
          <w:rFonts w:ascii="Arial" w:hAnsi="Arial" w:cs="Arial"/>
          <w:color w:val="000000" w:themeColor="text1"/>
          <w:sz w:val="22"/>
          <w:szCs w:val="22"/>
        </w:rPr>
      </w:pPr>
      <w:r w:rsidRPr="006A39AE">
        <w:rPr>
          <w:rFonts w:ascii="Arial" w:hAnsi="Arial" w:cs="Arial"/>
          <w:color w:val="000000" w:themeColor="text1"/>
          <w:sz w:val="22"/>
          <w:szCs w:val="22"/>
          <w:lang w:eastAsia="en-GB"/>
        </w:rPr>
        <w:t>6.</w:t>
      </w:r>
      <w:r w:rsidR="00AF6FF6" w:rsidRPr="006A39AE">
        <w:rPr>
          <w:rFonts w:ascii="Arial" w:hAnsi="Arial" w:cs="Arial"/>
          <w:color w:val="000000" w:themeColor="text1"/>
          <w:sz w:val="22"/>
          <w:szCs w:val="22"/>
          <w:lang w:eastAsia="en-GB"/>
        </w:rPr>
        <w:t>5</w:t>
      </w:r>
      <w:r w:rsidR="00AF6FF6" w:rsidRPr="006A39AE">
        <w:rPr>
          <w:rFonts w:ascii="Arial" w:hAnsi="Arial" w:cs="Arial"/>
          <w:color w:val="000000" w:themeColor="text1"/>
          <w:sz w:val="22"/>
          <w:szCs w:val="22"/>
          <w:lang w:eastAsia="en-GB"/>
        </w:rPr>
        <w:tab/>
      </w:r>
      <w:r w:rsidR="000D1B62" w:rsidRPr="006A39AE">
        <w:rPr>
          <w:rFonts w:ascii="Arial" w:hAnsi="Arial" w:cs="Arial"/>
          <w:color w:val="000000" w:themeColor="text1"/>
          <w:sz w:val="22"/>
          <w:szCs w:val="22"/>
        </w:rPr>
        <w:t>When a child is referred to the Local Authority, a period of casework is undertaken in partnership with the school to address and resolve attendance concerns. Documentary evidence of all casework interventions must be maintained.</w:t>
      </w:r>
    </w:p>
    <w:p w14:paraId="3AF70939" w14:textId="77777777" w:rsidR="000D1B62" w:rsidRPr="006A39AE" w:rsidRDefault="000D1B62" w:rsidP="000D1B62">
      <w:pPr>
        <w:tabs>
          <w:tab w:val="left" w:pos="709"/>
        </w:tabs>
        <w:autoSpaceDE w:val="0"/>
        <w:autoSpaceDN w:val="0"/>
        <w:adjustRightInd w:val="0"/>
        <w:ind w:left="703" w:right="-11" w:hanging="709"/>
        <w:jc w:val="both"/>
        <w:rPr>
          <w:rFonts w:ascii="Arial" w:hAnsi="Arial" w:cs="Arial"/>
          <w:color w:val="000000" w:themeColor="text1"/>
          <w:sz w:val="22"/>
          <w:szCs w:val="22"/>
          <w:lang w:eastAsia="en-GB"/>
        </w:rPr>
      </w:pPr>
      <w:r w:rsidRPr="006A39AE">
        <w:rPr>
          <w:rFonts w:ascii="Arial" w:hAnsi="Arial" w:cs="Arial"/>
          <w:color w:val="000000" w:themeColor="text1"/>
          <w:sz w:val="22"/>
          <w:szCs w:val="22"/>
          <w:lang w:eastAsia="en-GB"/>
        </w:rPr>
        <w:t xml:space="preserve">          </w:t>
      </w:r>
    </w:p>
    <w:p w14:paraId="1BC624C5" w14:textId="662DD1A2" w:rsidR="000D1B62" w:rsidRPr="006A39AE" w:rsidRDefault="000D1B62" w:rsidP="00D70CC7">
      <w:pPr>
        <w:tabs>
          <w:tab w:val="left" w:pos="851"/>
        </w:tabs>
        <w:autoSpaceDE w:val="0"/>
        <w:autoSpaceDN w:val="0"/>
        <w:adjustRightInd w:val="0"/>
        <w:ind w:left="709" w:right="-11" w:hanging="715"/>
        <w:jc w:val="both"/>
        <w:rPr>
          <w:rFonts w:ascii="Arial" w:hAnsi="Arial" w:cs="Arial"/>
          <w:color w:val="000000" w:themeColor="text1"/>
          <w:sz w:val="22"/>
          <w:szCs w:val="22"/>
          <w:lang w:eastAsia="en-GB"/>
        </w:rPr>
      </w:pPr>
      <w:r w:rsidRPr="006A39AE">
        <w:rPr>
          <w:rFonts w:ascii="Arial" w:hAnsi="Arial" w:cs="Arial"/>
          <w:color w:val="000000" w:themeColor="text1"/>
          <w:sz w:val="22"/>
          <w:szCs w:val="22"/>
          <w:lang w:eastAsia="en-GB"/>
        </w:rPr>
        <w:t xml:space="preserve">          </w:t>
      </w:r>
      <w:r w:rsidR="00D70CC7" w:rsidRPr="006A39AE">
        <w:rPr>
          <w:rFonts w:ascii="Arial" w:hAnsi="Arial" w:cs="Arial"/>
          <w:color w:val="000000" w:themeColor="text1"/>
          <w:sz w:val="22"/>
          <w:szCs w:val="22"/>
          <w:lang w:eastAsia="en-GB"/>
        </w:rPr>
        <w:t xml:space="preserve"> </w:t>
      </w:r>
      <w:r w:rsidRPr="006A39AE">
        <w:rPr>
          <w:rFonts w:ascii="Arial" w:hAnsi="Arial" w:cs="Arial"/>
          <w:color w:val="000000" w:themeColor="text1"/>
          <w:sz w:val="22"/>
          <w:szCs w:val="22"/>
          <w:lang w:eastAsia="en-GB"/>
        </w:rPr>
        <w:t>The School Attendance Support Service will work collaboratively with the school to engage other services where appropriate. The team will also support families who have previously received assistance through an Attendance Support Plan, Early Help, or Family Help Plan where these interventions have not resulted in an improvement in attendance.</w:t>
      </w:r>
    </w:p>
    <w:p w14:paraId="3F9D905E" w14:textId="1B7D555D" w:rsidR="00AA1272" w:rsidRPr="006A39AE" w:rsidRDefault="00AA1272" w:rsidP="00965AFA">
      <w:pPr>
        <w:tabs>
          <w:tab w:val="left" w:pos="709"/>
        </w:tabs>
        <w:autoSpaceDE w:val="0"/>
        <w:autoSpaceDN w:val="0"/>
        <w:adjustRightInd w:val="0"/>
        <w:ind w:left="703" w:right="-11" w:hanging="709"/>
        <w:jc w:val="both"/>
        <w:rPr>
          <w:rFonts w:ascii="Arial" w:hAnsi="Arial" w:cs="Arial"/>
          <w:color w:val="000000" w:themeColor="text1"/>
          <w:sz w:val="22"/>
          <w:szCs w:val="22"/>
          <w:lang w:eastAsia="en-GB"/>
        </w:rPr>
      </w:pPr>
    </w:p>
    <w:p w14:paraId="1AB83DE4" w14:textId="77777777" w:rsidR="00386F65" w:rsidRPr="006A39AE" w:rsidRDefault="00386F65" w:rsidP="00965AFA">
      <w:pPr>
        <w:tabs>
          <w:tab w:val="left" w:pos="709"/>
        </w:tabs>
        <w:autoSpaceDE w:val="0"/>
        <w:autoSpaceDN w:val="0"/>
        <w:adjustRightInd w:val="0"/>
        <w:spacing w:line="276" w:lineRule="auto"/>
        <w:ind w:left="705" w:right="-11" w:hanging="709"/>
        <w:jc w:val="both"/>
        <w:rPr>
          <w:rFonts w:ascii="Arial" w:hAnsi="Arial" w:cs="Arial"/>
          <w:color w:val="000000" w:themeColor="text1"/>
          <w:sz w:val="22"/>
          <w:szCs w:val="22"/>
          <w:lang w:eastAsia="en-GB"/>
        </w:rPr>
      </w:pPr>
    </w:p>
    <w:p w14:paraId="292B2234" w14:textId="4E3CA723" w:rsidR="00386F65" w:rsidRPr="006A39AE" w:rsidRDefault="0024526F" w:rsidP="0099004F">
      <w:pPr>
        <w:pStyle w:val="Heading1"/>
        <w:numPr>
          <w:ilvl w:val="0"/>
          <w:numId w:val="0"/>
        </w:numPr>
        <w:spacing w:line="276" w:lineRule="auto"/>
        <w:ind w:left="851" w:right="-11" w:hanging="851"/>
        <w:rPr>
          <w:rFonts w:eastAsia="Calibri"/>
          <w:color w:val="000000" w:themeColor="text1"/>
          <w:sz w:val="22"/>
          <w:szCs w:val="22"/>
        </w:rPr>
      </w:pPr>
      <w:r w:rsidRPr="006A39AE">
        <w:rPr>
          <w:rFonts w:eastAsia="Calibri"/>
          <w:color w:val="000000" w:themeColor="text1"/>
          <w:sz w:val="22"/>
          <w:szCs w:val="22"/>
        </w:rPr>
        <w:t>6.</w:t>
      </w:r>
      <w:r w:rsidR="00AF6FF6" w:rsidRPr="006A39AE">
        <w:rPr>
          <w:rFonts w:eastAsia="Calibri"/>
          <w:color w:val="000000" w:themeColor="text1"/>
          <w:sz w:val="22"/>
          <w:szCs w:val="22"/>
        </w:rPr>
        <w:t>6</w:t>
      </w:r>
      <w:r w:rsidR="00D617AB" w:rsidRPr="006A39AE">
        <w:rPr>
          <w:rFonts w:eastAsia="Calibri"/>
          <w:color w:val="000000" w:themeColor="text1"/>
          <w:sz w:val="22"/>
          <w:szCs w:val="22"/>
        </w:rPr>
        <w:t xml:space="preserve">     </w:t>
      </w:r>
      <w:r w:rsidRPr="006A39AE">
        <w:rPr>
          <w:rFonts w:eastAsia="Calibri"/>
          <w:color w:val="000000" w:themeColor="text1"/>
          <w:sz w:val="22"/>
          <w:szCs w:val="22"/>
        </w:rPr>
        <w:t xml:space="preserve"> </w:t>
      </w:r>
      <w:r w:rsidR="00386F65" w:rsidRPr="006A39AE">
        <w:rPr>
          <w:rFonts w:eastAsia="Calibri"/>
          <w:color w:val="000000" w:themeColor="text1"/>
          <w:sz w:val="22"/>
          <w:szCs w:val="22"/>
        </w:rPr>
        <w:t xml:space="preserve">Local Authority (LA) School Attendance Panel Procedures </w:t>
      </w:r>
    </w:p>
    <w:p w14:paraId="76CBFE94" w14:textId="77777777" w:rsidR="002947D4" w:rsidRPr="006A39AE" w:rsidRDefault="002947D4" w:rsidP="00965AFA">
      <w:pPr>
        <w:ind w:right="-11" w:hanging="709"/>
        <w:rPr>
          <w:rFonts w:ascii="Arial" w:eastAsia="Calibri" w:hAnsi="Arial" w:cs="Arial"/>
          <w:color w:val="000000" w:themeColor="text1"/>
          <w:sz w:val="22"/>
          <w:szCs w:val="22"/>
          <w:lang w:eastAsia="en-GB"/>
        </w:rPr>
      </w:pPr>
    </w:p>
    <w:p w14:paraId="0AF25DDE" w14:textId="07E4D70A" w:rsidR="00386F65" w:rsidRPr="006A39AE" w:rsidRDefault="00AF6FF6" w:rsidP="0099004F">
      <w:pPr>
        <w:widowControl w:val="0"/>
        <w:tabs>
          <w:tab w:val="left" w:pos="709"/>
        </w:tabs>
        <w:spacing w:line="276" w:lineRule="auto"/>
        <w:ind w:left="709" w:right="-11" w:hanging="709"/>
        <w:jc w:val="both"/>
        <w:rPr>
          <w:rFonts w:ascii="Arial" w:hAnsi="Arial" w:cs="Arial"/>
          <w:b/>
          <w:bCs/>
          <w:color w:val="000000" w:themeColor="text1"/>
          <w:kern w:val="32"/>
          <w:sz w:val="22"/>
          <w:szCs w:val="22"/>
        </w:rPr>
      </w:pPr>
      <w:r w:rsidRPr="006A39AE">
        <w:rPr>
          <w:rFonts w:ascii="Arial" w:hAnsi="Arial" w:cs="Arial"/>
          <w:b/>
          <w:bCs/>
          <w:color w:val="000000" w:themeColor="text1"/>
          <w:kern w:val="32"/>
          <w:sz w:val="22"/>
          <w:szCs w:val="22"/>
        </w:rPr>
        <w:tab/>
      </w:r>
      <w:r w:rsidR="00386F65" w:rsidRPr="006A39AE">
        <w:rPr>
          <w:rFonts w:ascii="Arial" w:hAnsi="Arial" w:cs="Arial"/>
          <w:b/>
          <w:bCs/>
          <w:color w:val="000000" w:themeColor="text1"/>
          <w:kern w:val="32"/>
          <w:sz w:val="22"/>
          <w:szCs w:val="22"/>
        </w:rPr>
        <w:t xml:space="preserve">REFERRAL TO THE LOCAL AUTHORITY SCHOOL ATTENDANCE PANEL </w:t>
      </w:r>
    </w:p>
    <w:p w14:paraId="72B8C362" w14:textId="77777777" w:rsidR="000D1B62" w:rsidRPr="006A39AE" w:rsidRDefault="000D1B62" w:rsidP="0099004F">
      <w:pPr>
        <w:widowControl w:val="0"/>
        <w:tabs>
          <w:tab w:val="left" w:pos="709"/>
        </w:tabs>
        <w:spacing w:line="276" w:lineRule="auto"/>
        <w:ind w:left="709" w:right="-11" w:hanging="709"/>
        <w:jc w:val="both"/>
        <w:rPr>
          <w:rFonts w:ascii="Arial" w:hAnsi="Arial" w:cs="Arial"/>
          <w:b/>
          <w:bCs/>
          <w:color w:val="000000" w:themeColor="text1"/>
          <w:kern w:val="32"/>
          <w:sz w:val="22"/>
          <w:szCs w:val="22"/>
        </w:rPr>
      </w:pPr>
    </w:p>
    <w:p w14:paraId="39A0670B" w14:textId="77777777" w:rsidR="00D70CC7" w:rsidRPr="006A39AE" w:rsidRDefault="000D1B62" w:rsidP="00D70CC7">
      <w:pPr>
        <w:widowControl w:val="0"/>
        <w:tabs>
          <w:tab w:val="left" w:pos="709"/>
        </w:tabs>
        <w:spacing w:line="276" w:lineRule="auto"/>
        <w:ind w:left="709" w:right="-11" w:hanging="709"/>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 xml:space="preserve">6.7 </w:t>
      </w:r>
      <w:r w:rsidR="00D70CC7" w:rsidRPr="006A39AE">
        <w:rPr>
          <w:rFonts w:ascii="Arial" w:hAnsi="Arial" w:cs="Arial"/>
          <w:color w:val="000000" w:themeColor="text1"/>
          <w:kern w:val="32"/>
          <w:sz w:val="22"/>
          <w:szCs w:val="22"/>
        </w:rPr>
        <w:tab/>
      </w:r>
      <w:r w:rsidRPr="006A39AE">
        <w:rPr>
          <w:rFonts w:ascii="Arial" w:hAnsi="Arial" w:cs="Arial"/>
          <w:color w:val="000000" w:themeColor="text1"/>
          <w:kern w:val="32"/>
          <w:sz w:val="22"/>
          <w:szCs w:val="22"/>
        </w:rPr>
        <w:t>Local Authority School Attendance Panel</w:t>
      </w:r>
      <w:r w:rsidR="00D70CC7" w:rsidRPr="006A39AE">
        <w:rPr>
          <w:rFonts w:ascii="Arial" w:hAnsi="Arial" w:cs="Arial"/>
          <w:color w:val="000000" w:themeColor="text1"/>
          <w:kern w:val="32"/>
          <w:sz w:val="22"/>
          <w:szCs w:val="22"/>
        </w:rPr>
        <w:t xml:space="preserve"> </w:t>
      </w:r>
    </w:p>
    <w:p w14:paraId="1DE5D234" w14:textId="599DED28" w:rsidR="000D1B62" w:rsidRPr="006A39AE" w:rsidRDefault="00D70CC7" w:rsidP="00D70CC7">
      <w:pPr>
        <w:widowControl w:val="0"/>
        <w:tabs>
          <w:tab w:val="left" w:pos="709"/>
        </w:tabs>
        <w:spacing w:line="276" w:lineRule="auto"/>
        <w:ind w:left="709" w:right="-11"/>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ab/>
      </w:r>
      <w:r w:rsidR="000D1B62" w:rsidRPr="006A39AE">
        <w:rPr>
          <w:rFonts w:ascii="Arial" w:hAnsi="Arial" w:cs="Arial"/>
          <w:color w:val="000000" w:themeColor="text1"/>
          <w:kern w:val="32"/>
          <w:sz w:val="22"/>
          <w:szCs w:val="22"/>
        </w:rPr>
        <w:t>If a child’s attendance does not improve following a period of intervention, staff from the school, academy, or other educational provision may refer the child to the Local Authority (LA) School Attendance Panel.</w:t>
      </w:r>
    </w:p>
    <w:p w14:paraId="5412F1CC" w14:textId="77777777" w:rsidR="00D70CC7" w:rsidRPr="006A39AE" w:rsidRDefault="00D70CC7" w:rsidP="00D70CC7">
      <w:pPr>
        <w:widowControl w:val="0"/>
        <w:tabs>
          <w:tab w:val="left" w:pos="709"/>
        </w:tabs>
        <w:spacing w:line="276" w:lineRule="auto"/>
        <w:ind w:left="709" w:right="-11"/>
        <w:jc w:val="both"/>
        <w:rPr>
          <w:rFonts w:ascii="Arial" w:hAnsi="Arial" w:cs="Arial"/>
          <w:color w:val="000000" w:themeColor="text1"/>
          <w:kern w:val="32"/>
          <w:sz w:val="22"/>
          <w:szCs w:val="22"/>
        </w:rPr>
      </w:pPr>
    </w:p>
    <w:p w14:paraId="14BDCB5E" w14:textId="6C4EE5AB" w:rsidR="000D1B62" w:rsidRPr="006A39AE" w:rsidRDefault="000D1B62" w:rsidP="000D1B62">
      <w:pPr>
        <w:widowControl w:val="0"/>
        <w:tabs>
          <w:tab w:val="left" w:pos="709"/>
        </w:tabs>
        <w:spacing w:line="276" w:lineRule="auto"/>
        <w:ind w:left="709" w:right="-11" w:hanging="709"/>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6.8</w:t>
      </w:r>
      <w:r w:rsidR="00D70CC7" w:rsidRPr="006A39AE">
        <w:rPr>
          <w:rFonts w:ascii="Arial" w:hAnsi="Arial" w:cs="Arial"/>
          <w:color w:val="000000" w:themeColor="text1"/>
          <w:kern w:val="32"/>
          <w:sz w:val="22"/>
          <w:szCs w:val="22"/>
        </w:rPr>
        <w:tab/>
      </w:r>
      <w:r w:rsidRPr="006A39AE">
        <w:rPr>
          <w:rFonts w:ascii="Arial" w:hAnsi="Arial" w:cs="Arial"/>
          <w:color w:val="000000" w:themeColor="text1"/>
          <w:kern w:val="32"/>
          <w:sz w:val="22"/>
          <w:szCs w:val="22"/>
        </w:rPr>
        <w:t>A letter will be sent by the School Attendance Support Service inviting the parent/carer to attend the panel approximately 10 days before the meeting. The letter will confirm the date, time, and venue of the meeting.</w:t>
      </w:r>
    </w:p>
    <w:p w14:paraId="5B1DFCCE" w14:textId="77777777" w:rsidR="00D70CC7" w:rsidRPr="006A39AE" w:rsidRDefault="00D70CC7" w:rsidP="000D1B62">
      <w:pPr>
        <w:widowControl w:val="0"/>
        <w:tabs>
          <w:tab w:val="left" w:pos="709"/>
        </w:tabs>
        <w:spacing w:line="276" w:lineRule="auto"/>
        <w:ind w:left="709" w:right="-11" w:hanging="709"/>
        <w:jc w:val="both"/>
        <w:rPr>
          <w:rFonts w:ascii="Arial" w:hAnsi="Arial" w:cs="Arial"/>
          <w:color w:val="000000" w:themeColor="text1"/>
          <w:kern w:val="32"/>
          <w:sz w:val="22"/>
          <w:szCs w:val="22"/>
        </w:rPr>
      </w:pPr>
    </w:p>
    <w:p w14:paraId="502F8AA6" w14:textId="3B3AA1B7" w:rsidR="000D1B62" w:rsidRPr="006A39AE" w:rsidRDefault="000D1B62" w:rsidP="000D1B62">
      <w:pPr>
        <w:widowControl w:val="0"/>
        <w:tabs>
          <w:tab w:val="left" w:pos="709"/>
        </w:tabs>
        <w:spacing w:line="276" w:lineRule="auto"/>
        <w:ind w:left="709" w:right="-11" w:hanging="709"/>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6.9</w:t>
      </w:r>
      <w:r w:rsidR="00D70CC7" w:rsidRPr="006A39AE">
        <w:rPr>
          <w:rFonts w:ascii="Arial" w:hAnsi="Arial" w:cs="Arial"/>
          <w:color w:val="000000" w:themeColor="text1"/>
          <w:kern w:val="32"/>
          <w:sz w:val="22"/>
          <w:szCs w:val="22"/>
        </w:rPr>
        <w:tab/>
      </w:r>
      <w:r w:rsidRPr="006A39AE">
        <w:rPr>
          <w:rFonts w:ascii="Arial" w:hAnsi="Arial" w:cs="Arial"/>
          <w:color w:val="000000" w:themeColor="text1"/>
          <w:kern w:val="32"/>
          <w:sz w:val="22"/>
          <w:szCs w:val="22"/>
        </w:rPr>
        <w:t>The Local Authority School Attendance Panel is chaired by a member of the School Attendance Support Service. At the beginning of the meeting, introductions will be made, and the purpose of the panel will be explained. Parents/carers will be reminded of the potential legal consequences should the pattern of poor school attendance continue. Accurate details regarding the parents/carers and any siblings within the family will also be established.</w:t>
      </w:r>
    </w:p>
    <w:p w14:paraId="6937D63D" w14:textId="77777777" w:rsidR="00D70CC7" w:rsidRPr="006A39AE" w:rsidRDefault="00D70CC7" w:rsidP="000D1B62">
      <w:pPr>
        <w:widowControl w:val="0"/>
        <w:tabs>
          <w:tab w:val="left" w:pos="709"/>
        </w:tabs>
        <w:spacing w:line="276" w:lineRule="auto"/>
        <w:ind w:left="709" w:right="-11" w:hanging="709"/>
        <w:jc w:val="both"/>
        <w:rPr>
          <w:rFonts w:ascii="Arial" w:hAnsi="Arial" w:cs="Arial"/>
          <w:color w:val="000000" w:themeColor="text1"/>
          <w:kern w:val="32"/>
          <w:sz w:val="22"/>
          <w:szCs w:val="22"/>
        </w:rPr>
      </w:pPr>
    </w:p>
    <w:p w14:paraId="4AE6D04E" w14:textId="3761E8DA" w:rsidR="000D1B62" w:rsidRPr="006A39AE" w:rsidRDefault="000D1B62" w:rsidP="000D1B62">
      <w:pPr>
        <w:widowControl w:val="0"/>
        <w:tabs>
          <w:tab w:val="left" w:pos="709"/>
        </w:tabs>
        <w:spacing w:line="276" w:lineRule="auto"/>
        <w:ind w:left="709" w:right="-11" w:hanging="709"/>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6.10</w:t>
      </w:r>
      <w:r w:rsidR="00D70CC7" w:rsidRPr="006A39AE">
        <w:rPr>
          <w:rFonts w:ascii="Arial" w:hAnsi="Arial" w:cs="Arial"/>
          <w:color w:val="000000" w:themeColor="text1"/>
          <w:kern w:val="32"/>
          <w:sz w:val="22"/>
          <w:szCs w:val="22"/>
        </w:rPr>
        <w:tab/>
      </w:r>
      <w:r w:rsidRPr="006A39AE">
        <w:rPr>
          <w:rFonts w:ascii="Arial" w:hAnsi="Arial" w:cs="Arial"/>
          <w:color w:val="000000" w:themeColor="text1"/>
          <w:kern w:val="32"/>
          <w:sz w:val="22"/>
          <w:szCs w:val="22"/>
        </w:rPr>
        <w:t>At the panel meeting, the relevant professional will provide information outlining the reasons for the child’s poor attendance and any other relevant factors. The information will also highlight the strategies that have been implemented to improve attendance, which may include an individual attendance support plan. The child’s current attendance at the school or educational provision where they are registered will be discussed.</w:t>
      </w:r>
    </w:p>
    <w:p w14:paraId="16B95840" w14:textId="77777777" w:rsidR="00D70CC7" w:rsidRPr="006A39AE" w:rsidRDefault="00D70CC7" w:rsidP="000D1B62">
      <w:pPr>
        <w:widowControl w:val="0"/>
        <w:tabs>
          <w:tab w:val="left" w:pos="709"/>
        </w:tabs>
        <w:spacing w:line="276" w:lineRule="auto"/>
        <w:ind w:left="709" w:right="-11" w:hanging="709"/>
        <w:jc w:val="both"/>
        <w:rPr>
          <w:rFonts w:ascii="Arial" w:hAnsi="Arial" w:cs="Arial"/>
          <w:color w:val="000000" w:themeColor="text1"/>
          <w:kern w:val="32"/>
          <w:sz w:val="22"/>
          <w:szCs w:val="22"/>
        </w:rPr>
      </w:pPr>
    </w:p>
    <w:p w14:paraId="13D21D8D" w14:textId="15E414F2" w:rsidR="000D1B62" w:rsidRPr="006A39AE" w:rsidRDefault="000D1B62" w:rsidP="000D1B62">
      <w:pPr>
        <w:widowControl w:val="0"/>
        <w:tabs>
          <w:tab w:val="left" w:pos="709"/>
        </w:tabs>
        <w:spacing w:line="276" w:lineRule="auto"/>
        <w:ind w:left="709" w:right="-11" w:hanging="709"/>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6.11</w:t>
      </w:r>
      <w:r w:rsidR="00D70CC7" w:rsidRPr="006A39AE">
        <w:rPr>
          <w:rFonts w:ascii="Arial" w:hAnsi="Arial" w:cs="Arial"/>
          <w:color w:val="000000" w:themeColor="text1"/>
          <w:kern w:val="32"/>
          <w:sz w:val="22"/>
          <w:szCs w:val="22"/>
        </w:rPr>
        <w:tab/>
      </w:r>
      <w:r w:rsidRPr="006A39AE">
        <w:rPr>
          <w:rFonts w:ascii="Arial" w:hAnsi="Arial" w:cs="Arial"/>
          <w:color w:val="000000" w:themeColor="text1"/>
          <w:kern w:val="32"/>
          <w:sz w:val="22"/>
          <w:szCs w:val="22"/>
        </w:rPr>
        <w:t>The parent(s)/carer(s) will be invited to provide an explanation for the child’s poor school attendance. The child may also attend the meeting.</w:t>
      </w:r>
    </w:p>
    <w:p w14:paraId="25EFB938" w14:textId="77777777" w:rsidR="00D70CC7" w:rsidRPr="006A39AE" w:rsidRDefault="00D70CC7" w:rsidP="000D1B62">
      <w:pPr>
        <w:widowControl w:val="0"/>
        <w:tabs>
          <w:tab w:val="left" w:pos="709"/>
        </w:tabs>
        <w:spacing w:line="276" w:lineRule="auto"/>
        <w:ind w:left="709" w:right="-11" w:hanging="709"/>
        <w:jc w:val="both"/>
        <w:rPr>
          <w:rFonts w:ascii="Arial" w:hAnsi="Arial" w:cs="Arial"/>
          <w:color w:val="000000" w:themeColor="text1"/>
          <w:kern w:val="32"/>
          <w:sz w:val="22"/>
          <w:szCs w:val="22"/>
        </w:rPr>
      </w:pPr>
    </w:p>
    <w:p w14:paraId="7EC45C32" w14:textId="3FA95A07" w:rsidR="000D1B62" w:rsidRPr="006A39AE" w:rsidRDefault="000D1B62" w:rsidP="000D1B62">
      <w:pPr>
        <w:widowControl w:val="0"/>
        <w:tabs>
          <w:tab w:val="left" w:pos="709"/>
        </w:tabs>
        <w:spacing w:line="276" w:lineRule="auto"/>
        <w:ind w:left="709" w:right="-11" w:hanging="709"/>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6.12</w:t>
      </w:r>
      <w:r w:rsidR="00D70CC7" w:rsidRPr="006A39AE">
        <w:rPr>
          <w:rFonts w:ascii="Arial" w:hAnsi="Arial" w:cs="Arial"/>
          <w:color w:val="000000" w:themeColor="text1"/>
          <w:kern w:val="32"/>
          <w:sz w:val="22"/>
          <w:szCs w:val="22"/>
        </w:rPr>
        <w:tab/>
      </w:r>
      <w:r w:rsidRPr="006A39AE">
        <w:rPr>
          <w:rFonts w:ascii="Arial" w:hAnsi="Arial" w:cs="Arial"/>
          <w:color w:val="000000" w:themeColor="text1"/>
          <w:kern w:val="32"/>
          <w:sz w:val="22"/>
          <w:szCs w:val="22"/>
        </w:rPr>
        <w:t>The LA School Attendance Panel will fully consider the factors contributing to the child’s non-attendance and, in partnership with the parent(s)/carer(s), school, and any relevant agencies, seek to identify strategies to improve attendance. The panel may recommend an Early Help Assessment and may also consider seeking an Education Supervision Order where appropriate, with or without parental cooperation.</w:t>
      </w:r>
    </w:p>
    <w:p w14:paraId="4F0851B6" w14:textId="77777777" w:rsidR="00D70CC7" w:rsidRPr="006A39AE" w:rsidRDefault="00D70CC7" w:rsidP="000D1B62">
      <w:pPr>
        <w:widowControl w:val="0"/>
        <w:tabs>
          <w:tab w:val="left" w:pos="709"/>
        </w:tabs>
        <w:spacing w:line="276" w:lineRule="auto"/>
        <w:ind w:left="709" w:right="-11" w:hanging="709"/>
        <w:jc w:val="both"/>
        <w:rPr>
          <w:rFonts w:ascii="Arial" w:hAnsi="Arial" w:cs="Arial"/>
          <w:color w:val="000000" w:themeColor="text1"/>
          <w:kern w:val="32"/>
          <w:sz w:val="22"/>
          <w:szCs w:val="22"/>
        </w:rPr>
      </w:pPr>
    </w:p>
    <w:p w14:paraId="4E11F049" w14:textId="620C636E" w:rsidR="000D1B62" w:rsidRPr="006A39AE" w:rsidRDefault="000D1B62" w:rsidP="000D1B62">
      <w:pPr>
        <w:widowControl w:val="0"/>
        <w:tabs>
          <w:tab w:val="left" w:pos="709"/>
        </w:tabs>
        <w:spacing w:line="276" w:lineRule="auto"/>
        <w:ind w:left="709" w:right="-11" w:hanging="709"/>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6.13</w:t>
      </w:r>
      <w:r w:rsidR="00D70CC7" w:rsidRPr="006A39AE">
        <w:rPr>
          <w:rFonts w:ascii="Arial" w:hAnsi="Arial" w:cs="Arial"/>
          <w:color w:val="000000" w:themeColor="text1"/>
          <w:kern w:val="32"/>
          <w:sz w:val="22"/>
          <w:szCs w:val="22"/>
        </w:rPr>
        <w:tab/>
      </w:r>
      <w:r w:rsidRPr="006A39AE">
        <w:rPr>
          <w:rFonts w:ascii="Arial" w:hAnsi="Arial" w:cs="Arial"/>
          <w:color w:val="000000" w:themeColor="text1"/>
          <w:kern w:val="32"/>
          <w:sz w:val="22"/>
          <w:szCs w:val="22"/>
        </w:rPr>
        <w:t>During the panel, an Attendance Contract (action plan) will be agreed with the family. This will aim to address the identified issues and support the child’s return to regular school attendance as quickly as possible. Improvement targets will be agreed for a defined period, usually 12 weeks. The level of support required from the school and any involved services to help achieve these targets will be discussed, and a review date will be set. During this period, the child’s attendance will be monitored closely by both the school and the Local Authority.</w:t>
      </w:r>
    </w:p>
    <w:p w14:paraId="229FE602" w14:textId="77777777" w:rsidR="00D70CC7" w:rsidRPr="006A39AE" w:rsidRDefault="00D70CC7" w:rsidP="000D1B62">
      <w:pPr>
        <w:widowControl w:val="0"/>
        <w:tabs>
          <w:tab w:val="left" w:pos="709"/>
        </w:tabs>
        <w:spacing w:line="276" w:lineRule="auto"/>
        <w:ind w:left="709" w:right="-11" w:hanging="709"/>
        <w:jc w:val="both"/>
        <w:rPr>
          <w:rFonts w:ascii="Arial" w:hAnsi="Arial" w:cs="Arial"/>
          <w:color w:val="000000" w:themeColor="text1"/>
          <w:kern w:val="32"/>
          <w:sz w:val="22"/>
          <w:szCs w:val="22"/>
        </w:rPr>
      </w:pPr>
    </w:p>
    <w:p w14:paraId="213BFFC1" w14:textId="0DCA63A5" w:rsidR="000D1B62" w:rsidRPr="006A39AE" w:rsidRDefault="000D1B62" w:rsidP="000D1B62">
      <w:pPr>
        <w:widowControl w:val="0"/>
        <w:tabs>
          <w:tab w:val="left" w:pos="709"/>
        </w:tabs>
        <w:spacing w:line="276" w:lineRule="auto"/>
        <w:ind w:left="709" w:right="-11" w:hanging="709"/>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6.14</w:t>
      </w:r>
      <w:r w:rsidR="00D70CC7" w:rsidRPr="006A39AE">
        <w:rPr>
          <w:rFonts w:ascii="Arial" w:hAnsi="Arial" w:cs="Arial"/>
          <w:color w:val="000000" w:themeColor="text1"/>
          <w:kern w:val="32"/>
          <w:sz w:val="22"/>
          <w:szCs w:val="22"/>
        </w:rPr>
        <w:tab/>
      </w:r>
      <w:r w:rsidRPr="006A39AE">
        <w:rPr>
          <w:rFonts w:ascii="Arial" w:hAnsi="Arial" w:cs="Arial"/>
          <w:color w:val="000000" w:themeColor="text1"/>
          <w:kern w:val="32"/>
          <w:sz w:val="22"/>
          <w:szCs w:val="22"/>
        </w:rPr>
        <w:t>Following the LA School Attendance Panel, a letter will be sent to the parent(s)/carer(s) confirming the discussions and actions agreed, including the target date for improvement. A copy of the signed Attendance Contract will be enclosed. The letter will explain that continued poor school attendance may result in the Local Authority initiating legal proceedings against the parent(s)/carer(s).</w:t>
      </w:r>
    </w:p>
    <w:p w14:paraId="67AD7FA1" w14:textId="77777777" w:rsidR="00D70CC7" w:rsidRPr="006A39AE" w:rsidRDefault="00D70CC7" w:rsidP="000D1B62">
      <w:pPr>
        <w:widowControl w:val="0"/>
        <w:tabs>
          <w:tab w:val="left" w:pos="709"/>
        </w:tabs>
        <w:spacing w:line="276" w:lineRule="auto"/>
        <w:ind w:left="709" w:right="-11" w:hanging="709"/>
        <w:jc w:val="both"/>
        <w:rPr>
          <w:rFonts w:ascii="Arial" w:hAnsi="Arial" w:cs="Arial"/>
          <w:color w:val="000000" w:themeColor="text1"/>
          <w:kern w:val="32"/>
          <w:sz w:val="22"/>
          <w:szCs w:val="22"/>
        </w:rPr>
      </w:pPr>
    </w:p>
    <w:p w14:paraId="65F7BB21" w14:textId="77777777" w:rsidR="00586204" w:rsidRDefault="000D1B62" w:rsidP="00586204">
      <w:pPr>
        <w:widowControl w:val="0"/>
        <w:tabs>
          <w:tab w:val="left" w:pos="709"/>
        </w:tabs>
        <w:spacing w:line="276" w:lineRule="auto"/>
        <w:ind w:left="709" w:right="-11" w:hanging="709"/>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6.15</w:t>
      </w:r>
      <w:r w:rsidR="00D70CC7" w:rsidRPr="006A39AE">
        <w:rPr>
          <w:rFonts w:ascii="Arial" w:hAnsi="Arial" w:cs="Arial"/>
          <w:color w:val="000000" w:themeColor="text1"/>
          <w:kern w:val="32"/>
          <w:sz w:val="22"/>
          <w:szCs w:val="22"/>
        </w:rPr>
        <w:tab/>
      </w:r>
      <w:r w:rsidRPr="006A39AE">
        <w:rPr>
          <w:rFonts w:ascii="Arial" w:hAnsi="Arial" w:cs="Arial"/>
          <w:color w:val="000000" w:themeColor="text1"/>
          <w:kern w:val="32"/>
          <w:sz w:val="22"/>
          <w:szCs w:val="22"/>
        </w:rPr>
        <w:t>If parent(s)/carer(s) fail to attend the Local Authority School Attendance Panel without providing an explanation, they will</w:t>
      </w:r>
      <w:r w:rsidR="00586204">
        <w:rPr>
          <w:rFonts w:ascii="Arial" w:hAnsi="Arial" w:cs="Arial"/>
          <w:color w:val="000000" w:themeColor="text1"/>
          <w:kern w:val="32"/>
          <w:sz w:val="22"/>
          <w:szCs w:val="22"/>
        </w:rPr>
        <w:t xml:space="preserve"> either:</w:t>
      </w:r>
    </w:p>
    <w:p w14:paraId="5939E7FC" w14:textId="77777777" w:rsidR="00586204" w:rsidRDefault="00586204" w:rsidP="00586204">
      <w:pPr>
        <w:widowControl w:val="0"/>
        <w:tabs>
          <w:tab w:val="left" w:pos="709"/>
        </w:tabs>
        <w:spacing w:line="276" w:lineRule="auto"/>
        <w:ind w:left="709" w:right="-11" w:hanging="709"/>
        <w:jc w:val="both"/>
        <w:rPr>
          <w:rFonts w:ascii="Arial" w:hAnsi="Arial" w:cs="Arial"/>
          <w:color w:val="000000" w:themeColor="text1"/>
          <w:kern w:val="32"/>
          <w:sz w:val="22"/>
          <w:szCs w:val="22"/>
        </w:rPr>
      </w:pPr>
      <w:r>
        <w:rPr>
          <w:rFonts w:ascii="Arial" w:hAnsi="Arial" w:cs="Arial"/>
          <w:color w:val="000000" w:themeColor="text1"/>
          <w:kern w:val="32"/>
          <w:sz w:val="22"/>
          <w:szCs w:val="22"/>
        </w:rPr>
        <w:tab/>
        <w:t>(a)</w:t>
      </w:r>
      <w:r w:rsidR="000D1B62" w:rsidRPr="006A39AE">
        <w:rPr>
          <w:rFonts w:ascii="Arial" w:hAnsi="Arial" w:cs="Arial"/>
          <w:color w:val="000000" w:themeColor="text1"/>
          <w:kern w:val="32"/>
          <w:sz w:val="22"/>
          <w:szCs w:val="22"/>
        </w:rPr>
        <w:t xml:space="preserve"> be sent a copy of the Attendance Contract and the actions agreed at the meeting. They will be </w:t>
      </w:r>
      <w:r w:rsidR="000D1B62" w:rsidRPr="00586204">
        <w:rPr>
          <w:rFonts w:ascii="Arial" w:hAnsi="Arial" w:cs="Arial"/>
          <w:color w:val="000000" w:themeColor="text1"/>
          <w:kern w:val="32"/>
          <w:sz w:val="22"/>
          <w:szCs w:val="22"/>
        </w:rPr>
        <w:t>requested</w:t>
      </w:r>
      <w:r w:rsidR="000D1B62" w:rsidRPr="006A39AE">
        <w:rPr>
          <w:rFonts w:ascii="Arial" w:hAnsi="Arial" w:cs="Arial"/>
          <w:color w:val="000000" w:themeColor="text1"/>
          <w:kern w:val="32"/>
          <w:sz w:val="22"/>
          <w:szCs w:val="22"/>
        </w:rPr>
        <w:t xml:space="preserve"> to sign and return the contract.</w:t>
      </w:r>
      <w:r>
        <w:rPr>
          <w:rFonts w:ascii="Arial" w:hAnsi="Arial" w:cs="Arial"/>
          <w:color w:val="000000" w:themeColor="text1"/>
          <w:kern w:val="32"/>
          <w:sz w:val="22"/>
          <w:szCs w:val="22"/>
        </w:rPr>
        <w:t xml:space="preserve"> </w:t>
      </w:r>
    </w:p>
    <w:p w14:paraId="184B1694" w14:textId="5867C765" w:rsidR="00586204" w:rsidRPr="00586204" w:rsidRDefault="00586204" w:rsidP="00586204">
      <w:pPr>
        <w:widowControl w:val="0"/>
        <w:tabs>
          <w:tab w:val="left" w:pos="709"/>
        </w:tabs>
        <w:spacing w:line="276" w:lineRule="auto"/>
        <w:ind w:left="709" w:right="-11" w:hanging="709"/>
        <w:jc w:val="both"/>
        <w:rPr>
          <w:rFonts w:ascii="Arial" w:hAnsi="Arial" w:cs="Arial"/>
          <w:i/>
          <w:iCs/>
          <w:color w:val="000000" w:themeColor="text1"/>
          <w:kern w:val="32"/>
          <w:sz w:val="22"/>
          <w:szCs w:val="22"/>
        </w:rPr>
      </w:pPr>
      <w:r>
        <w:rPr>
          <w:rFonts w:ascii="Arial" w:hAnsi="Arial" w:cs="Arial"/>
          <w:color w:val="000000" w:themeColor="text1"/>
          <w:kern w:val="32"/>
          <w:sz w:val="22"/>
          <w:szCs w:val="22"/>
        </w:rPr>
        <w:tab/>
      </w:r>
      <w:r w:rsidRPr="00586204">
        <w:rPr>
          <w:rFonts w:ascii="Arial" w:hAnsi="Arial" w:cs="Arial"/>
          <w:i/>
          <w:iCs/>
          <w:color w:val="000000" w:themeColor="text1"/>
          <w:kern w:val="32"/>
          <w:sz w:val="22"/>
          <w:szCs w:val="22"/>
        </w:rPr>
        <w:t>or</w:t>
      </w:r>
    </w:p>
    <w:p w14:paraId="33F51DEC" w14:textId="319560F9" w:rsidR="00586204" w:rsidRPr="00586204" w:rsidRDefault="00586204" w:rsidP="00586204">
      <w:pPr>
        <w:widowControl w:val="0"/>
        <w:tabs>
          <w:tab w:val="left" w:pos="709"/>
        </w:tabs>
        <w:spacing w:line="276" w:lineRule="auto"/>
        <w:ind w:left="709" w:right="-11" w:hanging="709"/>
        <w:jc w:val="both"/>
        <w:rPr>
          <w:rFonts w:ascii="Arial" w:hAnsi="Arial" w:cs="Arial"/>
          <w:b/>
          <w:bCs/>
          <w:i/>
          <w:iCs/>
          <w:color w:val="000000" w:themeColor="text1"/>
          <w:kern w:val="32"/>
          <w:sz w:val="22"/>
          <w:szCs w:val="22"/>
          <w:u w:val="single"/>
        </w:rPr>
      </w:pPr>
      <w:r>
        <w:rPr>
          <w:rFonts w:ascii="Arial" w:hAnsi="Arial" w:cs="Arial"/>
          <w:color w:val="000000" w:themeColor="text1"/>
          <w:kern w:val="32"/>
          <w:sz w:val="22"/>
          <w:szCs w:val="22"/>
        </w:rPr>
        <w:tab/>
        <w:t xml:space="preserve">(b) </w:t>
      </w:r>
      <w:r w:rsidRPr="00586204">
        <w:rPr>
          <w:rFonts w:ascii="Arial" w:hAnsi="Arial" w:cs="Arial"/>
          <w:color w:val="000000" w:themeColor="text1"/>
          <w:kern w:val="32"/>
          <w:sz w:val="22"/>
          <w:szCs w:val="22"/>
        </w:rPr>
        <w:t>be advised they will be subject to a Penalty C</w:t>
      </w:r>
      <w:r w:rsidR="00A003EA">
        <w:rPr>
          <w:rFonts w:ascii="Arial" w:hAnsi="Arial" w:cs="Arial"/>
          <w:color w:val="000000" w:themeColor="text1"/>
          <w:kern w:val="32"/>
          <w:sz w:val="22"/>
          <w:szCs w:val="22"/>
        </w:rPr>
        <w:t>harge</w:t>
      </w:r>
      <w:r w:rsidRPr="00586204">
        <w:rPr>
          <w:rFonts w:ascii="Arial" w:hAnsi="Arial" w:cs="Arial"/>
          <w:color w:val="000000" w:themeColor="text1"/>
          <w:kern w:val="32"/>
          <w:sz w:val="22"/>
          <w:szCs w:val="22"/>
        </w:rPr>
        <w:t xml:space="preserve"> Notice - Notice to improve</w:t>
      </w:r>
      <w:r>
        <w:rPr>
          <w:rFonts w:ascii="Arial" w:hAnsi="Arial" w:cs="Arial"/>
          <w:color w:val="000000" w:themeColor="text1"/>
          <w:kern w:val="32"/>
          <w:sz w:val="22"/>
          <w:szCs w:val="22"/>
        </w:rPr>
        <w:t>.</w:t>
      </w:r>
    </w:p>
    <w:p w14:paraId="15CF63C9" w14:textId="5D89A573" w:rsidR="000D1B62" w:rsidRPr="006A39AE" w:rsidRDefault="000D1B62" w:rsidP="000D1B62">
      <w:pPr>
        <w:widowControl w:val="0"/>
        <w:tabs>
          <w:tab w:val="left" w:pos="709"/>
        </w:tabs>
        <w:spacing w:line="276" w:lineRule="auto"/>
        <w:ind w:left="709" w:right="-11" w:hanging="709"/>
        <w:jc w:val="both"/>
        <w:rPr>
          <w:rFonts w:ascii="Arial" w:hAnsi="Arial" w:cs="Arial"/>
          <w:color w:val="000000" w:themeColor="text1"/>
          <w:kern w:val="32"/>
          <w:sz w:val="22"/>
          <w:szCs w:val="22"/>
        </w:rPr>
      </w:pPr>
    </w:p>
    <w:p w14:paraId="1AA8221D" w14:textId="77777777" w:rsidR="00D70CC7" w:rsidRPr="006A39AE" w:rsidRDefault="00D70CC7" w:rsidP="000D1B62">
      <w:pPr>
        <w:widowControl w:val="0"/>
        <w:tabs>
          <w:tab w:val="left" w:pos="709"/>
        </w:tabs>
        <w:spacing w:line="276" w:lineRule="auto"/>
        <w:ind w:left="709" w:right="-11" w:hanging="709"/>
        <w:jc w:val="both"/>
        <w:rPr>
          <w:rFonts w:ascii="Arial" w:hAnsi="Arial" w:cs="Arial"/>
          <w:color w:val="000000" w:themeColor="text1"/>
          <w:kern w:val="32"/>
          <w:sz w:val="22"/>
          <w:szCs w:val="22"/>
        </w:rPr>
      </w:pPr>
    </w:p>
    <w:p w14:paraId="5033D33C" w14:textId="34B9A484" w:rsidR="000D1B62" w:rsidRPr="006A39AE" w:rsidRDefault="000D1B62" w:rsidP="000D1B62">
      <w:pPr>
        <w:widowControl w:val="0"/>
        <w:tabs>
          <w:tab w:val="left" w:pos="709"/>
        </w:tabs>
        <w:spacing w:line="276" w:lineRule="auto"/>
        <w:ind w:left="709" w:right="-11" w:hanging="709"/>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6.16</w:t>
      </w:r>
      <w:r w:rsidR="00D70CC7" w:rsidRPr="006A39AE">
        <w:rPr>
          <w:rFonts w:ascii="Arial" w:hAnsi="Arial" w:cs="Arial"/>
          <w:color w:val="000000" w:themeColor="text1"/>
          <w:kern w:val="32"/>
          <w:sz w:val="22"/>
          <w:szCs w:val="22"/>
        </w:rPr>
        <w:tab/>
      </w:r>
      <w:r w:rsidRPr="006A39AE">
        <w:rPr>
          <w:rFonts w:ascii="Arial" w:hAnsi="Arial" w:cs="Arial"/>
          <w:color w:val="000000" w:themeColor="text1"/>
          <w:kern w:val="32"/>
          <w:sz w:val="22"/>
          <w:szCs w:val="22"/>
        </w:rPr>
        <w:t>The relevant Local Authority officer and school, academy, or free school staff will receive a copy of the letter sent to the parent(s)/carer(s).</w:t>
      </w:r>
    </w:p>
    <w:p w14:paraId="386F2E32" w14:textId="77777777" w:rsidR="00A14721" w:rsidRPr="006A39AE" w:rsidRDefault="00A14721" w:rsidP="000D1B62">
      <w:pPr>
        <w:widowControl w:val="0"/>
        <w:tabs>
          <w:tab w:val="left" w:pos="709"/>
        </w:tabs>
        <w:spacing w:line="276" w:lineRule="auto"/>
        <w:ind w:left="709" w:right="-11" w:hanging="709"/>
        <w:jc w:val="both"/>
        <w:rPr>
          <w:rFonts w:ascii="Arial" w:hAnsi="Arial" w:cs="Arial"/>
          <w:color w:val="000000" w:themeColor="text1"/>
          <w:kern w:val="32"/>
          <w:sz w:val="22"/>
          <w:szCs w:val="22"/>
        </w:rPr>
      </w:pPr>
    </w:p>
    <w:p w14:paraId="743AF30A" w14:textId="77777777" w:rsidR="00A14721" w:rsidRPr="006A39AE" w:rsidRDefault="00A14721" w:rsidP="00A14721">
      <w:pPr>
        <w:widowControl w:val="0"/>
        <w:tabs>
          <w:tab w:val="left" w:pos="709"/>
        </w:tabs>
        <w:spacing w:line="276" w:lineRule="auto"/>
        <w:ind w:left="709" w:right="-11" w:hanging="709"/>
        <w:jc w:val="both"/>
        <w:rPr>
          <w:rFonts w:ascii="Arial" w:hAnsi="Arial" w:cs="Arial"/>
          <w:b/>
          <w:bCs/>
          <w:color w:val="000000" w:themeColor="text1"/>
          <w:kern w:val="32"/>
          <w:sz w:val="22"/>
          <w:szCs w:val="22"/>
        </w:rPr>
      </w:pPr>
      <w:r w:rsidRPr="006A39AE">
        <w:rPr>
          <w:rFonts w:ascii="Arial" w:hAnsi="Arial" w:cs="Arial"/>
          <w:b/>
          <w:bCs/>
          <w:color w:val="000000" w:themeColor="text1"/>
          <w:kern w:val="32"/>
          <w:sz w:val="22"/>
          <w:szCs w:val="22"/>
        </w:rPr>
        <w:t>LOCAL AUTHORITY SCHOOL ATTENDANCE PANEL – TARGET PROGRESS/REVIEW</w:t>
      </w:r>
    </w:p>
    <w:p w14:paraId="6F7E4812" w14:textId="77777777" w:rsidR="005F62B3" w:rsidRPr="006A39AE" w:rsidRDefault="005F62B3" w:rsidP="00A14721">
      <w:pPr>
        <w:widowControl w:val="0"/>
        <w:tabs>
          <w:tab w:val="left" w:pos="709"/>
        </w:tabs>
        <w:spacing w:line="276" w:lineRule="auto"/>
        <w:ind w:left="709" w:right="-11" w:hanging="709"/>
        <w:jc w:val="both"/>
        <w:rPr>
          <w:rFonts w:ascii="Arial" w:hAnsi="Arial" w:cs="Arial"/>
          <w:b/>
          <w:bCs/>
          <w:color w:val="000000" w:themeColor="text1"/>
          <w:kern w:val="32"/>
          <w:sz w:val="22"/>
          <w:szCs w:val="22"/>
        </w:rPr>
      </w:pPr>
    </w:p>
    <w:p w14:paraId="148AC2CB" w14:textId="21E4952D" w:rsidR="00A14721" w:rsidRPr="006A39AE" w:rsidRDefault="00A14721" w:rsidP="00A14721">
      <w:pPr>
        <w:widowControl w:val="0"/>
        <w:tabs>
          <w:tab w:val="left" w:pos="709"/>
        </w:tabs>
        <w:spacing w:line="276" w:lineRule="auto"/>
        <w:ind w:left="709" w:right="-11" w:hanging="709"/>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 xml:space="preserve">6.17 </w:t>
      </w:r>
      <w:r w:rsidR="00B773C2" w:rsidRPr="006A39AE">
        <w:rPr>
          <w:rFonts w:ascii="Arial" w:hAnsi="Arial" w:cs="Arial"/>
          <w:color w:val="000000" w:themeColor="text1"/>
          <w:kern w:val="32"/>
          <w:sz w:val="22"/>
          <w:szCs w:val="22"/>
        </w:rPr>
        <w:tab/>
      </w:r>
      <w:r w:rsidRPr="006A39AE">
        <w:rPr>
          <w:rFonts w:ascii="Arial" w:hAnsi="Arial" w:cs="Arial"/>
          <w:color w:val="000000" w:themeColor="text1"/>
          <w:kern w:val="32"/>
          <w:sz w:val="22"/>
          <w:szCs w:val="22"/>
        </w:rPr>
        <w:t>All cases will be reviewed to assess the progress made against the agreed target by the review date.</w:t>
      </w:r>
    </w:p>
    <w:p w14:paraId="22BCC0BD" w14:textId="77777777" w:rsidR="00B773C2" w:rsidRPr="006A39AE" w:rsidRDefault="00B773C2" w:rsidP="00A14721">
      <w:pPr>
        <w:widowControl w:val="0"/>
        <w:tabs>
          <w:tab w:val="left" w:pos="709"/>
        </w:tabs>
        <w:spacing w:line="276" w:lineRule="auto"/>
        <w:ind w:left="709" w:right="-11" w:hanging="709"/>
        <w:jc w:val="both"/>
        <w:rPr>
          <w:rFonts w:ascii="Arial" w:hAnsi="Arial" w:cs="Arial"/>
          <w:color w:val="000000" w:themeColor="text1"/>
          <w:kern w:val="32"/>
          <w:sz w:val="22"/>
          <w:szCs w:val="22"/>
        </w:rPr>
      </w:pPr>
    </w:p>
    <w:p w14:paraId="2A5F9879" w14:textId="593B9FB6" w:rsidR="00A14721" w:rsidRPr="006A39AE" w:rsidRDefault="00A14721" w:rsidP="00A14721">
      <w:pPr>
        <w:widowControl w:val="0"/>
        <w:tabs>
          <w:tab w:val="left" w:pos="709"/>
        </w:tabs>
        <w:spacing w:line="276" w:lineRule="auto"/>
        <w:ind w:left="709" w:right="-11" w:hanging="709"/>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 xml:space="preserve">6.18 </w:t>
      </w:r>
      <w:r w:rsidR="00B773C2" w:rsidRPr="006A39AE">
        <w:rPr>
          <w:rFonts w:ascii="Arial" w:hAnsi="Arial" w:cs="Arial"/>
          <w:color w:val="000000" w:themeColor="text1"/>
          <w:kern w:val="32"/>
          <w:sz w:val="22"/>
          <w:szCs w:val="22"/>
        </w:rPr>
        <w:tab/>
      </w:r>
      <w:r w:rsidRPr="006A39AE">
        <w:rPr>
          <w:rFonts w:ascii="Arial" w:hAnsi="Arial" w:cs="Arial"/>
          <w:color w:val="000000" w:themeColor="text1"/>
          <w:kern w:val="32"/>
          <w:sz w:val="22"/>
          <w:szCs w:val="22"/>
        </w:rPr>
        <w:t>The Local Authority Officer and/or School Representative will be responsible for providing an updated attendance report for the child, together with a summary of the current situation.</w:t>
      </w:r>
    </w:p>
    <w:p w14:paraId="71FAC56D" w14:textId="77777777" w:rsidR="00B773C2" w:rsidRPr="006A39AE" w:rsidRDefault="00B773C2" w:rsidP="00A14721">
      <w:pPr>
        <w:widowControl w:val="0"/>
        <w:tabs>
          <w:tab w:val="left" w:pos="709"/>
        </w:tabs>
        <w:spacing w:line="276" w:lineRule="auto"/>
        <w:ind w:left="709" w:right="-11" w:hanging="709"/>
        <w:jc w:val="both"/>
        <w:rPr>
          <w:rFonts w:ascii="Arial" w:hAnsi="Arial" w:cs="Arial"/>
          <w:color w:val="000000" w:themeColor="text1"/>
          <w:kern w:val="32"/>
          <w:sz w:val="22"/>
          <w:szCs w:val="22"/>
        </w:rPr>
      </w:pPr>
    </w:p>
    <w:p w14:paraId="677FE991" w14:textId="77777777" w:rsidR="00B773C2" w:rsidRPr="006A39AE" w:rsidRDefault="00B773C2" w:rsidP="00A14721">
      <w:pPr>
        <w:widowControl w:val="0"/>
        <w:tabs>
          <w:tab w:val="left" w:pos="709"/>
        </w:tabs>
        <w:spacing w:line="276" w:lineRule="auto"/>
        <w:ind w:left="709" w:right="-11" w:hanging="709"/>
        <w:jc w:val="both"/>
        <w:rPr>
          <w:rFonts w:ascii="Arial" w:hAnsi="Arial" w:cs="Arial"/>
          <w:color w:val="000000" w:themeColor="text1"/>
          <w:kern w:val="32"/>
          <w:sz w:val="22"/>
          <w:szCs w:val="22"/>
        </w:rPr>
      </w:pPr>
    </w:p>
    <w:p w14:paraId="23B65C22" w14:textId="77777777" w:rsidR="00B773C2" w:rsidRPr="006A39AE" w:rsidRDefault="00B773C2" w:rsidP="00A14721">
      <w:pPr>
        <w:widowControl w:val="0"/>
        <w:tabs>
          <w:tab w:val="left" w:pos="709"/>
        </w:tabs>
        <w:spacing w:line="276" w:lineRule="auto"/>
        <w:ind w:left="709" w:right="-11" w:hanging="709"/>
        <w:jc w:val="both"/>
        <w:rPr>
          <w:rFonts w:ascii="Arial" w:hAnsi="Arial" w:cs="Arial"/>
          <w:color w:val="000000" w:themeColor="text1"/>
          <w:kern w:val="32"/>
          <w:sz w:val="22"/>
          <w:szCs w:val="22"/>
        </w:rPr>
      </w:pPr>
    </w:p>
    <w:p w14:paraId="306932AC" w14:textId="77777777" w:rsidR="00A14721" w:rsidRPr="006A39AE" w:rsidRDefault="00A14721" w:rsidP="00A14721">
      <w:pPr>
        <w:widowControl w:val="0"/>
        <w:tabs>
          <w:tab w:val="left" w:pos="709"/>
        </w:tabs>
        <w:spacing w:line="276" w:lineRule="auto"/>
        <w:ind w:left="709" w:right="-11" w:hanging="709"/>
        <w:jc w:val="both"/>
        <w:rPr>
          <w:rFonts w:ascii="Arial" w:hAnsi="Arial" w:cs="Arial"/>
          <w:b/>
          <w:bCs/>
          <w:color w:val="000000" w:themeColor="text1"/>
          <w:kern w:val="32"/>
          <w:sz w:val="22"/>
          <w:szCs w:val="22"/>
        </w:rPr>
      </w:pPr>
      <w:r w:rsidRPr="006A39AE">
        <w:rPr>
          <w:rFonts w:ascii="Arial" w:hAnsi="Arial" w:cs="Arial"/>
          <w:b/>
          <w:bCs/>
          <w:color w:val="000000" w:themeColor="text1"/>
          <w:kern w:val="32"/>
          <w:sz w:val="22"/>
          <w:szCs w:val="22"/>
        </w:rPr>
        <w:t>OUTCOMES</w:t>
      </w:r>
    </w:p>
    <w:p w14:paraId="3F4A375B" w14:textId="77777777" w:rsidR="005F62B3" w:rsidRPr="006A39AE" w:rsidRDefault="005F62B3" w:rsidP="00A14721">
      <w:pPr>
        <w:widowControl w:val="0"/>
        <w:tabs>
          <w:tab w:val="left" w:pos="709"/>
        </w:tabs>
        <w:spacing w:line="276" w:lineRule="auto"/>
        <w:ind w:left="709" w:right="-11" w:hanging="709"/>
        <w:jc w:val="both"/>
        <w:rPr>
          <w:rFonts w:ascii="Arial" w:hAnsi="Arial" w:cs="Arial"/>
          <w:b/>
          <w:bCs/>
          <w:color w:val="000000" w:themeColor="text1"/>
          <w:kern w:val="32"/>
          <w:sz w:val="22"/>
          <w:szCs w:val="22"/>
        </w:rPr>
      </w:pPr>
    </w:p>
    <w:p w14:paraId="4EC9CCB8" w14:textId="25F94FE2" w:rsidR="00A14721" w:rsidRPr="006A39AE" w:rsidRDefault="00A14721" w:rsidP="00A14721">
      <w:pPr>
        <w:widowControl w:val="0"/>
        <w:tabs>
          <w:tab w:val="left" w:pos="709"/>
        </w:tabs>
        <w:spacing w:line="276" w:lineRule="auto"/>
        <w:ind w:left="709" w:right="-11" w:hanging="709"/>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 xml:space="preserve">6.19 </w:t>
      </w:r>
      <w:r w:rsidR="00B773C2" w:rsidRPr="006A39AE">
        <w:rPr>
          <w:rFonts w:ascii="Arial" w:hAnsi="Arial" w:cs="Arial"/>
          <w:color w:val="000000" w:themeColor="text1"/>
          <w:kern w:val="32"/>
          <w:sz w:val="22"/>
          <w:szCs w:val="22"/>
        </w:rPr>
        <w:tab/>
      </w:r>
      <w:r w:rsidRPr="006A39AE">
        <w:rPr>
          <w:rFonts w:ascii="Arial" w:hAnsi="Arial" w:cs="Arial"/>
          <w:color w:val="000000" w:themeColor="text1"/>
          <w:kern w:val="32"/>
          <w:sz w:val="22"/>
          <w:szCs w:val="22"/>
        </w:rPr>
        <w:t>Where there has been a significant improvement in the child’s attendance, the Local Authority will take no further action. The child’s attendance will continue to be monitored by the school.</w:t>
      </w:r>
    </w:p>
    <w:p w14:paraId="362FAD3B" w14:textId="77777777" w:rsidR="00B773C2" w:rsidRPr="006A39AE" w:rsidRDefault="00B773C2" w:rsidP="00A14721">
      <w:pPr>
        <w:widowControl w:val="0"/>
        <w:tabs>
          <w:tab w:val="left" w:pos="709"/>
        </w:tabs>
        <w:spacing w:line="276" w:lineRule="auto"/>
        <w:ind w:left="709" w:right="-11" w:hanging="709"/>
        <w:jc w:val="both"/>
        <w:rPr>
          <w:rFonts w:ascii="Arial" w:hAnsi="Arial" w:cs="Arial"/>
          <w:color w:val="000000" w:themeColor="text1"/>
          <w:kern w:val="32"/>
          <w:sz w:val="22"/>
          <w:szCs w:val="22"/>
        </w:rPr>
      </w:pPr>
    </w:p>
    <w:p w14:paraId="2EBF9FB0" w14:textId="3BF6AFB6" w:rsidR="00A14721" w:rsidRPr="006A39AE" w:rsidRDefault="00A14721" w:rsidP="00A14721">
      <w:pPr>
        <w:widowControl w:val="0"/>
        <w:tabs>
          <w:tab w:val="left" w:pos="709"/>
        </w:tabs>
        <w:spacing w:line="276" w:lineRule="auto"/>
        <w:ind w:left="709" w:right="-11" w:hanging="709"/>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6.20</w:t>
      </w:r>
      <w:r w:rsidR="00B773C2" w:rsidRPr="006A39AE">
        <w:rPr>
          <w:rFonts w:ascii="Arial" w:hAnsi="Arial" w:cs="Arial"/>
          <w:b/>
          <w:bCs/>
          <w:color w:val="000000" w:themeColor="text1"/>
          <w:kern w:val="32"/>
          <w:sz w:val="22"/>
          <w:szCs w:val="22"/>
        </w:rPr>
        <w:tab/>
      </w:r>
      <w:r w:rsidRPr="006A39AE">
        <w:rPr>
          <w:rFonts w:ascii="Arial" w:hAnsi="Arial" w:cs="Arial"/>
          <w:color w:val="000000" w:themeColor="text1"/>
          <w:kern w:val="32"/>
          <w:sz w:val="22"/>
          <w:szCs w:val="22"/>
        </w:rPr>
        <w:t>Where there has been no significant improvement in attendance, and no reasonable justification has been provided, the Local Authority will review the case. This may result in legal proceedings being considered against the parent/carer.</w:t>
      </w:r>
    </w:p>
    <w:p w14:paraId="131CC601" w14:textId="77777777" w:rsidR="00A14721" w:rsidRPr="006A39AE" w:rsidRDefault="00A14721" w:rsidP="00B773C2">
      <w:pPr>
        <w:widowControl w:val="0"/>
        <w:tabs>
          <w:tab w:val="left" w:pos="709"/>
        </w:tabs>
        <w:spacing w:line="276" w:lineRule="auto"/>
        <w:ind w:right="-11"/>
        <w:jc w:val="both"/>
        <w:rPr>
          <w:rFonts w:ascii="Arial" w:hAnsi="Arial" w:cs="Arial"/>
          <w:color w:val="000000" w:themeColor="text1"/>
          <w:kern w:val="32"/>
          <w:sz w:val="22"/>
          <w:szCs w:val="22"/>
        </w:rPr>
      </w:pPr>
    </w:p>
    <w:p w14:paraId="54EF7A3D" w14:textId="6CD6FE13" w:rsidR="00A14721" w:rsidRPr="006A39AE" w:rsidRDefault="00A14721" w:rsidP="00B773C2">
      <w:pPr>
        <w:pStyle w:val="ListParagraph"/>
        <w:widowControl w:val="0"/>
        <w:numPr>
          <w:ilvl w:val="1"/>
          <w:numId w:val="14"/>
        </w:numPr>
        <w:tabs>
          <w:tab w:val="left" w:pos="709"/>
        </w:tabs>
        <w:spacing w:line="276" w:lineRule="auto"/>
        <w:ind w:right="-11" w:hanging="2186"/>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 xml:space="preserve">The Local Authority may decide to seek an </w:t>
      </w:r>
      <w:r w:rsidRPr="006A39AE">
        <w:rPr>
          <w:rFonts w:ascii="Arial" w:hAnsi="Arial" w:cs="Arial"/>
          <w:b/>
          <w:bCs/>
          <w:color w:val="000000" w:themeColor="text1"/>
          <w:kern w:val="32"/>
          <w:sz w:val="22"/>
          <w:szCs w:val="22"/>
        </w:rPr>
        <w:t>Education Supervision Order (ESO)</w:t>
      </w:r>
      <w:r w:rsidRPr="006A39AE">
        <w:rPr>
          <w:rFonts w:ascii="Arial" w:hAnsi="Arial" w:cs="Arial"/>
          <w:color w:val="000000" w:themeColor="text1"/>
          <w:kern w:val="32"/>
          <w:sz w:val="22"/>
          <w:szCs w:val="22"/>
        </w:rPr>
        <w:t>.</w:t>
      </w:r>
    </w:p>
    <w:p w14:paraId="693B8B86" w14:textId="77777777" w:rsidR="005F62B3" w:rsidRPr="006A39AE" w:rsidRDefault="005F62B3" w:rsidP="00B773C2">
      <w:pPr>
        <w:widowControl w:val="0"/>
        <w:tabs>
          <w:tab w:val="left" w:pos="709"/>
        </w:tabs>
        <w:spacing w:line="276" w:lineRule="auto"/>
        <w:ind w:right="-11"/>
        <w:jc w:val="both"/>
        <w:rPr>
          <w:rFonts w:ascii="Arial" w:hAnsi="Arial" w:cs="Arial"/>
          <w:color w:val="000000" w:themeColor="text1"/>
          <w:kern w:val="32"/>
          <w:sz w:val="22"/>
          <w:szCs w:val="22"/>
        </w:rPr>
      </w:pPr>
    </w:p>
    <w:p w14:paraId="527241B5" w14:textId="77777777" w:rsidR="00B773C2" w:rsidRPr="006A39AE" w:rsidRDefault="00B773C2" w:rsidP="00B773C2">
      <w:pPr>
        <w:widowControl w:val="0"/>
        <w:tabs>
          <w:tab w:val="left" w:pos="709"/>
        </w:tabs>
        <w:spacing w:line="276" w:lineRule="auto"/>
        <w:ind w:right="-11"/>
        <w:jc w:val="both"/>
        <w:rPr>
          <w:rFonts w:ascii="Arial" w:hAnsi="Arial" w:cs="Arial"/>
          <w:color w:val="000000" w:themeColor="text1"/>
          <w:kern w:val="32"/>
          <w:sz w:val="22"/>
          <w:szCs w:val="22"/>
        </w:rPr>
      </w:pPr>
    </w:p>
    <w:p w14:paraId="773D2101" w14:textId="1A8306D9" w:rsidR="005F62B3" w:rsidRPr="006A39AE" w:rsidRDefault="005F62B3" w:rsidP="00B773C2">
      <w:pPr>
        <w:pStyle w:val="Heading1"/>
        <w:widowControl w:val="0"/>
        <w:numPr>
          <w:ilvl w:val="0"/>
          <w:numId w:val="14"/>
        </w:numPr>
        <w:tabs>
          <w:tab w:val="left" w:pos="709"/>
        </w:tabs>
        <w:spacing w:line="276" w:lineRule="auto"/>
        <w:ind w:right="-11" w:hanging="2141"/>
        <w:rPr>
          <w:bCs/>
          <w:color w:val="000000" w:themeColor="text1"/>
          <w:kern w:val="32"/>
          <w:sz w:val="22"/>
          <w:szCs w:val="22"/>
        </w:rPr>
      </w:pPr>
      <w:r w:rsidRPr="006A39AE">
        <w:rPr>
          <w:bCs/>
          <w:color w:val="000000" w:themeColor="text1"/>
          <w:kern w:val="32"/>
          <w:sz w:val="22"/>
          <w:szCs w:val="22"/>
        </w:rPr>
        <w:t>The Offence of Failing to Ensure Regular School Attendance</w:t>
      </w:r>
    </w:p>
    <w:p w14:paraId="7D7C0970" w14:textId="77777777" w:rsidR="00B773C2" w:rsidRPr="006A39AE" w:rsidRDefault="00B773C2" w:rsidP="00B773C2">
      <w:pPr>
        <w:rPr>
          <w:color w:val="000000" w:themeColor="text1"/>
          <w:lang w:eastAsia="en-GB"/>
        </w:rPr>
      </w:pPr>
    </w:p>
    <w:p w14:paraId="7F281B0F" w14:textId="77777777" w:rsidR="005F62B3" w:rsidRPr="006A39AE" w:rsidRDefault="005F62B3" w:rsidP="006363A1">
      <w:pPr>
        <w:pStyle w:val="Heading1"/>
        <w:widowControl w:val="0"/>
        <w:numPr>
          <w:ilvl w:val="0"/>
          <w:numId w:val="15"/>
        </w:numPr>
        <w:tabs>
          <w:tab w:val="clear" w:pos="720"/>
          <w:tab w:val="left" w:pos="709"/>
        </w:tabs>
        <w:spacing w:line="276" w:lineRule="auto"/>
        <w:ind w:right="-11"/>
        <w:rPr>
          <w:b w:val="0"/>
          <w:bCs/>
          <w:color w:val="000000" w:themeColor="text1"/>
          <w:kern w:val="32"/>
          <w:sz w:val="22"/>
          <w:szCs w:val="22"/>
        </w:rPr>
      </w:pPr>
      <w:r w:rsidRPr="006A39AE">
        <w:rPr>
          <w:b w:val="0"/>
          <w:bCs/>
          <w:color w:val="000000" w:themeColor="text1"/>
          <w:kern w:val="32"/>
          <w:sz w:val="22"/>
          <w:szCs w:val="22"/>
        </w:rPr>
        <w:t>Section 444(1) of the Education Act 1996</w:t>
      </w:r>
    </w:p>
    <w:p w14:paraId="25DBC04A" w14:textId="77777777" w:rsidR="00B773C2" w:rsidRPr="006A39AE" w:rsidRDefault="00B773C2" w:rsidP="00B773C2">
      <w:pPr>
        <w:rPr>
          <w:bCs/>
          <w:color w:val="000000" w:themeColor="text1"/>
          <w:lang w:eastAsia="en-GB"/>
        </w:rPr>
      </w:pPr>
    </w:p>
    <w:p w14:paraId="40A30210" w14:textId="77777777" w:rsidR="005F62B3" w:rsidRPr="006A39AE" w:rsidRDefault="005F62B3" w:rsidP="006363A1">
      <w:pPr>
        <w:pStyle w:val="Heading1"/>
        <w:widowControl w:val="0"/>
        <w:numPr>
          <w:ilvl w:val="0"/>
          <w:numId w:val="15"/>
        </w:numPr>
        <w:tabs>
          <w:tab w:val="clear" w:pos="720"/>
          <w:tab w:val="left" w:pos="709"/>
        </w:tabs>
        <w:spacing w:line="276" w:lineRule="auto"/>
        <w:ind w:right="-11"/>
        <w:rPr>
          <w:b w:val="0"/>
          <w:bCs/>
          <w:color w:val="000000" w:themeColor="text1"/>
          <w:kern w:val="32"/>
          <w:sz w:val="22"/>
          <w:szCs w:val="22"/>
        </w:rPr>
      </w:pPr>
      <w:r w:rsidRPr="006A39AE">
        <w:rPr>
          <w:b w:val="0"/>
          <w:bCs/>
          <w:color w:val="000000" w:themeColor="text1"/>
          <w:kern w:val="32"/>
          <w:sz w:val="22"/>
          <w:szCs w:val="22"/>
        </w:rPr>
        <w:t>Section 444(1A) of the Education Act 1996</w:t>
      </w:r>
    </w:p>
    <w:p w14:paraId="3246AE9C" w14:textId="77777777" w:rsidR="00B773C2" w:rsidRPr="006A39AE" w:rsidRDefault="00B773C2" w:rsidP="00B773C2">
      <w:pPr>
        <w:rPr>
          <w:bCs/>
          <w:color w:val="000000" w:themeColor="text1"/>
          <w:lang w:eastAsia="en-GB"/>
        </w:rPr>
      </w:pPr>
    </w:p>
    <w:p w14:paraId="48930424" w14:textId="77777777" w:rsidR="005F62B3" w:rsidRPr="006A39AE" w:rsidRDefault="005F62B3" w:rsidP="006363A1">
      <w:pPr>
        <w:pStyle w:val="Heading1"/>
        <w:widowControl w:val="0"/>
        <w:numPr>
          <w:ilvl w:val="0"/>
          <w:numId w:val="15"/>
        </w:numPr>
        <w:tabs>
          <w:tab w:val="clear" w:pos="720"/>
          <w:tab w:val="left" w:pos="709"/>
        </w:tabs>
        <w:spacing w:line="276" w:lineRule="auto"/>
        <w:ind w:right="-11"/>
        <w:rPr>
          <w:b w:val="0"/>
          <w:bCs/>
          <w:color w:val="000000" w:themeColor="text1"/>
          <w:kern w:val="32"/>
          <w:sz w:val="22"/>
          <w:szCs w:val="22"/>
        </w:rPr>
      </w:pPr>
      <w:r w:rsidRPr="006A39AE">
        <w:rPr>
          <w:b w:val="0"/>
          <w:bCs/>
          <w:color w:val="000000" w:themeColor="text1"/>
          <w:kern w:val="32"/>
          <w:sz w:val="22"/>
          <w:szCs w:val="22"/>
        </w:rPr>
        <w:t>Section 444(ZA) of the Education Act 1996</w:t>
      </w:r>
    </w:p>
    <w:p w14:paraId="1CCFE536" w14:textId="77777777" w:rsidR="00B773C2" w:rsidRPr="006A39AE" w:rsidRDefault="00B773C2" w:rsidP="00B773C2">
      <w:pPr>
        <w:rPr>
          <w:bCs/>
          <w:color w:val="000000" w:themeColor="text1"/>
          <w:lang w:eastAsia="en-GB"/>
        </w:rPr>
      </w:pPr>
    </w:p>
    <w:p w14:paraId="4B12BB3C" w14:textId="3E4AA2F2" w:rsidR="005F62B3" w:rsidRPr="006A39AE" w:rsidRDefault="005F62B3" w:rsidP="00B773C2">
      <w:pPr>
        <w:ind w:left="709" w:hanging="709"/>
        <w:rPr>
          <w:rFonts w:ascii="Arial" w:hAnsi="Arial" w:cs="Arial"/>
          <w:bCs/>
          <w:color w:val="000000" w:themeColor="text1"/>
          <w:kern w:val="32"/>
          <w:sz w:val="22"/>
          <w:szCs w:val="22"/>
          <w:lang w:eastAsia="en-GB"/>
        </w:rPr>
      </w:pPr>
      <w:r w:rsidRPr="006A39AE">
        <w:rPr>
          <w:rFonts w:ascii="Arial" w:hAnsi="Arial" w:cs="Arial"/>
          <w:bCs/>
          <w:color w:val="000000" w:themeColor="text1"/>
          <w:sz w:val="22"/>
          <w:szCs w:val="22"/>
          <w:lang w:eastAsia="en-GB"/>
        </w:rPr>
        <w:t xml:space="preserve">7.1 </w:t>
      </w:r>
      <w:r w:rsidR="00B773C2" w:rsidRPr="006A39AE">
        <w:rPr>
          <w:rFonts w:ascii="Arial" w:hAnsi="Arial" w:cs="Arial"/>
          <w:bCs/>
          <w:color w:val="000000" w:themeColor="text1"/>
          <w:sz w:val="22"/>
          <w:szCs w:val="22"/>
          <w:lang w:eastAsia="en-GB"/>
        </w:rPr>
        <w:tab/>
      </w:r>
      <w:r w:rsidRPr="006A39AE">
        <w:rPr>
          <w:rFonts w:ascii="Arial" w:hAnsi="Arial" w:cs="Arial"/>
          <w:bCs/>
          <w:color w:val="000000" w:themeColor="text1"/>
          <w:kern w:val="32"/>
          <w:sz w:val="22"/>
          <w:szCs w:val="22"/>
          <w:lang w:eastAsia="en-GB"/>
        </w:rPr>
        <w:t xml:space="preserve">Under Section 444(1) of the Education Act 1996, where a child of compulsory school age who is a registered pupil at a school fails to attend regularly, the parent commits an offence. This is a strict liability offence and carries a maximum penalty of a Level 3 fine on the standard scale (currently £1,000). </w:t>
      </w:r>
    </w:p>
    <w:p w14:paraId="71669935" w14:textId="77777777" w:rsidR="005F62B3" w:rsidRPr="006A39AE" w:rsidRDefault="005F62B3" w:rsidP="005F62B3">
      <w:pPr>
        <w:rPr>
          <w:rFonts w:ascii="Arial" w:hAnsi="Arial" w:cs="Arial"/>
          <w:bCs/>
          <w:color w:val="000000" w:themeColor="text1"/>
          <w:kern w:val="32"/>
          <w:sz w:val="22"/>
          <w:szCs w:val="22"/>
          <w:lang w:eastAsia="en-GB"/>
        </w:rPr>
      </w:pPr>
    </w:p>
    <w:p w14:paraId="28A5C4B1" w14:textId="5653638D" w:rsidR="005F62B3" w:rsidRPr="006A39AE" w:rsidRDefault="005F62B3" w:rsidP="00B773C2">
      <w:pPr>
        <w:ind w:left="709" w:hanging="709"/>
        <w:rPr>
          <w:rFonts w:ascii="Arial" w:hAnsi="Arial" w:cs="Arial"/>
          <w:bCs/>
          <w:color w:val="000000" w:themeColor="text1"/>
          <w:kern w:val="32"/>
          <w:sz w:val="22"/>
          <w:szCs w:val="22"/>
          <w:lang w:eastAsia="en-GB"/>
        </w:rPr>
      </w:pPr>
      <w:r w:rsidRPr="006A39AE">
        <w:rPr>
          <w:rFonts w:ascii="Arial" w:hAnsi="Arial" w:cs="Arial"/>
          <w:bCs/>
          <w:color w:val="000000" w:themeColor="text1"/>
          <w:kern w:val="32"/>
          <w:sz w:val="22"/>
          <w:szCs w:val="22"/>
          <w:lang w:eastAsia="en-GB"/>
        </w:rPr>
        <w:t xml:space="preserve">7.2 </w:t>
      </w:r>
      <w:r w:rsidR="00B773C2" w:rsidRPr="006A39AE">
        <w:rPr>
          <w:rFonts w:ascii="Arial" w:hAnsi="Arial" w:cs="Arial"/>
          <w:bCs/>
          <w:color w:val="000000" w:themeColor="text1"/>
          <w:kern w:val="32"/>
          <w:sz w:val="22"/>
          <w:szCs w:val="22"/>
          <w:lang w:eastAsia="en-GB"/>
        </w:rPr>
        <w:tab/>
      </w:r>
      <w:r w:rsidRPr="006A39AE">
        <w:rPr>
          <w:rFonts w:ascii="Arial" w:hAnsi="Arial" w:cs="Arial"/>
          <w:bCs/>
          <w:color w:val="000000" w:themeColor="text1"/>
          <w:kern w:val="32"/>
          <w:sz w:val="22"/>
          <w:szCs w:val="22"/>
          <w:lang w:eastAsia="en-GB"/>
        </w:rPr>
        <w:t xml:space="preserve">Under Section 444(1A) of the Education Act 1996, an offence is committed where a parent knowingly fails to secure their child's regular attendance at school without reasonable justification. This aggravated offence requires proof that the parent knew of the child's irregular attendance and failed to take appropriate steps to secure attendance. Upon conviction, the court may impose a custodial sentence of up to three months, a Level 4 fine on the standard scale (currently £2,500), or both. </w:t>
      </w:r>
    </w:p>
    <w:p w14:paraId="04A82883" w14:textId="77777777" w:rsidR="005F62B3" w:rsidRPr="006A39AE" w:rsidRDefault="005F62B3" w:rsidP="005F62B3">
      <w:pPr>
        <w:rPr>
          <w:rFonts w:ascii="Arial" w:hAnsi="Arial" w:cs="Arial"/>
          <w:bCs/>
          <w:color w:val="000000" w:themeColor="text1"/>
          <w:kern w:val="32"/>
          <w:sz w:val="22"/>
          <w:szCs w:val="22"/>
          <w:lang w:eastAsia="en-GB"/>
        </w:rPr>
      </w:pPr>
    </w:p>
    <w:p w14:paraId="7A77703F" w14:textId="322EB617" w:rsidR="005F62B3" w:rsidRPr="006A39AE" w:rsidRDefault="005F62B3" w:rsidP="00B773C2">
      <w:pPr>
        <w:ind w:left="709" w:hanging="709"/>
        <w:rPr>
          <w:rFonts w:ascii="Arial" w:hAnsi="Arial" w:cs="Arial"/>
          <w:bCs/>
          <w:color w:val="000000" w:themeColor="text1"/>
          <w:kern w:val="32"/>
          <w:sz w:val="22"/>
          <w:szCs w:val="22"/>
          <w:lang w:eastAsia="en-GB"/>
        </w:rPr>
      </w:pPr>
      <w:r w:rsidRPr="006A39AE">
        <w:rPr>
          <w:rFonts w:ascii="Arial" w:hAnsi="Arial" w:cs="Arial"/>
          <w:bCs/>
          <w:color w:val="000000" w:themeColor="text1"/>
          <w:kern w:val="32"/>
          <w:sz w:val="22"/>
          <w:szCs w:val="22"/>
          <w:lang w:eastAsia="en-GB"/>
        </w:rPr>
        <w:t xml:space="preserve">7.3  </w:t>
      </w:r>
      <w:r w:rsidR="00B773C2" w:rsidRPr="006A39AE">
        <w:rPr>
          <w:rFonts w:ascii="Arial" w:hAnsi="Arial" w:cs="Arial"/>
          <w:bCs/>
          <w:color w:val="000000" w:themeColor="text1"/>
          <w:kern w:val="32"/>
          <w:sz w:val="22"/>
          <w:szCs w:val="22"/>
          <w:lang w:eastAsia="en-GB"/>
        </w:rPr>
        <w:tab/>
      </w:r>
      <w:r w:rsidRPr="006A39AE">
        <w:rPr>
          <w:rFonts w:ascii="Arial" w:hAnsi="Arial" w:cs="Arial"/>
          <w:bCs/>
          <w:color w:val="000000" w:themeColor="text1"/>
          <w:kern w:val="32"/>
          <w:sz w:val="22"/>
          <w:szCs w:val="22"/>
          <w:lang w:eastAsia="en-GB"/>
        </w:rPr>
        <w:t xml:space="preserve">Section 444(ZA) of the Education Act 1996 extends the offence provisions to circumstances where a parent fails to ensure the regular attendance of a child at alternative educational provision arranged for that child. </w:t>
      </w:r>
    </w:p>
    <w:p w14:paraId="2EA69C6C" w14:textId="77777777" w:rsidR="005F62B3" w:rsidRPr="006A39AE" w:rsidRDefault="005F62B3" w:rsidP="005F62B3">
      <w:pPr>
        <w:rPr>
          <w:rFonts w:ascii="Arial" w:hAnsi="Arial" w:cs="Arial"/>
          <w:bCs/>
          <w:color w:val="000000" w:themeColor="text1"/>
          <w:kern w:val="32"/>
          <w:sz w:val="22"/>
          <w:szCs w:val="22"/>
          <w:lang w:eastAsia="en-GB"/>
        </w:rPr>
      </w:pPr>
    </w:p>
    <w:p w14:paraId="531A18B2" w14:textId="3B3DEEE9" w:rsidR="005F62B3" w:rsidRPr="006A39AE" w:rsidRDefault="005F62B3" w:rsidP="00B773C2">
      <w:pPr>
        <w:ind w:left="709" w:hanging="709"/>
        <w:rPr>
          <w:rFonts w:ascii="Arial" w:hAnsi="Arial" w:cs="Arial"/>
          <w:bCs/>
          <w:color w:val="000000" w:themeColor="text1"/>
          <w:kern w:val="32"/>
          <w:sz w:val="22"/>
          <w:szCs w:val="22"/>
          <w:lang w:eastAsia="en-GB"/>
        </w:rPr>
      </w:pPr>
      <w:r w:rsidRPr="006A39AE">
        <w:rPr>
          <w:rFonts w:ascii="Arial" w:hAnsi="Arial" w:cs="Arial"/>
          <w:bCs/>
          <w:color w:val="000000" w:themeColor="text1"/>
          <w:kern w:val="32"/>
          <w:sz w:val="22"/>
          <w:szCs w:val="22"/>
          <w:lang w:eastAsia="en-GB"/>
        </w:rPr>
        <w:lastRenderedPageBreak/>
        <w:t xml:space="preserve">7.4  </w:t>
      </w:r>
      <w:r w:rsidR="00B773C2" w:rsidRPr="006A39AE">
        <w:rPr>
          <w:rFonts w:ascii="Arial" w:hAnsi="Arial" w:cs="Arial"/>
          <w:bCs/>
          <w:color w:val="000000" w:themeColor="text1"/>
          <w:kern w:val="32"/>
          <w:sz w:val="22"/>
          <w:szCs w:val="22"/>
          <w:lang w:eastAsia="en-GB"/>
        </w:rPr>
        <w:tab/>
      </w:r>
      <w:r w:rsidRPr="006A39AE">
        <w:rPr>
          <w:rFonts w:ascii="Arial" w:hAnsi="Arial" w:cs="Arial"/>
          <w:bCs/>
          <w:color w:val="000000" w:themeColor="text1"/>
          <w:kern w:val="32"/>
          <w:sz w:val="22"/>
          <w:szCs w:val="22"/>
          <w:lang w:eastAsia="en-GB"/>
        </w:rPr>
        <w:t xml:space="preserve">In relation to prosecutions associated with penalty notices, and subject to Section 444A of the Education Act 1996, further details can be found in the document </w:t>
      </w:r>
      <w:r w:rsidRPr="006A39AE">
        <w:rPr>
          <w:rFonts w:ascii="Arial" w:hAnsi="Arial" w:cs="Arial"/>
          <w:bCs/>
          <w:i/>
          <w:iCs/>
          <w:color w:val="000000" w:themeColor="text1"/>
          <w:kern w:val="32"/>
          <w:sz w:val="22"/>
          <w:szCs w:val="22"/>
          <w:lang w:eastAsia="en-GB"/>
        </w:rPr>
        <w:t>Procedures for Issuing Education-related Penalty Notices</w:t>
      </w:r>
      <w:r w:rsidRPr="006A39AE">
        <w:rPr>
          <w:rFonts w:ascii="Arial" w:hAnsi="Arial" w:cs="Arial"/>
          <w:bCs/>
          <w:color w:val="000000" w:themeColor="text1"/>
          <w:kern w:val="32"/>
          <w:sz w:val="22"/>
          <w:szCs w:val="22"/>
          <w:lang w:eastAsia="en-GB"/>
        </w:rPr>
        <w:t>, published on the Sefton Council website.</w:t>
      </w:r>
    </w:p>
    <w:p w14:paraId="0DD7166E" w14:textId="77777777" w:rsidR="0096087D" w:rsidRPr="006A39AE" w:rsidRDefault="0096087D" w:rsidP="00B773C2">
      <w:pPr>
        <w:widowControl w:val="0"/>
        <w:tabs>
          <w:tab w:val="left" w:pos="709"/>
        </w:tabs>
        <w:spacing w:line="276" w:lineRule="auto"/>
        <w:ind w:right="-11"/>
        <w:jc w:val="both"/>
        <w:rPr>
          <w:rFonts w:ascii="Arial" w:hAnsi="Arial" w:cs="Arial"/>
          <w:color w:val="000000" w:themeColor="text1"/>
          <w:kern w:val="32"/>
          <w:sz w:val="22"/>
          <w:szCs w:val="22"/>
        </w:rPr>
      </w:pPr>
    </w:p>
    <w:p w14:paraId="5C2F8EB1" w14:textId="77777777" w:rsidR="00B773C2" w:rsidRPr="006A39AE" w:rsidRDefault="00B773C2" w:rsidP="00B773C2">
      <w:pPr>
        <w:widowControl w:val="0"/>
        <w:tabs>
          <w:tab w:val="left" w:pos="709"/>
        </w:tabs>
        <w:spacing w:line="276" w:lineRule="auto"/>
        <w:ind w:right="-11"/>
        <w:jc w:val="both"/>
        <w:rPr>
          <w:rFonts w:ascii="Arial" w:hAnsi="Arial" w:cs="Arial"/>
          <w:color w:val="000000" w:themeColor="text1"/>
          <w:kern w:val="32"/>
          <w:sz w:val="22"/>
          <w:szCs w:val="22"/>
        </w:rPr>
      </w:pPr>
    </w:p>
    <w:p w14:paraId="12E9AE7A" w14:textId="1D2D6A7A" w:rsidR="00A14721" w:rsidRPr="006A39AE" w:rsidRDefault="00A14721" w:rsidP="00B773C2">
      <w:pPr>
        <w:pStyle w:val="Heading1"/>
        <w:widowControl w:val="0"/>
        <w:numPr>
          <w:ilvl w:val="0"/>
          <w:numId w:val="14"/>
        </w:numPr>
        <w:tabs>
          <w:tab w:val="left" w:pos="709"/>
        </w:tabs>
        <w:spacing w:line="276" w:lineRule="auto"/>
        <w:ind w:right="-11" w:hanging="2141"/>
        <w:rPr>
          <w:bCs/>
          <w:color w:val="000000" w:themeColor="text1"/>
          <w:kern w:val="32"/>
          <w:sz w:val="22"/>
          <w:szCs w:val="22"/>
        </w:rPr>
      </w:pPr>
      <w:r w:rsidRPr="006A39AE">
        <w:rPr>
          <w:bCs/>
          <w:color w:val="000000" w:themeColor="text1"/>
          <w:kern w:val="32"/>
          <w:sz w:val="22"/>
          <w:szCs w:val="22"/>
        </w:rPr>
        <w:t>Practice Guidance – A Framework for Education Supervision Orders (ESOs)</w:t>
      </w:r>
    </w:p>
    <w:p w14:paraId="11D1155E" w14:textId="77777777" w:rsidR="00B773C2" w:rsidRPr="006A39AE" w:rsidRDefault="00B773C2" w:rsidP="0096087D">
      <w:pPr>
        <w:widowControl w:val="0"/>
        <w:tabs>
          <w:tab w:val="left" w:pos="709"/>
        </w:tabs>
        <w:spacing w:line="276" w:lineRule="auto"/>
        <w:ind w:right="-11"/>
        <w:jc w:val="both"/>
        <w:rPr>
          <w:rFonts w:ascii="Arial" w:hAnsi="Arial" w:cs="Arial"/>
          <w:b/>
          <w:bCs/>
          <w:color w:val="000000" w:themeColor="text1"/>
          <w:kern w:val="32"/>
          <w:sz w:val="22"/>
          <w:szCs w:val="22"/>
        </w:rPr>
      </w:pPr>
    </w:p>
    <w:p w14:paraId="29D72CA1" w14:textId="02FD9210" w:rsidR="00A14721" w:rsidRPr="006A39AE" w:rsidRDefault="00A14721" w:rsidP="00A14721">
      <w:pPr>
        <w:widowControl w:val="0"/>
        <w:tabs>
          <w:tab w:val="left" w:pos="709"/>
        </w:tabs>
        <w:spacing w:line="276" w:lineRule="auto"/>
        <w:ind w:left="709" w:right="-11" w:hanging="709"/>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 xml:space="preserve">8.1 </w:t>
      </w:r>
      <w:r w:rsidR="00B773C2" w:rsidRPr="006A39AE">
        <w:rPr>
          <w:rFonts w:ascii="Arial" w:hAnsi="Arial" w:cs="Arial"/>
          <w:color w:val="000000" w:themeColor="text1"/>
          <w:kern w:val="32"/>
          <w:sz w:val="22"/>
          <w:szCs w:val="22"/>
        </w:rPr>
        <w:tab/>
      </w:r>
      <w:r w:rsidRPr="006A39AE">
        <w:rPr>
          <w:rFonts w:ascii="Arial" w:hAnsi="Arial" w:cs="Arial"/>
          <w:color w:val="000000" w:themeColor="text1"/>
          <w:kern w:val="32"/>
          <w:sz w:val="22"/>
          <w:szCs w:val="22"/>
        </w:rPr>
        <w:t xml:space="preserve">The purpose of this guidance is to promote good practice in the management of </w:t>
      </w:r>
      <w:r w:rsidRPr="006A39AE">
        <w:rPr>
          <w:rFonts w:ascii="Arial" w:hAnsi="Arial" w:cs="Arial"/>
          <w:b/>
          <w:bCs/>
          <w:color w:val="000000" w:themeColor="text1"/>
          <w:kern w:val="32"/>
          <w:sz w:val="22"/>
          <w:szCs w:val="22"/>
        </w:rPr>
        <w:t>Education Supervision Orders (ESOs)</w:t>
      </w:r>
      <w:r w:rsidRPr="006A39AE">
        <w:rPr>
          <w:rFonts w:ascii="Arial" w:hAnsi="Arial" w:cs="Arial"/>
          <w:color w:val="000000" w:themeColor="text1"/>
          <w:kern w:val="32"/>
          <w:sz w:val="22"/>
          <w:szCs w:val="22"/>
        </w:rPr>
        <w:t xml:space="preserve"> made under </w:t>
      </w:r>
      <w:r w:rsidRPr="006A39AE">
        <w:rPr>
          <w:rFonts w:ascii="Arial" w:hAnsi="Arial" w:cs="Arial"/>
          <w:b/>
          <w:bCs/>
          <w:color w:val="000000" w:themeColor="text1"/>
          <w:kern w:val="32"/>
          <w:sz w:val="22"/>
          <w:szCs w:val="22"/>
        </w:rPr>
        <w:t>Section 36 of the Children Act 1989</w:t>
      </w:r>
      <w:r w:rsidRPr="006A39AE">
        <w:rPr>
          <w:rFonts w:ascii="Arial" w:hAnsi="Arial" w:cs="Arial"/>
          <w:color w:val="000000" w:themeColor="text1"/>
          <w:kern w:val="32"/>
          <w:sz w:val="22"/>
          <w:szCs w:val="22"/>
        </w:rPr>
        <w:t>. It identifies issues relating to management and organisation, defines key principles, and sets out relevant procedures.</w:t>
      </w:r>
    </w:p>
    <w:p w14:paraId="4198800F" w14:textId="77777777" w:rsidR="00B773C2" w:rsidRPr="006A39AE" w:rsidRDefault="00B773C2" w:rsidP="00A14721">
      <w:pPr>
        <w:widowControl w:val="0"/>
        <w:tabs>
          <w:tab w:val="left" w:pos="709"/>
        </w:tabs>
        <w:spacing w:line="276" w:lineRule="auto"/>
        <w:ind w:left="709" w:right="-11" w:hanging="709"/>
        <w:jc w:val="both"/>
        <w:rPr>
          <w:rFonts w:ascii="Arial" w:hAnsi="Arial" w:cs="Arial"/>
          <w:color w:val="000000" w:themeColor="text1"/>
          <w:kern w:val="32"/>
          <w:sz w:val="22"/>
          <w:szCs w:val="22"/>
        </w:rPr>
      </w:pPr>
    </w:p>
    <w:p w14:paraId="43614ABF" w14:textId="77777777" w:rsidR="00B773C2" w:rsidRPr="006A39AE" w:rsidRDefault="00B773C2" w:rsidP="00A14721">
      <w:pPr>
        <w:widowControl w:val="0"/>
        <w:tabs>
          <w:tab w:val="left" w:pos="709"/>
        </w:tabs>
        <w:spacing w:line="276" w:lineRule="auto"/>
        <w:ind w:left="709" w:right="-11" w:hanging="709"/>
        <w:jc w:val="both"/>
        <w:rPr>
          <w:rFonts w:ascii="Arial" w:hAnsi="Arial" w:cs="Arial"/>
          <w:color w:val="000000" w:themeColor="text1"/>
          <w:kern w:val="32"/>
          <w:sz w:val="22"/>
          <w:szCs w:val="22"/>
        </w:rPr>
      </w:pPr>
    </w:p>
    <w:p w14:paraId="3ED7D9B5" w14:textId="3C7D81EC" w:rsidR="00A14721" w:rsidRPr="006A39AE" w:rsidRDefault="00A14721" w:rsidP="00A14721">
      <w:pPr>
        <w:widowControl w:val="0"/>
        <w:tabs>
          <w:tab w:val="left" w:pos="709"/>
        </w:tabs>
        <w:spacing w:line="276" w:lineRule="auto"/>
        <w:ind w:left="709" w:right="-11" w:hanging="709"/>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 xml:space="preserve">8.2 </w:t>
      </w:r>
      <w:r w:rsidR="00B773C2" w:rsidRPr="006A39AE">
        <w:rPr>
          <w:rFonts w:ascii="Arial" w:hAnsi="Arial" w:cs="Arial"/>
          <w:color w:val="000000" w:themeColor="text1"/>
          <w:kern w:val="32"/>
          <w:sz w:val="22"/>
          <w:szCs w:val="22"/>
        </w:rPr>
        <w:tab/>
      </w:r>
      <w:r w:rsidRPr="006A39AE">
        <w:rPr>
          <w:rFonts w:ascii="Arial" w:hAnsi="Arial" w:cs="Arial"/>
          <w:b/>
          <w:bCs/>
          <w:color w:val="000000" w:themeColor="text1"/>
          <w:kern w:val="32"/>
          <w:sz w:val="22"/>
          <w:szCs w:val="22"/>
        </w:rPr>
        <w:t>Section 447 of the Education Act 1996</w:t>
      </w:r>
      <w:r w:rsidRPr="006A39AE">
        <w:rPr>
          <w:rFonts w:ascii="Arial" w:hAnsi="Arial" w:cs="Arial"/>
          <w:color w:val="000000" w:themeColor="text1"/>
          <w:kern w:val="32"/>
          <w:sz w:val="22"/>
          <w:szCs w:val="22"/>
        </w:rPr>
        <w:t xml:space="preserve"> requires the Local Authority (LA) to consider whether it would be appropriate to apply for an </w:t>
      </w:r>
      <w:r w:rsidRPr="006A39AE">
        <w:rPr>
          <w:rFonts w:ascii="Arial" w:hAnsi="Arial" w:cs="Arial"/>
          <w:b/>
          <w:bCs/>
          <w:color w:val="000000" w:themeColor="text1"/>
          <w:kern w:val="32"/>
          <w:sz w:val="22"/>
          <w:szCs w:val="22"/>
        </w:rPr>
        <w:t>Education Supervision Order</w:t>
      </w:r>
      <w:r w:rsidRPr="006A39AE">
        <w:rPr>
          <w:rFonts w:ascii="Arial" w:hAnsi="Arial" w:cs="Arial"/>
          <w:color w:val="000000" w:themeColor="text1"/>
          <w:kern w:val="32"/>
          <w:sz w:val="22"/>
          <w:szCs w:val="22"/>
        </w:rPr>
        <w:t xml:space="preserve"> under </w:t>
      </w:r>
      <w:r w:rsidRPr="006A39AE">
        <w:rPr>
          <w:rFonts w:ascii="Arial" w:hAnsi="Arial" w:cs="Arial"/>
          <w:b/>
          <w:bCs/>
          <w:color w:val="000000" w:themeColor="text1"/>
          <w:kern w:val="32"/>
          <w:sz w:val="22"/>
          <w:szCs w:val="22"/>
        </w:rPr>
        <w:t>Section 36 of the Children Act 1989</w:t>
      </w:r>
      <w:r w:rsidRPr="006A39AE">
        <w:rPr>
          <w:rFonts w:ascii="Arial" w:hAnsi="Arial" w:cs="Arial"/>
          <w:color w:val="000000" w:themeColor="text1"/>
          <w:kern w:val="32"/>
          <w:sz w:val="22"/>
          <w:szCs w:val="22"/>
        </w:rPr>
        <w:t>. An Education Supervision Order may be sought by Sefton Council where a child of compulsory school age is not receiving a suitable education. The supervisor appointed by the Local Authority is required to advise, assist and befriend the child and their parent(s)/carer(s) to help ensure that the child receives an appropriate education.</w:t>
      </w:r>
    </w:p>
    <w:p w14:paraId="2AEC0B62" w14:textId="77777777" w:rsidR="00B773C2" w:rsidRPr="006A39AE" w:rsidRDefault="00B773C2" w:rsidP="00A14721">
      <w:pPr>
        <w:widowControl w:val="0"/>
        <w:tabs>
          <w:tab w:val="left" w:pos="709"/>
        </w:tabs>
        <w:spacing w:line="276" w:lineRule="auto"/>
        <w:ind w:left="709" w:right="-11" w:hanging="709"/>
        <w:jc w:val="both"/>
        <w:rPr>
          <w:rFonts w:ascii="Arial" w:hAnsi="Arial" w:cs="Arial"/>
          <w:color w:val="000000" w:themeColor="text1"/>
          <w:kern w:val="32"/>
          <w:sz w:val="22"/>
          <w:szCs w:val="22"/>
        </w:rPr>
      </w:pPr>
    </w:p>
    <w:p w14:paraId="79C7B796" w14:textId="35EE13FA" w:rsidR="00A14721" w:rsidRPr="006A39AE" w:rsidRDefault="00A14721" w:rsidP="00A14721">
      <w:pPr>
        <w:widowControl w:val="0"/>
        <w:tabs>
          <w:tab w:val="left" w:pos="709"/>
        </w:tabs>
        <w:spacing w:line="276" w:lineRule="auto"/>
        <w:ind w:left="709" w:right="-11" w:hanging="709"/>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 xml:space="preserve">8.3 </w:t>
      </w:r>
      <w:r w:rsidR="00B773C2" w:rsidRPr="006A39AE">
        <w:rPr>
          <w:rFonts w:ascii="Arial" w:hAnsi="Arial" w:cs="Arial"/>
          <w:color w:val="000000" w:themeColor="text1"/>
          <w:kern w:val="32"/>
          <w:sz w:val="22"/>
          <w:szCs w:val="22"/>
        </w:rPr>
        <w:tab/>
      </w:r>
      <w:r w:rsidRPr="006A39AE">
        <w:rPr>
          <w:rFonts w:ascii="Arial" w:hAnsi="Arial" w:cs="Arial"/>
          <w:color w:val="000000" w:themeColor="text1"/>
          <w:kern w:val="32"/>
          <w:sz w:val="22"/>
          <w:szCs w:val="22"/>
        </w:rPr>
        <w:t xml:space="preserve">This guidance also reflects the broader principles underpinning all aspects of the </w:t>
      </w:r>
      <w:r w:rsidRPr="006A39AE">
        <w:rPr>
          <w:rFonts w:ascii="Arial" w:hAnsi="Arial" w:cs="Arial"/>
          <w:b/>
          <w:bCs/>
          <w:color w:val="000000" w:themeColor="text1"/>
          <w:kern w:val="32"/>
          <w:sz w:val="22"/>
          <w:szCs w:val="22"/>
        </w:rPr>
        <w:t>Children Act 1989</w:t>
      </w:r>
      <w:r w:rsidRPr="006A39AE">
        <w:rPr>
          <w:rFonts w:ascii="Arial" w:hAnsi="Arial" w:cs="Arial"/>
          <w:color w:val="000000" w:themeColor="text1"/>
          <w:kern w:val="32"/>
          <w:sz w:val="22"/>
          <w:szCs w:val="22"/>
        </w:rPr>
        <w:t>, including the following:</w:t>
      </w:r>
    </w:p>
    <w:p w14:paraId="396CEC2B" w14:textId="77777777" w:rsidR="00B773C2" w:rsidRPr="006A39AE" w:rsidRDefault="00B773C2" w:rsidP="00A14721">
      <w:pPr>
        <w:widowControl w:val="0"/>
        <w:tabs>
          <w:tab w:val="left" w:pos="709"/>
        </w:tabs>
        <w:spacing w:line="276" w:lineRule="auto"/>
        <w:ind w:left="709" w:right="-11" w:hanging="709"/>
        <w:jc w:val="both"/>
        <w:rPr>
          <w:rFonts w:ascii="Arial" w:hAnsi="Arial" w:cs="Arial"/>
          <w:color w:val="000000" w:themeColor="text1"/>
          <w:kern w:val="32"/>
          <w:sz w:val="22"/>
          <w:szCs w:val="22"/>
        </w:rPr>
      </w:pPr>
    </w:p>
    <w:p w14:paraId="7DDAF697" w14:textId="77777777" w:rsidR="00A14721" w:rsidRPr="006A39AE" w:rsidRDefault="00A14721" w:rsidP="006363A1">
      <w:pPr>
        <w:widowControl w:val="0"/>
        <w:numPr>
          <w:ilvl w:val="0"/>
          <w:numId w:val="7"/>
        </w:numPr>
        <w:tabs>
          <w:tab w:val="clear" w:pos="720"/>
          <w:tab w:val="left" w:pos="709"/>
        </w:tabs>
        <w:spacing w:line="276" w:lineRule="auto"/>
        <w:ind w:right="-11"/>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In all proceedings under the Act, the welfare of the child is the paramount consideration.</w:t>
      </w:r>
    </w:p>
    <w:p w14:paraId="60D384C2" w14:textId="77777777" w:rsidR="00B773C2" w:rsidRPr="006A39AE" w:rsidRDefault="00B773C2" w:rsidP="00B773C2">
      <w:pPr>
        <w:widowControl w:val="0"/>
        <w:tabs>
          <w:tab w:val="left" w:pos="709"/>
        </w:tabs>
        <w:spacing w:line="276" w:lineRule="auto"/>
        <w:ind w:left="720" w:right="-11"/>
        <w:jc w:val="both"/>
        <w:rPr>
          <w:rFonts w:ascii="Arial" w:hAnsi="Arial" w:cs="Arial"/>
          <w:color w:val="000000" w:themeColor="text1"/>
          <w:kern w:val="32"/>
          <w:sz w:val="22"/>
          <w:szCs w:val="22"/>
        </w:rPr>
      </w:pPr>
    </w:p>
    <w:p w14:paraId="5432FDDC" w14:textId="77777777" w:rsidR="00A14721" w:rsidRPr="006A39AE" w:rsidRDefault="00A14721" w:rsidP="006363A1">
      <w:pPr>
        <w:widowControl w:val="0"/>
        <w:numPr>
          <w:ilvl w:val="0"/>
          <w:numId w:val="7"/>
        </w:numPr>
        <w:tabs>
          <w:tab w:val="clear" w:pos="720"/>
          <w:tab w:val="left" w:pos="709"/>
        </w:tabs>
        <w:spacing w:line="276" w:lineRule="auto"/>
        <w:ind w:right="-11"/>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Wherever possible, intervention within a family should be undertaken in partnership with parents.</w:t>
      </w:r>
    </w:p>
    <w:p w14:paraId="25F17558" w14:textId="77777777" w:rsidR="00B773C2" w:rsidRPr="006A39AE" w:rsidRDefault="00B773C2" w:rsidP="00B773C2">
      <w:pPr>
        <w:widowControl w:val="0"/>
        <w:tabs>
          <w:tab w:val="left" w:pos="709"/>
        </w:tabs>
        <w:spacing w:line="276" w:lineRule="auto"/>
        <w:ind w:left="720" w:right="-11"/>
        <w:jc w:val="both"/>
        <w:rPr>
          <w:rFonts w:ascii="Arial" w:hAnsi="Arial" w:cs="Arial"/>
          <w:color w:val="000000" w:themeColor="text1"/>
          <w:kern w:val="32"/>
          <w:sz w:val="22"/>
          <w:szCs w:val="22"/>
        </w:rPr>
      </w:pPr>
    </w:p>
    <w:p w14:paraId="4341B644" w14:textId="77777777" w:rsidR="00A14721" w:rsidRPr="006A39AE" w:rsidRDefault="00A14721" w:rsidP="006363A1">
      <w:pPr>
        <w:widowControl w:val="0"/>
        <w:numPr>
          <w:ilvl w:val="0"/>
          <w:numId w:val="7"/>
        </w:numPr>
        <w:tabs>
          <w:tab w:val="clear" w:pos="720"/>
          <w:tab w:val="left" w:pos="709"/>
        </w:tabs>
        <w:spacing w:line="276" w:lineRule="auto"/>
        <w:ind w:right="-11"/>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Effective collaboration between agencies is essential.</w:t>
      </w:r>
    </w:p>
    <w:p w14:paraId="263E234B" w14:textId="77777777" w:rsidR="00B773C2" w:rsidRPr="006A39AE" w:rsidRDefault="00B773C2" w:rsidP="00B773C2">
      <w:pPr>
        <w:widowControl w:val="0"/>
        <w:tabs>
          <w:tab w:val="left" w:pos="709"/>
        </w:tabs>
        <w:spacing w:line="276" w:lineRule="auto"/>
        <w:ind w:left="720" w:right="-11"/>
        <w:jc w:val="both"/>
        <w:rPr>
          <w:rFonts w:ascii="Arial" w:hAnsi="Arial" w:cs="Arial"/>
          <w:color w:val="000000" w:themeColor="text1"/>
          <w:kern w:val="32"/>
          <w:sz w:val="22"/>
          <w:szCs w:val="22"/>
        </w:rPr>
      </w:pPr>
    </w:p>
    <w:p w14:paraId="4AFA2445" w14:textId="77777777" w:rsidR="00A14721" w:rsidRPr="006A39AE" w:rsidRDefault="00A14721" w:rsidP="006363A1">
      <w:pPr>
        <w:widowControl w:val="0"/>
        <w:numPr>
          <w:ilvl w:val="0"/>
          <w:numId w:val="7"/>
        </w:numPr>
        <w:tabs>
          <w:tab w:val="clear" w:pos="720"/>
          <w:tab w:val="left" w:pos="709"/>
        </w:tabs>
        <w:spacing w:line="276" w:lineRule="auto"/>
        <w:ind w:right="-11"/>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Courts should not make an order unless doing so would be better for the child than making no order at all.</w:t>
      </w:r>
    </w:p>
    <w:p w14:paraId="0562E724" w14:textId="77777777" w:rsidR="00B773C2" w:rsidRPr="006A39AE" w:rsidRDefault="00B773C2" w:rsidP="00B773C2">
      <w:pPr>
        <w:widowControl w:val="0"/>
        <w:tabs>
          <w:tab w:val="left" w:pos="709"/>
        </w:tabs>
        <w:spacing w:line="276" w:lineRule="auto"/>
        <w:ind w:left="720" w:right="-11"/>
        <w:jc w:val="both"/>
        <w:rPr>
          <w:rFonts w:ascii="Arial" w:hAnsi="Arial" w:cs="Arial"/>
          <w:color w:val="000000" w:themeColor="text1"/>
          <w:kern w:val="32"/>
          <w:sz w:val="22"/>
          <w:szCs w:val="22"/>
        </w:rPr>
      </w:pPr>
    </w:p>
    <w:p w14:paraId="794E5589" w14:textId="77777777" w:rsidR="00A14721" w:rsidRPr="006A39AE" w:rsidRDefault="00A14721" w:rsidP="006363A1">
      <w:pPr>
        <w:widowControl w:val="0"/>
        <w:numPr>
          <w:ilvl w:val="0"/>
          <w:numId w:val="7"/>
        </w:numPr>
        <w:tabs>
          <w:tab w:val="clear" w:pos="720"/>
          <w:tab w:val="left" w:pos="709"/>
        </w:tabs>
        <w:spacing w:line="276" w:lineRule="auto"/>
        <w:ind w:right="-11"/>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Consideration must be given to whether a child is suffering, or is likely to suffer, significant harm.</w:t>
      </w:r>
    </w:p>
    <w:p w14:paraId="36FBC154" w14:textId="77777777" w:rsidR="00B773C2" w:rsidRPr="006A39AE" w:rsidRDefault="00B773C2" w:rsidP="00B773C2">
      <w:pPr>
        <w:widowControl w:val="0"/>
        <w:tabs>
          <w:tab w:val="left" w:pos="709"/>
        </w:tabs>
        <w:spacing w:line="276" w:lineRule="auto"/>
        <w:ind w:left="720" w:right="-11"/>
        <w:jc w:val="both"/>
        <w:rPr>
          <w:rFonts w:ascii="Arial" w:hAnsi="Arial" w:cs="Arial"/>
          <w:color w:val="000000" w:themeColor="text1"/>
          <w:kern w:val="32"/>
          <w:sz w:val="22"/>
          <w:szCs w:val="22"/>
        </w:rPr>
      </w:pPr>
    </w:p>
    <w:p w14:paraId="4D346D3E" w14:textId="77777777" w:rsidR="00A14721" w:rsidRPr="006A39AE" w:rsidRDefault="00A14721" w:rsidP="006363A1">
      <w:pPr>
        <w:widowControl w:val="0"/>
        <w:numPr>
          <w:ilvl w:val="0"/>
          <w:numId w:val="7"/>
        </w:numPr>
        <w:tabs>
          <w:tab w:val="clear" w:pos="720"/>
          <w:tab w:val="left" w:pos="709"/>
        </w:tabs>
        <w:spacing w:line="276" w:lineRule="auto"/>
        <w:ind w:right="-11"/>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Children should be involved, wherever appropriate, in decisions that may affect them.</w:t>
      </w:r>
    </w:p>
    <w:p w14:paraId="4316E29C" w14:textId="77777777" w:rsidR="00B773C2" w:rsidRPr="006A39AE" w:rsidRDefault="00B773C2" w:rsidP="00B773C2">
      <w:pPr>
        <w:widowControl w:val="0"/>
        <w:tabs>
          <w:tab w:val="left" w:pos="709"/>
        </w:tabs>
        <w:spacing w:line="276" w:lineRule="auto"/>
        <w:ind w:left="720" w:right="-11"/>
        <w:jc w:val="both"/>
        <w:rPr>
          <w:rFonts w:ascii="Arial" w:hAnsi="Arial" w:cs="Arial"/>
          <w:color w:val="000000" w:themeColor="text1"/>
          <w:kern w:val="32"/>
          <w:sz w:val="22"/>
          <w:szCs w:val="22"/>
        </w:rPr>
      </w:pPr>
    </w:p>
    <w:p w14:paraId="6F4FC2C1" w14:textId="77777777" w:rsidR="00A14721" w:rsidRPr="006A39AE" w:rsidRDefault="00A14721" w:rsidP="006363A1">
      <w:pPr>
        <w:widowControl w:val="0"/>
        <w:numPr>
          <w:ilvl w:val="0"/>
          <w:numId w:val="7"/>
        </w:numPr>
        <w:tabs>
          <w:tab w:val="clear" w:pos="720"/>
          <w:tab w:val="left" w:pos="709"/>
        </w:tabs>
        <w:spacing w:line="276" w:lineRule="auto"/>
        <w:ind w:right="-11"/>
        <w:jc w:val="both"/>
        <w:rPr>
          <w:rFonts w:ascii="Arial" w:hAnsi="Arial" w:cs="Arial"/>
          <w:color w:val="000000" w:themeColor="text1"/>
          <w:kern w:val="32"/>
          <w:sz w:val="22"/>
          <w:szCs w:val="22"/>
        </w:rPr>
      </w:pPr>
      <w:r w:rsidRPr="006A39AE">
        <w:rPr>
          <w:rFonts w:ascii="Arial" w:hAnsi="Arial" w:cs="Arial"/>
          <w:color w:val="000000" w:themeColor="text1"/>
          <w:kern w:val="32"/>
          <w:sz w:val="22"/>
          <w:szCs w:val="22"/>
        </w:rPr>
        <w:t xml:space="preserve">The key question to be considered is: </w:t>
      </w:r>
      <w:r w:rsidRPr="006A39AE">
        <w:rPr>
          <w:rFonts w:ascii="Arial" w:hAnsi="Arial" w:cs="Arial"/>
          <w:b/>
          <w:bCs/>
          <w:color w:val="000000" w:themeColor="text1"/>
          <w:kern w:val="32"/>
          <w:sz w:val="22"/>
          <w:szCs w:val="22"/>
        </w:rPr>
        <w:t>"Is making an Education Supervision Order better for the child than not making one?"</w:t>
      </w:r>
      <w:r w:rsidRPr="006A39AE">
        <w:rPr>
          <w:rFonts w:ascii="Arial" w:hAnsi="Arial" w:cs="Arial"/>
          <w:color w:val="000000" w:themeColor="text1"/>
          <w:kern w:val="32"/>
          <w:sz w:val="22"/>
          <w:szCs w:val="22"/>
        </w:rPr>
        <w:t xml:space="preserve"> When making this decision, it should be noted that, as a matter of good practice, an ESO should not be sought without consultation with all persons who hold parental responsibility. For education purposes, any person who has day-to-day care and custody of the child may be regarded as a parent.</w:t>
      </w:r>
    </w:p>
    <w:p w14:paraId="6849D951" w14:textId="77777777" w:rsidR="00302091" w:rsidRPr="006A39AE" w:rsidRDefault="00302091" w:rsidP="00B773C2">
      <w:pPr>
        <w:spacing w:line="276" w:lineRule="auto"/>
        <w:ind w:right="-11"/>
        <w:jc w:val="both"/>
        <w:rPr>
          <w:rFonts w:ascii="Arial" w:hAnsi="Arial" w:cs="Arial"/>
          <w:color w:val="000000" w:themeColor="text1"/>
          <w:sz w:val="22"/>
          <w:szCs w:val="22"/>
        </w:rPr>
      </w:pPr>
    </w:p>
    <w:p w14:paraId="4E3804EB" w14:textId="6E03ACB9" w:rsidR="00183CFD" w:rsidRPr="006A39AE" w:rsidRDefault="002B5D61" w:rsidP="00183CFD">
      <w:p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8</w:t>
      </w:r>
      <w:r w:rsidR="00D070CE" w:rsidRPr="006A39AE">
        <w:rPr>
          <w:rFonts w:ascii="Arial" w:hAnsi="Arial" w:cs="Arial"/>
          <w:color w:val="000000" w:themeColor="text1"/>
          <w:sz w:val="22"/>
          <w:szCs w:val="22"/>
        </w:rPr>
        <w:t xml:space="preserve">.4 </w:t>
      </w:r>
      <w:r w:rsidR="00B773C2" w:rsidRPr="006A39AE">
        <w:rPr>
          <w:rFonts w:ascii="Arial" w:hAnsi="Arial" w:cs="Arial"/>
          <w:color w:val="000000" w:themeColor="text1"/>
          <w:sz w:val="22"/>
          <w:szCs w:val="22"/>
        </w:rPr>
        <w:tab/>
      </w:r>
      <w:r w:rsidR="00183CFD" w:rsidRPr="006A39AE">
        <w:rPr>
          <w:rFonts w:ascii="Arial" w:hAnsi="Arial" w:cs="Arial"/>
          <w:color w:val="000000" w:themeColor="text1"/>
          <w:sz w:val="22"/>
          <w:szCs w:val="22"/>
        </w:rPr>
        <w:t xml:space="preserve">The order lasts for one year, although an extension may be applied for within three months before the order expires. Each extension may last for up to three years. However, the order will cease to have effect if a Care Order is made or when the child reaches compulsory school </w:t>
      </w:r>
      <w:r w:rsidR="00183CFD" w:rsidRPr="006A39AE">
        <w:rPr>
          <w:rFonts w:ascii="Arial" w:hAnsi="Arial" w:cs="Arial"/>
          <w:color w:val="000000" w:themeColor="text1"/>
          <w:sz w:val="22"/>
          <w:szCs w:val="22"/>
        </w:rPr>
        <w:lastRenderedPageBreak/>
        <w:t>leaving age. An Education Supervision Order (ESO) may run concurrently with a Supervision Order or a Criminal Supervision Order.</w:t>
      </w:r>
    </w:p>
    <w:p w14:paraId="4D562CC7" w14:textId="77777777" w:rsidR="00B773C2" w:rsidRPr="006A39AE" w:rsidRDefault="00B773C2" w:rsidP="00B773C2">
      <w:pPr>
        <w:ind w:right="-11"/>
        <w:jc w:val="both"/>
        <w:rPr>
          <w:rFonts w:ascii="Arial" w:hAnsi="Arial" w:cs="Arial"/>
          <w:color w:val="000000" w:themeColor="text1"/>
          <w:sz w:val="22"/>
          <w:szCs w:val="22"/>
        </w:rPr>
      </w:pPr>
    </w:p>
    <w:p w14:paraId="56218DD3" w14:textId="7E00AE1F" w:rsidR="00183CFD" w:rsidRPr="006A39AE" w:rsidRDefault="00183CFD" w:rsidP="00183CFD">
      <w:p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 xml:space="preserve">8.5 </w:t>
      </w:r>
      <w:r w:rsidR="00B773C2" w:rsidRPr="006A39AE">
        <w:rPr>
          <w:rFonts w:ascii="Arial" w:hAnsi="Arial" w:cs="Arial"/>
          <w:color w:val="000000" w:themeColor="text1"/>
          <w:sz w:val="22"/>
          <w:szCs w:val="22"/>
        </w:rPr>
        <w:tab/>
      </w:r>
      <w:r w:rsidRPr="006A39AE">
        <w:rPr>
          <w:rFonts w:ascii="Arial" w:hAnsi="Arial" w:cs="Arial"/>
          <w:color w:val="000000" w:themeColor="text1"/>
          <w:sz w:val="22"/>
          <w:szCs w:val="22"/>
        </w:rPr>
        <w:t>The decision to apply for an Education Supervision Order is made by the School Support Service Team Manager or Service Manager. The School Attendance Panel may also recommend that an Education Supervision Order be sought. Once a decision has been made to consider an ESO, the following stages must be followed.</w:t>
      </w:r>
    </w:p>
    <w:p w14:paraId="35AF1549" w14:textId="77777777" w:rsidR="00425FB4" w:rsidRPr="006A39AE" w:rsidRDefault="00425FB4" w:rsidP="00183CFD">
      <w:pPr>
        <w:ind w:left="709" w:right="-11" w:hanging="709"/>
        <w:jc w:val="both"/>
        <w:rPr>
          <w:rFonts w:ascii="Arial" w:hAnsi="Arial" w:cs="Arial"/>
          <w:color w:val="000000" w:themeColor="text1"/>
          <w:sz w:val="22"/>
          <w:szCs w:val="22"/>
        </w:rPr>
      </w:pPr>
    </w:p>
    <w:p w14:paraId="681D7DA3" w14:textId="77777777" w:rsidR="005F62B3" w:rsidRPr="006A39AE" w:rsidRDefault="005F62B3" w:rsidP="005F62B3">
      <w:pPr>
        <w:ind w:right="-11"/>
        <w:jc w:val="both"/>
        <w:rPr>
          <w:rFonts w:ascii="Arial" w:hAnsi="Arial" w:cs="Arial"/>
          <w:b/>
          <w:bCs/>
          <w:color w:val="000000" w:themeColor="text1"/>
          <w:sz w:val="22"/>
          <w:szCs w:val="22"/>
        </w:rPr>
      </w:pPr>
    </w:p>
    <w:p w14:paraId="604ACB6A" w14:textId="7771E9A6" w:rsidR="00183CFD" w:rsidRPr="006A39AE" w:rsidRDefault="00183CFD" w:rsidP="005F62B3">
      <w:pPr>
        <w:ind w:right="-11"/>
        <w:jc w:val="both"/>
        <w:rPr>
          <w:rFonts w:ascii="Arial" w:hAnsi="Arial" w:cs="Arial"/>
          <w:b/>
          <w:bCs/>
          <w:color w:val="000000" w:themeColor="text1"/>
          <w:sz w:val="22"/>
          <w:szCs w:val="22"/>
        </w:rPr>
      </w:pPr>
      <w:r w:rsidRPr="006A39AE">
        <w:rPr>
          <w:rFonts w:ascii="Arial" w:hAnsi="Arial" w:cs="Arial"/>
          <w:b/>
          <w:bCs/>
          <w:color w:val="000000" w:themeColor="text1"/>
          <w:sz w:val="22"/>
          <w:szCs w:val="22"/>
        </w:rPr>
        <w:t>EDUCATION SUPERVISION ORDER PLANNING MEETING</w:t>
      </w:r>
    </w:p>
    <w:p w14:paraId="6E53062B" w14:textId="77777777" w:rsidR="00425FB4" w:rsidRPr="006A39AE" w:rsidRDefault="00425FB4" w:rsidP="005F62B3">
      <w:pPr>
        <w:ind w:right="-11"/>
        <w:jc w:val="both"/>
        <w:rPr>
          <w:rFonts w:ascii="Arial" w:hAnsi="Arial" w:cs="Arial"/>
          <w:b/>
          <w:bCs/>
          <w:color w:val="000000" w:themeColor="text1"/>
          <w:sz w:val="22"/>
          <w:szCs w:val="22"/>
        </w:rPr>
      </w:pPr>
    </w:p>
    <w:p w14:paraId="306A93B3" w14:textId="23D6D485" w:rsidR="00183CFD" w:rsidRPr="006A39AE" w:rsidRDefault="00183CFD" w:rsidP="00183CFD">
      <w:p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 xml:space="preserve">8.6 </w:t>
      </w:r>
      <w:r w:rsidR="00425FB4" w:rsidRPr="006A39AE">
        <w:rPr>
          <w:rFonts w:ascii="Arial" w:hAnsi="Arial" w:cs="Arial"/>
          <w:color w:val="000000" w:themeColor="text1"/>
          <w:sz w:val="22"/>
          <w:szCs w:val="22"/>
        </w:rPr>
        <w:tab/>
      </w:r>
      <w:r w:rsidRPr="006A39AE">
        <w:rPr>
          <w:rFonts w:ascii="Arial" w:hAnsi="Arial" w:cs="Arial"/>
          <w:color w:val="000000" w:themeColor="text1"/>
          <w:sz w:val="22"/>
          <w:szCs w:val="22"/>
        </w:rPr>
        <w:t>An Education Supervision Order Planning Meeting will be convened by the Local Authority (LA). The LA will invite all relevant professionals involved with the case to participate in the consultation stage prior to seeking an ESO. A representative from the school must attend the meeting.</w:t>
      </w:r>
    </w:p>
    <w:p w14:paraId="369F99AA" w14:textId="77777777" w:rsidR="00425FB4" w:rsidRPr="006A39AE" w:rsidRDefault="00425FB4" w:rsidP="00183CFD">
      <w:pPr>
        <w:ind w:left="709" w:right="-11" w:hanging="709"/>
        <w:jc w:val="both"/>
        <w:rPr>
          <w:rFonts w:ascii="Arial" w:hAnsi="Arial" w:cs="Arial"/>
          <w:color w:val="000000" w:themeColor="text1"/>
          <w:sz w:val="22"/>
          <w:szCs w:val="22"/>
        </w:rPr>
      </w:pPr>
    </w:p>
    <w:p w14:paraId="03B10CFA" w14:textId="03A3A9EB" w:rsidR="00183CFD" w:rsidRPr="006A39AE" w:rsidRDefault="00183CFD" w:rsidP="00183CFD">
      <w:p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 xml:space="preserve">8.7 </w:t>
      </w:r>
      <w:r w:rsidR="00425FB4" w:rsidRPr="006A39AE">
        <w:rPr>
          <w:rFonts w:ascii="Arial" w:hAnsi="Arial" w:cs="Arial"/>
          <w:color w:val="000000" w:themeColor="text1"/>
          <w:sz w:val="22"/>
          <w:szCs w:val="22"/>
        </w:rPr>
        <w:tab/>
      </w:r>
      <w:r w:rsidRPr="006A39AE">
        <w:rPr>
          <w:rFonts w:ascii="Arial" w:hAnsi="Arial" w:cs="Arial"/>
          <w:color w:val="000000" w:themeColor="text1"/>
          <w:sz w:val="22"/>
          <w:szCs w:val="22"/>
        </w:rPr>
        <w:t>The parents, child, and any other persons with care of the child must also be invited to attend the planning meeting using the appropriate correspondence.</w:t>
      </w:r>
    </w:p>
    <w:p w14:paraId="5D4E583F" w14:textId="77777777" w:rsidR="00425FB4" w:rsidRPr="006A39AE" w:rsidRDefault="00425FB4" w:rsidP="00183CFD">
      <w:pPr>
        <w:ind w:left="709" w:right="-11" w:hanging="709"/>
        <w:jc w:val="both"/>
        <w:rPr>
          <w:rFonts w:ascii="Arial" w:hAnsi="Arial" w:cs="Arial"/>
          <w:color w:val="000000" w:themeColor="text1"/>
          <w:sz w:val="22"/>
          <w:szCs w:val="22"/>
        </w:rPr>
      </w:pPr>
    </w:p>
    <w:p w14:paraId="3A4B8938" w14:textId="219C4BB8" w:rsidR="00183CFD" w:rsidRPr="006A39AE" w:rsidRDefault="00183CFD" w:rsidP="00183CFD">
      <w:p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 xml:space="preserve">8.8 </w:t>
      </w:r>
      <w:r w:rsidR="00425FB4" w:rsidRPr="006A39AE">
        <w:rPr>
          <w:rFonts w:ascii="Arial" w:hAnsi="Arial" w:cs="Arial"/>
          <w:color w:val="000000" w:themeColor="text1"/>
          <w:sz w:val="22"/>
          <w:szCs w:val="22"/>
        </w:rPr>
        <w:tab/>
      </w:r>
      <w:r w:rsidRPr="006A39AE">
        <w:rPr>
          <w:rFonts w:ascii="Arial" w:hAnsi="Arial" w:cs="Arial"/>
          <w:color w:val="000000" w:themeColor="text1"/>
          <w:sz w:val="22"/>
          <w:szCs w:val="22"/>
        </w:rPr>
        <w:t>The Planning Meeting is intended to provide a forum for the sharing of information. The aim of the Local Authority, or the designated attendance worker from the school, is to provide support for children and their families to ensure that pupils make the most of the educational opportunities available to them. The purpose of the meeting is to identify the child's needs and develop a multi-agency strategy to ensure educational opportunities are maximised through the effective use of all available resources. Formal minutes will be recorded.</w:t>
      </w:r>
    </w:p>
    <w:p w14:paraId="328FE5CB" w14:textId="77777777" w:rsidR="00425FB4" w:rsidRPr="006A39AE" w:rsidRDefault="00425FB4" w:rsidP="00183CFD">
      <w:pPr>
        <w:ind w:left="709" w:right="-11" w:hanging="709"/>
        <w:jc w:val="both"/>
        <w:rPr>
          <w:rFonts w:ascii="Arial" w:hAnsi="Arial" w:cs="Arial"/>
          <w:color w:val="000000" w:themeColor="text1"/>
          <w:sz w:val="22"/>
          <w:szCs w:val="22"/>
        </w:rPr>
      </w:pPr>
    </w:p>
    <w:p w14:paraId="7EDBFE3C" w14:textId="556F7190" w:rsidR="00183CFD" w:rsidRPr="006A39AE" w:rsidRDefault="00183CFD" w:rsidP="00183CFD">
      <w:p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 xml:space="preserve">8.9 </w:t>
      </w:r>
      <w:r w:rsidR="00425FB4" w:rsidRPr="006A39AE">
        <w:rPr>
          <w:rFonts w:ascii="Arial" w:hAnsi="Arial" w:cs="Arial"/>
          <w:color w:val="000000" w:themeColor="text1"/>
          <w:sz w:val="22"/>
          <w:szCs w:val="22"/>
        </w:rPr>
        <w:tab/>
      </w:r>
      <w:r w:rsidRPr="006A39AE">
        <w:rPr>
          <w:rFonts w:ascii="Arial" w:hAnsi="Arial" w:cs="Arial"/>
          <w:color w:val="000000" w:themeColor="text1"/>
          <w:sz w:val="22"/>
          <w:szCs w:val="22"/>
        </w:rPr>
        <w:t>Working in partnership with children, parents, families, and relevant agencies, while taking account of their wishes and feelings, is fundamental to achieving the aims of the Children Act 1989. However, the key principle is that the child's welfare is the paramount consideration when making decisions concerning their upbringing, and this must underpin all decisions made during the Education Supervision Order Conference.</w:t>
      </w:r>
    </w:p>
    <w:p w14:paraId="4061AFF9" w14:textId="77777777" w:rsidR="00425FB4" w:rsidRPr="006A39AE" w:rsidRDefault="00425FB4" w:rsidP="00183CFD">
      <w:pPr>
        <w:ind w:left="709" w:right="-11" w:hanging="709"/>
        <w:jc w:val="both"/>
        <w:rPr>
          <w:rFonts w:ascii="Arial" w:hAnsi="Arial" w:cs="Arial"/>
          <w:color w:val="000000" w:themeColor="text1"/>
          <w:sz w:val="22"/>
          <w:szCs w:val="22"/>
        </w:rPr>
      </w:pPr>
    </w:p>
    <w:p w14:paraId="58B53C48" w14:textId="7EA8BEF1" w:rsidR="00183CFD" w:rsidRPr="006A39AE" w:rsidRDefault="00183CFD" w:rsidP="00183CFD">
      <w:p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 xml:space="preserve">8.10 </w:t>
      </w:r>
      <w:r w:rsidR="00425FB4" w:rsidRPr="006A39AE">
        <w:rPr>
          <w:rFonts w:ascii="Arial" w:hAnsi="Arial" w:cs="Arial"/>
          <w:color w:val="000000" w:themeColor="text1"/>
          <w:sz w:val="22"/>
          <w:szCs w:val="22"/>
        </w:rPr>
        <w:tab/>
      </w:r>
      <w:r w:rsidRPr="006A39AE">
        <w:rPr>
          <w:rFonts w:ascii="Arial" w:hAnsi="Arial" w:cs="Arial"/>
          <w:color w:val="000000" w:themeColor="text1"/>
          <w:sz w:val="22"/>
          <w:szCs w:val="22"/>
        </w:rPr>
        <w:t>It is anticipated that the child and their parent(s)/carer(s) will attend the Education Supervision Order Planning Meeting and participate in the assessment of the issues and any proposed actions. The wishes and feelings of the child and their parent(s)/carer(s) will be incorporated into the court report. Where the Local Authority considers that support is required to secure a child's attendance at school, but the parent(s)/carer(s) are not co-operating, the Local Authority may still apply to the court for an Education Supervision Order.</w:t>
      </w:r>
    </w:p>
    <w:p w14:paraId="0DD36325" w14:textId="77777777" w:rsidR="00425FB4" w:rsidRPr="006A39AE" w:rsidRDefault="00425FB4" w:rsidP="00183CFD">
      <w:pPr>
        <w:ind w:left="709" w:right="-11" w:hanging="709"/>
        <w:jc w:val="both"/>
        <w:rPr>
          <w:rFonts w:ascii="Arial" w:hAnsi="Arial" w:cs="Arial"/>
          <w:color w:val="000000" w:themeColor="text1"/>
          <w:sz w:val="22"/>
          <w:szCs w:val="22"/>
        </w:rPr>
      </w:pPr>
    </w:p>
    <w:p w14:paraId="3BD672FE" w14:textId="018F328D" w:rsidR="00183CFD" w:rsidRPr="006A39AE" w:rsidRDefault="00183CFD" w:rsidP="00183CFD">
      <w:p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 xml:space="preserve">8.11 </w:t>
      </w:r>
      <w:r w:rsidR="00425FB4" w:rsidRPr="006A39AE">
        <w:rPr>
          <w:rFonts w:ascii="Arial" w:hAnsi="Arial" w:cs="Arial"/>
          <w:color w:val="000000" w:themeColor="text1"/>
          <w:sz w:val="22"/>
          <w:szCs w:val="22"/>
        </w:rPr>
        <w:tab/>
      </w:r>
      <w:r w:rsidRPr="006A39AE">
        <w:rPr>
          <w:rFonts w:ascii="Arial" w:hAnsi="Arial" w:cs="Arial"/>
          <w:color w:val="000000" w:themeColor="text1"/>
          <w:sz w:val="22"/>
          <w:szCs w:val="22"/>
        </w:rPr>
        <w:t>In accordance with the Children Act 1989, an Education Supervision Order will only be granted where the court is satisfied that making the order is better for the child than making no order at all. The decision to seek an Education Supervision Order should therefore be a significant intervention, preferably with the consent and agreement of the child and/or parent(s)/carer(s).</w:t>
      </w:r>
    </w:p>
    <w:p w14:paraId="3908C44F" w14:textId="77777777" w:rsidR="00425FB4" w:rsidRPr="006A39AE" w:rsidRDefault="00425FB4" w:rsidP="00183CFD">
      <w:pPr>
        <w:ind w:left="709" w:right="-11" w:hanging="709"/>
        <w:jc w:val="both"/>
        <w:rPr>
          <w:rFonts w:ascii="Arial" w:hAnsi="Arial" w:cs="Arial"/>
          <w:color w:val="000000" w:themeColor="text1"/>
          <w:sz w:val="22"/>
          <w:szCs w:val="22"/>
        </w:rPr>
      </w:pPr>
    </w:p>
    <w:p w14:paraId="2D065623" w14:textId="205FD39B" w:rsidR="00183CFD" w:rsidRPr="006A39AE" w:rsidRDefault="00183CFD" w:rsidP="00183CFD">
      <w:p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 xml:space="preserve">8.12 </w:t>
      </w:r>
      <w:r w:rsidR="00425FB4" w:rsidRPr="006A39AE">
        <w:rPr>
          <w:rFonts w:ascii="Arial" w:hAnsi="Arial" w:cs="Arial"/>
          <w:color w:val="000000" w:themeColor="text1"/>
          <w:sz w:val="22"/>
          <w:szCs w:val="22"/>
        </w:rPr>
        <w:tab/>
      </w:r>
      <w:r w:rsidRPr="006A39AE">
        <w:rPr>
          <w:rFonts w:ascii="Arial" w:hAnsi="Arial" w:cs="Arial"/>
          <w:color w:val="000000" w:themeColor="text1"/>
          <w:sz w:val="22"/>
          <w:szCs w:val="22"/>
        </w:rPr>
        <w:t>The purpose of the Education Supervision Order Planning Meeting is to establish the objectives of the proposed Education Supervision Order and/or any joint programme of work to be undertaken with the child, parent(s), involved agencies, and any other relevant parties.</w:t>
      </w:r>
    </w:p>
    <w:p w14:paraId="67A563EF" w14:textId="77777777" w:rsidR="00425FB4" w:rsidRPr="006A39AE" w:rsidRDefault="00425FB4" w:rsidP="00183CFD">
      <w:pPr>
        <w:ind w:left="709" w:right="-11" w:hanging="709"/>
        <w:jc w:val="both"/>
        <w:rPr>
          <w:rFonts w:ascii="Arial" w:hAnsi="Arial" w:cs="Arial"/>
          <w:color w:val="000000" w:themeColor="text1"/>
          <w:sz w:val="22"/>
          <w:szCs w:val="22"/>
        </w:rPr>
      </w:pPr>
    </w:p>
    <w:p w14:paraId="67234AB7" w14:textId="4EF7B478" w:rsidR="00183CFD" w:rsidRPr="006A39AE" w:rsidRDefault="00183CFD" w:rsidP="00183CFD">
      <w:p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 xml:space="preserve">8.13 </w:t>
      </w:r>
      <w:r w:rsidR="00425FB4" w:rsidRPr="006A39AE">
        <w:rPr>
          <w:rFonts w:ascii="Arial" w:hAnsi="Arial" w:cs="Arial"/>
          <w:color w:val="000000" w:themeColor="text1"/>
          <w:sz w:val="22"/>
          <w:szCs w:val="22"/>
        </w:rPr>
        <w:tab/>
      </w:r>
      <w:r w:rsidRPr="006A39AE">
        <w:rPr>
          <w:rFonts w:ascii="Arial" w:hAnsi="Arial" w:cs="Arial"/>
          <w:color w:val="000000" w:themeColor="text1"/>
          <w:sz w:val="22"/>
          <w:szCs w:val="22"/>
        </w:rPr>
        <w:t>The contribution of the child and their parent(s)/carer(s) to this planning process is highly desirable and should be actively encouraged. Confrontation should be avoided, as the ethos of the Children Act 1989 and Education Supervision Orders is one of co-operation and partnership.</w:t>
      </w:r>
    </w:p>
    <w:p w14:paraId="756CE7FA" w14:textId="77777777" w:rsidR="0096087D" w:rsidRPr="006A39AE" w:rsidRDefault="0096087D" w:rsidP="00183CFD">
      <w:pPr>
        <w:ind w:left="709" w:right="-11" w:hanging="709"/>
        <w:jc w:val="both"/>
        <w:rPr>
          <w:rFonts w:ascii="Arial" w:hAnsi="Arial" w:cs="Arial"/>
          <w:color w:val="000000" w:themeColor="text1"/>
          <w:sz w:val="22"/>
          <w:szCs w:val="22"/>
        </w:rPr>
      </w:pPr>
    </w:p>
    <w:p w14:paraId="4FF62BB1" w14:textId="77777777" w:rsidR="00183CFD" w:rsidRPr="006A39AE" w:rsidRDefault="00183CFD" w:rsidP="0096087D">
      <w:pPr>
        <w:ind w:right="-11"/>
        <w:jc w:val="both"/>
        <w:rPr>
          <w:rFonts w:ascii="Arial" w:hAnsi="Arial" w:cs="Arial"/>
          <w:b/>
          <w:bCs/>
          <w:color w:val="000000" w:themeColor="text1"/>
          <w:sz w:val="22"/>
          <w:szCs w:val="22"/>
        </w:rPr>
      </w:pPr>
      <w:r w:rsidRPr="006A39AE">
        <w:rPr>
          <w:rFonts w:ascii="Arial" w:hAnsi="Arial" w:cs="Arial"/>
          <w:b/>
          <w:bCs/>
          <w:color w:val="000000" w:themeColor="text1"/>
          <w:sz w:val="22"/>
          <w:szCs w:val="22"/>
        </w:rPr>
        <w:lastRenderedPageBreak/>
        <w:t>PROCEDURES FOR THE EDUCATION SUPERVISION ORDER PLANNING MEETING</w:t>
      </w:r>
    </w:p>
    <w:p w14:paraId="377CCFE8" w14:textId="77777777" w:rsidR="00425FB4" w:rsidRPr="006A39AE" w:rsidRDefault="00425FB4" w:rsidP="0096087D">
      <w:pPr>
        <w:ind w:right="-11"/>
        <w:jc w:val="both"/>
        <w:rPr>
          <w:rFonts w:ascii="Arial" w:hAnsi="Arial" w:cs="Arial"/>
          <w:b/>
          <w:bCs/>
          <w:color w:val="000000" w:themeColor="text1"/>
          <w:sz w:val="22"/>
          <w:szCs w:val="22"/>
        </w:rPr>
      </w:pPr>
    </w:p>
    <w:p w14:paraId="31F6FDA4" w14:textId="5B2510E7" w:rsidR="00183CFD" w:rsidRPr="006A39AE" w:rsidRDefault="00183CFD" w:rsidP="00183CFD">
      <w:p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 xml:space="preserve">8.14 </w:t>
      </w:r>
      <w:r w:rsidR="00425FB4" w:rsidRPr="006A39AE">
        <w:rPr>
          <w:rFonts w:ascii="Arial" w:hAnsi="Arial" w:cs="Arial"/>
          <w:color w:val="000000" w:themeColor="text1"/>
          <w:sz w:val="22"/>
          <w:szCs w:val="22"/>
        </w:rPr>
        <w:tab/>
      </w:r>
      <w:r w:rsidRPr="006A39AE">
        <w:rPr>
          <w:rFonts w:ascii="Arial" w:hAnsi="Arial" w:cs="Arial"/>
          <w:color w:val="000000" w:themeColor="text1"/>
          <w:sz w:val="22"/>
          <w:szCs w:val="22"/>
        </w:rPr>
        <w:t>The meeting will be chaired by a School Support Service Team Manager or Service Manager.</w:t>
      </w:r>
    </w:p>
    <w:p w14:paraId="347DDA1B" w14:textId="77777777" w:rsidR="00425FB4" w:rsidRPr="006A39AE" w:rsidRDefault="00425FB4" w:rsidP="00183CFD">
      <w:pPr>
        <w:ind w:left="709" w:right="-11" w:hanging="709"/>
        <w:jc w:val="both"/>
        <w:rPr>
          <w:rFonts w:ascii="Arial" w:hAnsi="Arial" w:cs="Arial"/>
          <w:color w:val="000000" w:themeColor="text1"/>
          <w:sz w:val="22"/>
          <w:szCs w:val="22"/>
        </w:rPr>
      </w:pPr>
    </w:p>
    <w:p w14:paraId="6B6D5C56" w14:textId="3806589E" w:rsidR="00183CFD" w:rsidRPr="006A39AE" w:rsidRDefault="00183CFD" w:rsidP="00183CFD">
      <w:p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 xml:space="preserve">8.15 </w:t>
      </w:r>
      <w:r w:rsidR="00425FB4" w:rsidRPr="006A39AE">
        <w:rPr>
          <w:rFonts w:ascii="Arial" w:hAnsi="Arial" w:cs="Arial"/>
          <w:color w:val="000000" w:themeColor="text1"/>
          <w:sz w:val="22"/>
          <w:szCs w:val="22"/>
        </w:rPr>
        <w:tab/>
      </w:r>
      <w:r w:rsidRPr="006A39AE">
        <w:rPr>
          <w:rFonts w:ascii="Arial" w:hAnsi="Arial" w:cs="Arial"/>
          <w:color w:val="000000" w:themeColor="text1"/>
          <w:sz w:val="22"/>
          <w:szCs w:val="22"/>
        </w:rPr>
        <w:t>The Chair will introduce those present and explain their roles, followed by an outline of the purpose of the meeting and its intended outcomes.</w:t>
      </w:r>
    </w:p>
    <w:p w14:paraId="355E2F98" w14:textId="77777777" w:rsidR="00425FB4" w:rsidRPr="006A39AE" w:rsidRDefault="00425FB4" w:rsidP="00183CFD">
      <w:pPr>
        <w:ind w:left="709" w:right="-11" w:hanging="709"/>
        <w:jc w:val="both"/>
        <w:rPr>
          <w:rFonts w:ascii="Arial" w:hAnsi="Arial" w:cs="Arial"/>
          <w:color w:val="000000" w:themeColor="text1"/>
          <w:sz w:val="22"/>
          <w:szCs w:val="22"/>
        </w:rPr>
      </w:pPr>
    </w:p>
    <w:p w14:paraId="5D7C2E53" w14:textId="019BA98F" w:rsidR="00183CFD" w:rsidRPr="006A39AE" w:rsidRDefault="00183CFD" w:rsidP="00183CFD">
      <w:p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 xml:space="preserve">8.16 </w:t>
      </w:r>
      <w:r w:rsidR="00425FB4" w:rsidRPr="006A39AE">
        <w:rPr>
          <w:rFonts w:ascii="Arial" w:hAnsi="Arial" w:cs="Arial"/>
          <w:color w:val="000000" w:themeColor="text1"/>
          <w:sz w:val="22"/>
          <w:szCs w:val="22"/>
        </w:rPr>
        <w:tab/>
      </w:r>
      <w:r w:rsidRPr="006A39AE">
        <w:rPr>
          <w:rFonts w:ascii="Arial" w:hAnsi="Arial" w:cs="Arial"/>
          <w:color w:val="000000" w:themeColor="text1"/>
          <w:sz w:val="22"/>
          <w:szCs w:val="22"/>
        </w:rPr>
        <w:t>This will be followed by a discussion of the child's difficulties and circumstances, with contributions from all participants. Documentation recording all matters discussed will be completed during the meeting.</w:t>
      </w:r>
    </w:p>
    <w:p w14:paraId="40F13C1B" w14:textId="77777777" w:rsidR="00425FB4" w:rsidRPr="006A39AE" w:rsidRDefault="00425FB4" w:rsidP="00183CFD">
      <w:pPr>
        <w:ind w:left="709" w:right="-11" w:hanging="709"/>
        <w:jc w:val="both"/>
        <w:rPr>
          <w:rFonts w:ascii="Arial" w:hAnsi="Arial" w:cs="Arial"/>
          <w:color w:val="000000" w:themeColor="text1"/>
          <w:sz w:val="22"/>
          <w:szCs w:val="22"/>
        </w:rPr>
      </w:pPr>
    </w:p>
    <w:p w14:paraId="000A1354" w14:textId="4BC48CF1" w:rsidR="00183CFD" w:rsidRPr="006A39AE" w:rsidRDefault="00183CFD" w:rsidP="00183CFD">
      <w:p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 xml:space="preserve">8.17 </w:t>
      </w:r>
      <w:r w:rsidR="00425FB4" w:rsidRPr="006A39AE">
        <w:rPr>
          <w:rFonts w:ascii="Arial" w:hAnsi="Arial" w:cs="Arial"/>
          <w:color w:val="000000" w:themeColor="text1"/>
          <w:sz w:val="22"/>
          <w:szCs w:val="22"/>
        </w:rPr>
        <w:tab/>
      </w:r>
      <w:r w:rsidRPr="006A39AE">
        <w:rPr>
          <w:rFonts w:ascii="Arial" w:hAnsi="Arial" w:cs="Arial"/>
          <w:color w:val="000000" w:themeColor="text1"/>
          <w:sz w:val="22"/>
          <w:szCs w:val="22"/>
        </w:rPr>
        <w:t>Where the decision is made to apply for an ESO, individual case review meetings will be arranged involving the parent(s)/carer(s), the child, and nominated key workers from the agencies involved with the family. These meetings will be used to share information, clarify responsibilities, and monitor progress.</w:t>
      </w:r>
    </w:p>
    <w:p w14:paraId="50A19968" w14:textId="77777777" w:rsidR="00425FB4" w:rsidRPr="006A39AE" w:rsidRDefault="00425FB4" w:rsidP="00183CFD">
      <w:pPr>
        <w:ind w:left="709" w:right="-11" w:hanging="709"/>
        <w:jc w:val="both"/>
        <w:rPr>
          <w:rFonts w:ascii="Arial" w:hAnsi="Arial" w:cs="Arial"/>
          <w:color w:val="000000" w:themeColor="text1"/>
          <w:sz w:val="22"/>
          <w:szCs w:val="22"/>
        </w:rPr>
      </w:pPr>
    </w:p>
    <w:p w14:paraId="1D942395" w14:textId="62871195" w:rsidR="00183CFD" w:rsidRPr="006A39AE" w:rsidRDefault="00183CFD" w:rsidP="00183CFD">
      <w:p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 xml:space="preserve">8.18 </w:t>
      </w:r>
      <w:r w:rsidR="00425FB4" w:rsidRPr="006A39AE">
        <w:rPr>
          <w:rFonts w:ascii="Arial" w:hAnsi="Arial" w:cs="Arial"/>
          <w:color w:val="000000" w:themeColor="text1"/>
          <w:sz w:val="22"/>
          <w:szCs w:val="22"/>
        </w:rPr>
        <w:tab/>
      </w:r>
      <w:r w:rsidRPr="006A39AE">
        <w:rPr>
          <w:rFonts w:ascii="Arial" w:hAnsi="Arial" w:cs="Arial"/>
          <w:color w:val="000000" w:themeColor="text1"/>
          <w:sz w:val="22"/>
          <w:szCs w:val="22"/>
        </w:rPr>
        <w:t>The Planning Meeting may determine that it is not appropriate to apply for an Education Supervision Order at that time. In such cases, the decision may be deferred and attendance monitored for a further period.</w:t>
      </w:r>
    </w:p>
    <w:p w14:paraId="4BB5AB2A" w14:textId="77777777" w:rsidR="005F62B3" w:rsidRPr="006A39AE" w:rsidRDefault="005F62B3" w:rsidP="005F62B3">
      <w:pPr>
        <w:ind w:right="-11"/>
        <w:jc w:val="both"/>
        <w:rPr>
          <w:rFonts w:ascii="Arial" w:hAnsi="Arial" w:cs="Arial"/>
          <w:color w:val="000000" w:themeColor="text1"/>
          <w:sz w:val="22"/>
          <w:szCs w:val="22"/>
        </w:rPr>
      </w:pPr>
    </w:p>
    <w:p w14:paraId="5725C918" w14:textId="4E69CBA0" w:rsidR="00183CFD" w:rsidRPr="006A39AE" w:rsidRDefault="00183CFD" w:rsidP="005F62B3">
      <w:pPr>
        <w:ind w:right="-11"/>
        <w:jc w:val="both"/>
        <w:rPr>
          <w:rFonts w:ascii="Arial" w:hAnsi="Arial" w:cs="Arial"/>
          <w:b/>
          <w:bCs/>
          <w:color w:val="000000" w:themeColor="text1"/>
          <w:sz w:val="22"/>
          <w:szCs w:val="22"/>
        </w:rPr>
      </w:pPr>
      <w:r w:rsidRPr="006A39AE">
        <w:rPr>
          <w:rFonts w:ascii="Arial" w:hAnsi="Arial" w:cs="Arial"/>
          <w:b/>
          <w:bCs/>
          <w:color w:val="000000" w:themeColor="text1"/>
          <w:sz w:val="22"/>
          <w:szCs w:val="22"/>
        </w:rPr>
        <w:t>PREPARATION FOR FAMILY PROCEEDINGS COURT</w:t>
      </w:r>
    </w:p>
    <w:p w14:paraId="73771FCC" w14:textId="77777777" w:rsidR="00425FB4" w:rsidRPr="006A39AE" w:rsidRDefault="00425FB4" w:rsidP="005F62B3">
      <w:pPr>
        <w:ind w:right="-11"/>
        <w:jc w:val="both"/>
        <w:rPr>
          <w:rFonts w:ascii="Arial" w:hAnsi="Arial" w:cs="Arial"/>
          <w:b/>
          <w:bCs/>
          <w:color w:val="000000" w:themeColor="text1"/>
          <w:sz w:val="22"/>
          <w:szCs w:val="22"/>
        </w:rPr>
      </w:pPr>
    </w:p>
    <w:p w14:paraId="5FA08D83" w14:textId="3C0BBDEF" w:rsidR="00183CFD" w:rsidRPr="006A39AE" w:rsidRDefault="00183CFD" w:rsidP="00183CFD">
      <w:p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 xml:space="preserve">8.19 </w:t>
      </w:r>
      <w:r w:rsidR="00425FB4" w:rsidRPr="006A39AE">
        <w:rPr>
          <w:rFonts w:ascii="Arial" w:hAnsi="Arial" w:cs="Arial"/>
          <w:color w:val="000000" w:themeColor="text1"/>
          <w:sz w:val="22"/>
          <w:szCs w:val="22"/>
        </w:rPr>
        <w:tab/>
      </w:r>
      <w:r w:rsidRPr="006A39AE">
        <w:rPr>
          <w:rFonts w:ascii="Arial" w:hAnsi="Arial" w:cs="Arial"/>
          <w:color w:val="000000" w:themeColor="text1"/>
          <w:sz w:val="22"/>
          <w:szCs w:val="22"/>
        </w:rPr>
        <w:t>A court report must be prepared and should include:</w:t>
      </w:r>
    </w:p>
    <w:p w14:paraId="087CEAAC" w14:textId="77777777" w:rsidR="00425FB4" w:rsidRPr="006A39AE" w:rsidRDefault="00425FB4" w:rsidP="00183CFD">
      <w:pPr>
        <w:ind w:left="709" w:right="-11" w:hanging="709"/>
        <w:jc w:val="both"/>
        <w:rPr>
          <w:rFonts w:ascii="Arial" w:hAnsi="Arial" w:cs="Arial"/>
          <w:color w:val="000000" w:themeColor="text1"/>
          <w:sz w:val="22"/>
          <w:szCs w:val="22"/>
        </w:rPr>
      </w:pPr>
    </w:p>
    <w:p w14:paraId="2D61B4BB" w14:textId="77777777" w:rsidR="00183CFD" w:rsidRPr="006A39AE" w:rsidRDefault="00183CFD" w:rsidP="00425FB4">
      <w:pPr>
        <w:numPr>
          <w:ilvl w:val="0"/>
          <w:numId w:val="8"/>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The child's personal details.</w:t>
      </w:r>
    </w:p>
    <w:p w14:paraId="185F311E" w14:textId="77777777" w:rsidR="00183CFD" w:rsidRPr="006A39AE" w:rsidRDefault="00183CFD" w:rsidP="00425FB4">
      <w:pPr>
        <w:numPr>
          <w:ilvl w:val="0"/>
          <w:numId w:val="8"/>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The child's attendance record.</w:t>
      </w:r>
    </w:p>
    <w:p w14:paraId="16EC14CE" w14:textId="77777777" w:rsidR="00183CFD" w:rsidRPr="006A39AE" w:rsidRDefault="00183CFD" w:rsidP="00425FB4">
      <w:pPr>
        <w:numPr>
          <w:ilvl w:val="0"/>
          <w:numId w:val="8"/>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The reasons for applying for an ESO, clearly stated.</w:t>
      </w:r>
    </w:p>
    <w:p w14:paraId="79E6F28E" w14:textId="77777777" w:rsidR="00183CFD" w:rsidRPr="006A39AE" w:rsidRDefault="00183CFD" w:rsidP="00425FB4">
      <w:pPr>
        <w:numPr>
          <w:ilvl w:val="0"/>
          <w:numId w:val="8"/>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Information outlining the circumstances leading to the application. This should demonstrate that the child is not receiving a suitable education and that making an order would be better for the child than making no order.</w:t>
      </w:r>
    </w:p>
    <w:p w14:paraId="2BF43BFB" w14:textId="77777777" w:rsidR="00183CFD" w:rsidRPr="006A39AE" w:rsidRDefault="00183CFD" w:rsidP="00425FB4">
      <w:pPr>
        <w:numPr>
          <w:ilvl w:val="0"/>
          <w:numId w:val="8"/>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An outline of the proposed intervention, including the roles of the child and parent(s)/carer(s), and how the intervention is expected to resolve the difficulties identified.</w:t>
      </w:r>
    </w:p>
    <w:p w14:paraId="53ADD28A" w14:textId="77777777" w:rsidR="00183CFD" w:rsidRPr="006A39AE" w:rsidRDefault="00183CFD" w:rsidP="00425FB4">
      <w:pPr>
        <w:numPr>
          <w:ilvl w:val="0"/>
          <w:numId w:val="8"/>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Information about how the child and family have been consulted in relation to the report, including attendance at the Education Supervision Order Planning Meeting and provision of relevant information. Any agreement or disagreement with the proposed action should be recorded, together with the attitudes of the child and parent(s)/carer(s) towards the attendance concerns.</w:t>
      </w:r>
    </w:p>
    <w:p w14:paraId="4E72E77A" w14:textId="77777777" w:rsidR="00183CFD" w:rsidRPr="006A39AE" w:rsidRDefault="00183CFD" w:rsidP="00425FB4">
      <w:pPr>
        <w:numPr>
          <w:ilvl w:val="0"/>
          <w:numId w:val="8"/>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The views of the child and parent(s)/carer(s).</w:t>
      </w:r>
    </w:p>
    <w:p w14:paraId="29270A04" w14:textId="77777777" w:rsidR="00183CFD" w:rsidRPr="006A39AE" w:rsidRDefault="00183CFD" w:rsidP="00425FB4">
      <w:pPr>
        <w:numPr>
          <w:ilvl w:val="0"/>
          <w:numId w:val="8"/>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A report from the school outlining the child's educational progress, attached to the Local Authority court report.</w:t>
      </w:r>
    </w:p>
    <w:p w14:paraId="59B7F4FF" w14:textId="77777777" w:rsidR="00183CFD" w:rsidRPr="006A39AE" w:rsidRDefault="00183CFD" w:rsidP="00425FB4">
      <w:pPr>
        <w:numPr>
          <w:ilvl w:val="0"/>
          <w:numId w:val="8"/>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Details of the directions proposed to be attached to the Order.</w:t>
      </w:r>
    </w:p>
    <w:p w14:paraId="013EC7A9" w14:textId="77777777" w:rsidR="00183CFD" w:rsidRPr="006A39AE" w:rsidRDefault="00183CFD" w:rsidP="00425FB4">
      <w:pPr>
        <w:numPr>
          <w:ilvl w:val="0"/>
          <w:numId w:val="8"/>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A completed attendance certificate signed by the Headteacher.</w:t>
      </w:r>
    </w:p>
    <w:p w14:paraId="7105E67D" w14:textId="77777777" w:rsidR="005F62B3" w:rsidRPr="006A39AE" w:rsidRDefault="005F62B3" w:rsidP="005F62B3">
      <w:pPr>
        <w:ind w:left="720" w:right="-11"/>
        <w:jc w:val="both"/>
        <w:rPr>
          <w:rFonts w:ascii="Arial" w:hAnsi="Arial" w:cs="Arial"/>
          <w:color w:val="000000" w:themeColor="text1"/>
          <w:sz w:val="22"/>
          <w:szCs w:val="22"/>
        </w:rPr>
      </w:pPr>
    </w:p>
    <w:p w14:paraId="607E5CE2" w14:textId="3B4390CA" w:rsidR="00183CFD" w:rsidRPr="006A39AE" w:rsidRDefault="00183CFD" w:rsidP="00183CFD">
      <w:p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 xml:space="preserve">8.20 </w:t>
      </w:r>
      <w:r w:rsidR="00425FB4" w:rsidRPr="006A39AE">
        <w:rPr>
          <w:rFonts w:ascii="Arial" w:hAnsi="Arial" w:cs="Arial"/>
          <w:color w:val="000000" w:themeColor="text1"/>
          <w:sz w:val="22"/>
          <w:szCs w:val="22"/>
        </w:rPr>
        <w:tab/>
      </w:r>
      <w:r w:rsidRPr="006A39AE">
        <w:rPr>
          <w:rFonts w:ascii="Arial" w:hAnsi="Arial" w:cs="Arial"/>
          <w:color w:val="000000" w:themeColor="text1"/>
          <w:sz w:val="22"/>
          <w:szCs w:val="22"/>
        </w:rPr>
        <w:t>In addition to the court report, the Local Authority Officer must prepare and submit the following documents to Sefton's Legal Services:</w:t>
      </w:r>
    </w:p>
    <w:p w14:paraId="4D76DFD1" w14:textId="77777777" w:rsidR="00425FB4" w:rsidRPr="006A39AE" w:rsidRDefault="00425FB4" w:rsidP="00183CFD">
      <w:pPr>
        <w:ind w:left="709" w:right="-11" w:hanging="709"/>
        <w:jc w:val="both"/>
        <w:rPr>
          <w:rFonts w:ascii="Arial" w:hAnsi="Arial" w:cs="Arial"/>
          <w:color w:val="000000" w:themeColor="text1"/>
          <w:sz w:val="22"/>
          <w:szCs w:val="22"/>
        </w:rPr>
      </w:pPr>
    </w:p>
    <w:p w14:paraId="6ABE36AC" w14:textId="77777777" w:rsidR="00183CFD" w:rsidRPr="006A39AE" w:rsidRDefault="00183CFD" w:rsidP="00425FB4">
      <w:pPr>
        <w:numPr>
          <w:ilvl w:val="0"/>
          <w:numId w:val="9"/>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lastRenderedPageBreak/>
        <w:t>Copies of all relevant correspondence, attendance certificates, warning notices, medical information, conference minutes, assessments, and plans involving relevant agencies.</w:t>
      </w:r>
    </w:p>
    <w:p w14:paraId="1E44515C" w14:textId="77777777" w:rsidR="00183CFD" w:rsidRPr="006A39AE" w:rsidRDefault="00183CFD" w:rsidP="00425FB4">
      <w:pPr>
        <w:numPr>
          <w:ilvl w:val="0"/>
          <w:numId w:val="9"/>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Evidence of consultation with the home Local Authority, where applicable.</w:t>
      </w:r>
    </w:p>
    <w:p w14:paraId="3DF1E6FA" w14:textId="77777777" w:rsidR="00183CFD" w:rsidRPr="006A39AE" w:rsidRDefault="00183CFD" w:rsidP="00425FB4">
      <w:pPr>
        <w:numPr>
          <w:ilvl w:val="0"/>
          <w:numId w:val="9"/>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Relevant correspondence received from the child's school.</w:t>
      </w:r>
    </w:p>
    <w:p w14:paraId="0436D346" w14:textId="77777777" w:rsidR="00183CFD" w:rsidRPr="006A39AE" w:rsidRDefault="00183CFD" w:rsidP="00425FB4">
      <w:pPr>
        <w:numPr>
          <w:ilvl w:val="0"/>
          <w:numId w:val="9"/>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Any other relevant information, such as a psychologist's report.</w:t>
      </w:r>
    </w:p>
    <w:p w14:paraId="4653DEB9" w14:textId="77777777" w:rsidR="00183CFD" w:rsidRPr="006A39AE" w:rsidRDefault="00183CFD" w:rsidP="00425FB4">
      <w:pPr>
        <w:numPr>
          <w:ilvl w:val="0"/>
          <w:numId w:val="9"/>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A contact information sheet including the full names and addresses of parent(s)/carer(s) (where different from the child's), details of siblings including dates of birth, and contact information. For Academy or Free School pupils, the details of the designated school contact and the Local Authority Supervising Officer should also be included.</w:t>
      </w:r>
    </w:p>
    <w:p w14:paraId="12B88E92" w14:textId="77777777" w:rsidR="0096087D" w:rsidRPr="006A39AE" w:rsidRDefault="0096087D" w:rsidP="0096087D">
      <w:pPr>
        <w:ind w:left="1781" w:right="-11"/>
        <w:jc w:val="both"/>
        <w:rPr>
          <w:rFonts w:ascii="Arial" w:hAnsi="Arial" w:cs="Arial"/>
          <w:b/>
          <w:bCs/>
          <w:color w:val="000000" w:themeColor="text1"/>
          <w:sz w:val="22"/>
          <w:szCs w:val="22"/>
        </w:rPr>
      </w:pPr>
    </w:p>
    <w:p w14:paraId="1A944530" w14:textId="3AB6D28F" w:rsidR="00183CFD" w:rsidRPr="006A39AE" w:rsidRDefault="00183CFD" w:rsidP="005F62B3">
      <w:pPr>
        <w:ind w:right="-11"/>
        <w:jc w:val="both"/>
        <w:rPr>
          <w:rFonts w:ascii="Arial" w:hAnsi="Arial" w:cs="Arial"/>
          <w:b/>
          <w:bCs/>
          <w:color w:val="000000" w:themeColor="text1"/>
          <w:sz w:val="22"/>
          <w:szCs w:val="22"/>
        </w:rPr>
      </w:pPr>
      <w:r w:rsidRPr="006A39AE">
        <w:rPr>
          <w:rFonts w:ascii="Arial" w:hAnsi="Arial" w:cs="Arial"/>
          <w:b/>
          <w:bCs/>
          <w:color w:val="000000" w:themeColor="text1"/>
          <w:sz w:val="22"/>
          <w:szCs w:val="22"/>
        </w:rPr>
        <w:t>OBTAINING THE ORDER – THE ROLE OF THE SUPERVISING OFFICER</w:t>
      </w:r>
    </w:p>
    <w:p w14:paraId="5D02679C" w14:textId="77777777" w:rsidR="005F62B3" w:rsidRPr="006A39AE" w:rsidRDefault="005F62B3" w:rsidP="005F62B3">
      <w:pPr>
        <w:ind w:right="-11"/>
        <w:jc w:val="both"/>
        <w:rPr>
          <w:rFonts w:ascii="Arial" w:hAnsi="Arial" w:cs="Arial"/>
          <w:b/>
          <w:bCs/>
          <w:color w:val="000000" w:themeColor="text1"/>
          <w:sz w:val="22"/>
          <w:szCs w:val="22"/>
        </w:rPr>
      </w:pPr>
    </w:p>
    <w:p w14:paraId="452EFE15" w14:textId="2051DDD6" w:rsidR="00183CFD" w:rsidRPr="006A39AE" w:rsidRDefault="00183CFD" w:rsidP="00425FB4">
      <w:pPr>
        <w:pStyle w:val="ListParagraph"/>
        <w:numPr>
          <w:ilvl w:val="1"/>
          <w:numId w:val="14"/>
        </w:num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If granted, an ESO will initially remain in force for 12 months. An extension of up to three years may be applied for, provided the application is made at least three months before the current Order expires. Such applications will be considered by the Review Panel on the recommendation of the Supervising Officer.</w:t>
      </w:r>
    </w:p>
    <w:p w14:paraId="229A9BA5" w14:textId="77777777" w:rsidR="00425FB4" w:rsidRPr="006A39AE" w:rsidRDefault="00425FB4" w:rsidP="00425FB4">
      <w:pPr>
        <w:ind w:right="-11"/>
        <w:jc w:val="both"/>
        <w:rPr>
          <w:rFonts w:ascii="Arial" w:hAnsi="Arial" w:cs="Arial"/>
          <w:color w:val="000000" w:themeColor="text1"/>
          <w:sz w:val="22"/>
          <w:szCs w:val="22"/>
        </w:rPr>
      </w:pPr>
    </w:p>
    <w:p w14:paraId="36D63596" w14:textId="6F50C112" w:rsidR="00183CFD" w:rsidRPr="006A39AE" w:rsidRDefault="00183CFD" w:rsidP="00EE4144">
      <w:pPr>
        <w:pStyle w:val="ListParagraph"/>
        <w:numPr>
          <w:ilvl w:val="1"/>
          <w:numId w:val="14"/>
        </w:num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The allocated Supervising Officer will usually be a Local Authority Officer already involved with the child. However, a different officer may be appointed where this is considered to be in the child's best interests. This decision rests with the Service Manager.</w:t>
      </w:r>
    </w:p>
    <w:p w14:paraId="466A1913" w14:textId="77777777" w:rsidR="00425FB4" w:rsidRPr="006A39AE" w:rsidRDefault="00425FB4" w:rsidP="00425FB4">
      <w:pPr>
        <w:ind w:right="-11"/>
        <w:jc w:val="both"/>
        <w:rPr>
          <w:rFonts w:ascii="Arial" w:hAnsi="Arial" w:cs="Arial"/>
          <w:color w:val="000000" w:themeColor="text1"/>
          <w:sz w:val="22"/>
          <w:szCs w:val="22"/>
        </w:rPr>
      </w:pPr>
    </w:p>
    <w:p w14:paraId="52D279AF" w14:textId="017A823D" w:rsidR="00183CFD" w:rsidRPr="006A39AE" w:rsidRDefault="00183CFD" w:rsidP="00EE4144">
      <w:pPr>
        <w:pStyle w:val="ListParagraph"/>
        <w:numPr>
          <w:ilvl w:val="1"/>
          <w:numId w:val="14"/>
        </w:num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The Supervising Officer is required to advise, assist, and befriend the child and their parent(s)/carer(s). The Officer may issue directions to support the child's education. Joint working between the child, parent(s)/carer(s), and School Attendance Worker is expected throughout the duration of the Order.</w:t>
      </w:r>
    </w:p>
    <w:p w14:paraId="3CD639F7" w14:textId="77777777" w:rsidR="00425FB4" w:rsidRPr="006A39AE" w:rsidRDefault="00425FB4" w:rsidP="00425FB4">
      <w:pPr>
        <w:ind w:right="-11"/>
        <w:jc w:val="both"/>
        <w:rPr>
          <w:rFonts w:ascii="Arial" w:hAnsi="Arial" w:cs="Arial"/>
          <w:color w:val="000000" w:themeColor="text1"/>
          <w:sz w:val="22"/>
          <w:szCs w:val="22"/>
        </w:rPr>
      </w:pPr>
    </w:p>
    <w:p w14:paraId="6F92FF45" w14:textId="3D0A074E" w:rsidR="00183CFD" w:rsidRPr="006A39AE" w:rsidRDefault="00183CFD" w:rsidP="00EE4144">
      <w:pPr>
        <w:pStyle w:val="ListParagraph"/>
        <w:numPr>
          <w:ilvl w:val="1"/>
          <w:numId w:val="14"/>
        </w:num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An ESO removes certain parental rights of appeal in relation to school admissions decisions and limits some rights regarding the child's education. Parent(s)/carer(s) must be fully informed of these implications before an Order is sought. They must also be advised of their legal duty to comply with directions issued under the Order and the consequences of persistent non-compliance.</w:t>
      </w:r>
    </w:p>
    <w:p w14:paraId="6DFA793D" w14:textId="77777777" w:rsidR="00425FB4" w:rsidRPr="006A39AE" w:rsidRDefault="00425FB4" w:rsidP="00425FB4">
      <w:pPr>
        <w:ind w:right="-11"/>
        <w:jc w:val="both"/>
        <w:rPr>
          <w:rFonts w:ascii="Arial" w:hAnsi="Arial" w:cs="Arial"/>
          <w:color w:val="000000" w:themeColor="text1"/>
          <w:sz w:val="22"/>
          <w:szCs w:val="22"/>
        </w:rPr>
      </w:pPr>
    </w:p>
    <w:p w14:paraId="7557EBF4" w14:textId="2B1C1B3B" w:rsidR="00183CFD" w:rsidRPr="006A39AE" w:rsidRDefault="00183CFD" w:rsidP="00EE4144">
      <w:pPr>
        <w:pStyle w:val="ListParagraph"/>
        <w:numPr>
          <w:ilvl w:val="1"/>
          <w:numId w:val="14"/>
        </w:num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Parent(s)/carer(s) may not change the child's school without the permission of the Supervising Officer while an ESO is in force.</w:t>
      </w:r>
    </w:p>
    <w:p w14:paraId="0418164C" w14:textId="77777777" w:rsidR="00425FB4" w:rsidRPr="006A39AE" w:rsidRDefault="00425FB4" w:rsidP="00425FB4">
      <w:pPr>
        <w:ind w:right="-11"/>
        <w:jc w:val="both"/>
        <w:rPr>
          <w:rFonts w:ascii="Arial" w:hAnsi="Arial" w:cs="Arial"/>
          <w:color w:val="000000" w:themeColor="text1"/>
          <w:sz w:val="22"/>
          <w:szCs w:val="22"/>
        </w:rPr>
      </w:pPr>
    </w:p>
    <w:p w14:paraId="4903F370" w14:textId="1E9404A9" w:rsidR="00183CFD" w:rsidRPr="006A39AE" w:rsidRDefault="00183CFD" w:rsidP="00EE4144">
      <w:pPr>
        <w:pStyle w:val="ListParagraph"/>
        <w:numPr>
          <w:ilvl w:val="1"/>
          <w:numId w:val="14"/>
        </w:num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If the child changes school during the ESO, responsibility for the Order will normally remain with the original Supervising Officer unless this is not considered to be in the child's best interests. Any change of Supervising Officer will be at the discretion of the School Support Service Manager.</w:t>
      </w:r>
    </w:p>
    <w:p w14:paraId="1EF45600" w14:textId="77777777" w:rsidR="00425FB4" w:rsidRPr="006A39AE" w:rsidRDefault="00425FB4" w:rsidP="00425FB4">
      <w:pPr>
        <w:ind w:right="-11"/>
        <w:jc w:val="both"/>
        <w:rPr>
          <w:rFonts w:ascii="Arial" w:hAnsi="Arial" w:cs="Arial"/>
          <w:color w:val="000000" w:themeColor="text1"/>
          <w:sz w:val="22"/>
          <w:szCs w:val="22"/>
        </w:rPr>
      </w:pPr>
    </w:p>
    <w:p w14:paraId="379EFD02" w14:textId="092A31F5" w:rsidR="00183CFD" w:rsidRPr="006A39AE" w:rsidRDefault="00183CFD" w:rsidP="00EE4144">
      <w:pPr>
        <w:pStyle w:val="ListParagraph"/>
        <w:numPr>
          <w:ilvl w:val="1"/>
          <w:numId w:val="14"/>
        </w:num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Parent(s)/carer(s) retain overall responsibility for ensuring the child receives an education and must co-operate with the Order. Persistent failure to comply with directions may constitute an offence unless it can be demonstrated that the direction was unreasonable and that all reasonable steps to comply were taken. If the child persistently fails to comply, the Supervising Officer must consider a referral to Children's Social Care for assessment under the Children Act 1989.</w:t>
      </w:r>
    </w:p>
    <w:p w14:paraId="0DEAF0F2" w14:textId="77777777" w:rsidR="00425FB4" w:rsidRPr="006A39AE" w:rsidRDefault="00425FB4" w:rsidP="00425FB4">
      <w:pPr>
        <w:ind w:right="-11"/>
        <w:jc w:val="both"/>
        <w:rPr>
          <w:rFonts w:ascii="Arial" w:hAnsi="Arial" w:cs="Arial"/>
          <w:color w:val="000000" w:themeColor="text1"/>
          <w:sz w:val="22"/>
          <w:szCs w:val="22"/>
        </w:rPr>
      </w:pPr>
    </w:p>
    <w:p w14:paraId="695D1016" w14:textId="7E292560" w:rsidR="00183CFD" w:rsidRPr="006A39AE" w:rsidRDefault="00183CFD" w:rsidP="00EE4144">
      <w:pPr>
        <w:pStyle w:val="ListParagraph"/>
        <w:numPr>
          <w:ilvl w:val="1"/>
          <w:numId w:val="14"/>
        </w:num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The Supervising Officer is responsible for ensuring that the ESO achieves its intended outcomes and for taking further action where it does not. All decisions must take account of the child's best interests, legal requirements, school attendance responsibilities, and accountability to the court.</w:t>
      </w:r>
    </w:p>
    <w:p w14:paraId="28952E97" w14:textId="77777777" w:rsidR="00EE4144" w:rsidRPr="006A39AE" w:rsidRDefault="00EE4144" w:rsidP="00EE4144">
      <w:pPr>
        <w:ind w:right="-11"/>
        <w:jc w:val="both"/>
        <w:rPr>
          <w:rFonts w:ascii="Arial" w:hAnsi="Arial" w:cs="Arial"/>
          <w:color w:val="000000" w:themeColor="text1"/>
          <w:sz w:val="22"/>
          <w:szCs w:val="22"/>
        </w:rPr>
      </w:pPr>
    </w:p>
    <w:p w14:paraId="2CB88C6A" w14:textId="57C3147F" w:rsidR="00EE4144" w:rsidRPr="006A39AE" w:rsidRDefault="00183CFD" w:rsidP="00EE4144">
      <w:pPr>
        <w:pStyle w:val="ListParagraph"/>
        <w:numPr>
          <w:ilvl w:val="1"/>
          <w:numId w:val="14"/>
        </w:num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The Supervising Officer will have personal contact with the child and family at least once every 14 days. Initially, intensive support will be expected. Subject to progress, the frequency of contact may subsequently be reduced.</w:t>
      </w:r>
    </w:p>
    <w:p w14:paraId="0BD69117" w14:textId="77777777" w:rsidR="00EE4144" w:rsidRPr="006A39AE" w:rsidRDefault="00EE4144" w:rsidP="00EE4144">
      <w:pPr>
        <w:ind w:right="-11"/>
        <w:jc w:val="both"/>
        <w:rPr>
          <w:rFonts w:ascii="Arial" w:hAnsi="Arial" w:cs="Arial"/>
          <w:color w:val="000000" w:themeColor="text1"/>
          <w:sz w:val="22"/>
          <w:szCs w:val="22"/>
        </w:rPr>
      </w:pPr>
    </w:p>
    <w:p w14:paraId="3A7FB7F5" w14:textId="50A246F7" w:rsidR="00183CFD" w:rsidRPr="006A39AE" w:rsidRDefault="00183CFD" w:rsidP="00EE4144">
      <w:pPr>
        <w:pStyle w:val="ListParagraph"/>
        <w:numPr>
          <w:ilvl w:val="1"/>
          <w:numId w:val="14"/>
        </w:num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All Education Supervision Orders currently in force will be discussed during supervision sessions between the Supervising Officer and School Support Service Team Manager.</w:t>
      </w:r>
    </w:p>
    <w:p w14:paraId="0790949F" w14:textId="77777777" w:rsidR="00EE4144" w:rsidRPr="006A39AE" w:rsidRDefault="00EE4144" w:rsidP="00EE4144">
      <w:pPr>
        <w:ind w:right="-11"/>
        <w:jc w:val="both"/>
        <w:rPr>
          <w:rFonts w:ascii="Arial" w:hAnsi="Arial" w:cs="Arial"/>
          <w:color w:val="000000" w:themeColor="text1"/>
          <w:sz w:val="22"/>
          <w:szCs w:val="22"/>
        </w:rPr>
      </w:pPr>
    </w:p>
    <w:p w14:paraId="50C102DA" w14:textId="4065228A" w:rsidR="00183CFD" w:rsidRPr="006A39AE" w:rsidRDefault="00183CFD" w:rsidP="00EE4144">
      <w:pPr>
        <w:pStyle w:val="ListParagraph"/>
        <w:numPr>
          <w:ilvl w:val="1"/>
          <w:numId w:val="14"/>
        </w:num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The content of visits, interviews, and plans should be recorded in accordance with departmental procedures. Any formal agreements should be documented and provided in writing to the child and parent(s)/carer(s), where appropriate.</w:t>
      </w:r>
    </w:p>
    <w:p w14:paraId="29B334AC" w14:textId="77777777" w:rsidR="00EE4144" w:rsidRPr="006A39AE" w:rsidRDefault="00EE4144" w:rsidP="00EE4144">
      <w:pPr>
        <w:ind w:right="-11"/>
        <w:jc w:val="both"/>
        <w:rPr>
          <w:rFonts w:ascii="Arial" w:hAnsi="Arial" w:cs="Arial"/>
          <w:color w:val="000000" w:themeColor="text1"/>
          <w:sz w:val="22"/>
          <w:szCs w:val="22"/>
        </w:rPr>
      </w:pPr>
    </w:p>
    <w:p w14:paraId="399FBEBD" w14:textId="77777777" w:rsidR="00EE4144" w:rsidRPr="006A39AE" w:rsidRDefault="00EE4144" w:rsidP="00EE4144">
      <w:pPr>
        <w:ind w:right="-11"/>
        <w:jc w:val="both"/>
        <w:rPr>
          <w:rFonts w:ascii="Arial" w:hAnsi="Arial" w:cs="Arial"/>
          <w:color w:val="000000" w:themeColor="text1"/>
          <w:sz w:val="22"/>
          <w:szCs w:val="22"/>
        </w:rPr>
      </w:pPr>
    </w:p>
    <w:p w14:paraId="17973EAA" w14:textId="77777777" w:rsidR="00183CFD" w:rsidRPr="006A39AE" w:rsidRDefault="00183CFD" w:rsidP="00EE4144">
      <w:pPr>
        <w:numPr>
          <w:ilvl w:val="1"/>
          <w:numId w:val="2"/>
        </w:numPr>
        <w:tabs>
          <w:tab w:val="num" w:pos="360"/>
        </w:tabs>
        <w:ind w:right="-11"/>
        <w:jc w:val="both"/>
        <w:rPr>
          <w:rFonts w:ascii="Arial" w:hAnsi="Arial" w:cs="Arial"/>
          <w:b/>
          <w:bCs/>
          <w:color w:val="000000" w:themeColor="text1"/>
          <w:sz w:val="22"/>
          <w:szCs w:val="22"/>
        </w:rPr>
      </w:pPr>
      <w:r w:rsidRPr="006A39AE">
        <w:rPr>
          <w:rFonts w:ascii="Arial" w:hAnsi="Arial" w:cs="Arial"/>
          <w:b/>
          <w:bCs/>
          <w:color w:val="000000" w:themeColor="text1"/>
          <w:sz w:val="22"/>
          <w:szCs w:val="22"/>
        </w:rPr>
        <w:t>REVIEWING EDUCATION SUPERVISION ORDERS</w:t>
      </w:r>
    </w:p>
    <w:p w14:paraId="017731CD" w14:textId="77777777" w:rsidR="00EE4144" w:rsidRPr="006A39AE" w:rsidRDefault="00EE4144" w:rsidP="00EE4144">
      <w:pPr>
        <w:tabs>
          <w:tab w:val="num" w:pos="360"/>
        </w:tabs>
        <w:ind w:left="405" w:right="-11"/>
        <w:jc w:val="both"/>
        <w:rPr>
          <w:rFonts w:ascii="Arial" w:hAnsi="Arial" w:cs="Arial"/>
          <w:b/>
          <w:bCs/>
          <w:color w:val="000000" w:themeColor="text1"/>
          <w:sz w:val="22"/>
          <w:szCs w:val="22"/>
        </w:rPr>
      </w:pPr>
    </w:p>
    <w:p w14:paraId="204BAE97" w14:textId="26B7BB82" w:rsidR="00183CFD" w:rsidRPr="006A39AE" w:rsidRDefault="00183CFD" w:rsidP="00183CFD">
      <w:p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8.32</w:t>
      </w:r>
      <w:r w:rsidRPr="006A39AE">
        <w:rPr>
          <w:rFonts w:ascii="Arial" w:hAnsi="Arial" w:cs="Arial"/>
          <w:b/>
          <w:bCs/>
          <w:color w:val="000000" w:themeColor="text1"/>
          <w:sz w:val="22"/>
          <w:szCs w:val="22"/>
        </w:rPr>
        <w:t xml:space="preserve"> </w:t>
      </w:r>
      <w:r w:rsidR="001D76B3" w:rsidRPr="006A39AE">
        <w:rPr>
          <w:rFonts w:ascii="Arial" w:hAnsi="Arial" w:cs="Arial"/>
          <w:b/>
          <w:bCs/>
          <w:color w:val="000000" w:themeColor="text1"/>
          <w:sz w:val="22"/>
          <w:szCs w:val="22"/>
        </w:rPr>
        <w:tab/>
      </w:r>
      <w:r w:rsidRPr="006A39AE">
        <w:rPr>
          <w:rFonts w:ascii="Arial" w:hAnsi="Arial" w:cs="Arial"/>
          <w:b/>
          <w:bCs/>
          <w:color w:val="000000" w:themeColor="text1"/>
          <w:sz w:val="22"/>
          <w:szCs w:val="22"/>
        </w:rPr>
        <w:t>Six-Week Review</w:t>
      </w:r>
      <w:r w:rsidRPr="006A39AE">
        <w:rPr>
          <w:rFonts w:ascii="Arial" w:hAnsi="Arial" w:cs="Arial"/>
          <w:color w:val="000000" w:themeColor="text1"/>
          <w:sz w:val="22"/>
          <w:szCs w:val="22"/>
        </w:rPr>
        <w:t xml:space="preserve"> – The Review Panel will consist of the Team Manager, the officer with case responsibility, the child, the parent(s)/carer(s), and any other relevant representatives. The officer with case responsibility must provide a written summary of the work undertaken. Where the Order is not proving effective, the Supervising Officer may issue revised directions or seek discharge of the Order. In such circumstances, Children's Social Care may be required to investigate the child's circumstances and consider alternative proceedings. Persistent parental non-compliance may lead to prosecution in the Magistrates' Court.</w:t>
      </w:r>
    </w:p>
    <w:p w14:paraId="4D92CD56" w14:textId="77777777" w:rsidR="001D76B3" w:rsidRPr="006A39AE" w:rsidRDefault="001D76B3" w:rsidP="00183CFD">
      <w:pPr>
        <w:ind w:left="709" w:right="-11" w:hanging="709"/>
        <w:jc w:val="both"/>
        <w:rPr>
          <w:rFonts w:ascii="Arial" w:hAnsi="Arial" w:cs="Arial"/>
          <w:color w:val="000000" w:themeColor="text1"/>
          <w:sz w:val="22"/>
          <w:szCs w:val="22"/>
        </w:rPr>
      </w:pPr>
    </w:p>
    <w:p w14:paraId="12759E7D" w14:textId="7D0F1922" w:rsidR="00183CFD" w:rsidRPr="006A39AE" w:rsidRDefault="00183CFD" w:rsidP="001D76B3">
      <w:pPr>
        <w:pStyle w:val="ListParagraph"/>
        <w:numPr>
          <w:ilvl w:val="1"/>
          <w:numId w:val="2"/>
        </w:numPr>
        <w:ind w:right="-11"/>
        <w:jc w:val="both"/>
        <w:rPr>
          <w:rFonts w:ascii="Arial" w:hAnsi="Arial" w:cs="Arial"/>
          <w:color w:val="000000" w:themeColor="text1"/>
          <w:sz w:val="22"/>
          <w:szCs w:val="22"/>
        </w:rPr>
      </w:pPr>
      <w:r w:rsidRPr="006A39AE">
        <w:rPr>
          <w:rFonts w:ascii="Arial" w:hAnsi="Arial" w:cs="Arial"/>
          <w:b/>
          <w:bCs/>
          <w:color w:val="000000" w:themeColor="text1"/>
          <w:sz w:val="22"/>
          <w:szCs w:val="22"/>
        </w:rPr>
        <w:t>Three-Monthly Review</w:t>
      </w:r>
      <w:r w:rsidRPr="006A39AE">
        <w:rPr>
          <w:rFonts w:ascii="Arial" w:hAnsi="Arial" w:cs="Arial"/>
          <w:color w:val="000000" w:themeColor="text1"/>
          <w:sz w:val="22"/>
          <w:szCs w:val="22"/>
        </w:rPr>
        <w:t xml:space="preserve"> – Conducted in the same manner as the six-week review.</w:t>
      </w:r>
    </w:p>
    <w:p w14:paraId="2B2D1F1B" w14:textId="77777777" w:rsidR="001D76B3" w:rsidRPr="006A39AE" w:rsidRDefault="001D76B3" w:rsidP="001D76B3">
      <w:pPr>
        <w:ind w:right="-11"/>
        <w:jc w:val="both"/>
        <w:rPr>
          <w:rFonts w:ascii="Arial" w:hAnsi="Arial" w:cs="Arial"/>
          <w:color w:val="000000" w:themeColor="text1"/>
          <w:sz w:val="22"/>
          <w:szCs w:val="22"/>
        </w:rPr>
      </w:pPr>
    </w:p>
    <w:p w14:paraId="454DEDC3" w14:textId="02F3EF04" w:rsidR="00183CFD" w:rsidRPr="006A39AE" w:rsidRDefault="00183CFD" w:rsidP="001D76B3">
      <w:pPr>
        <w:pStyle w:val="ListParagraph"/>
        <w:numPr>
          <w:ilvl w:val="1"/>
          <w:numId w:val="2"/>
        </w:numPr>
        <w:ind w:right="-11"/>
        <w:jc w:val="both"/>
        <w:rPr>
          <w:rFonts w:ascii="Arial" w:hAnsi="Arial" w:cs="Arial"/>
          <w:color w:val="000000" w:themeColor="text1"/>
          <w:sz w:val="22"/>
          <w:szCs w:val="22"/>
        </w:rPr>
      </w:pPr>
      <w:r w:rsidRPr="006A39AE">
        <w:rPr>
          <w:rFonts w:ascii="Arial" w:hAnsi="Arial" w:cs="Arial"/>
          <w:b/>
          <w:bCs/>
          <w:color w:val="000000" w:themeColor="text1"/>
          <w:sz w:val="22"/>
          <w:szCs w:val="22"/>
        </w:rPr>
        <w:t>Six-Monthly Review</w:t>
      </w:r>
      <w:r w:rsidRPr="006A39AE">
        <w:rPr>
          <w:rFonts w:ascii="Arial" w:hAnsi="Arial" w:cs="Arial"/>
          <w:color w:val="000000" w:themeColor="text1"/>
          <w:sz w:val="22"/>
          <w:szCs w:val="22"/>
        </w:rPr>
        <w:t xml:space="preserve"> – Conducted in the same manner as the three-monthly revie</w:t>
      </w:r>
      <w:r w:rsidR="001D76B3" w:rsidRPr="006A39AE">
        <w:rPr>
          <w:rFonts w:ascii="Arial" w:hAnsi="Arial" w:cs="Arial"/>
          <w:color w:val="000000" w:themeColor="text1"/>
          <w:sz w:val="22"/>
          <w:szCs w:val="22"/>
        </w:rPr>
        <w:t>w.</w:t>
      </w:r>
    </w:p>
    <w:p w14:paraId="2CBDA872" w14:textId="77777777" w:rsidR="001D76B3" w:rsidRPr="006A39AE" w:rsidRDefault="001D76B3" w:rsidP="001D76B3">
      <w:pPr>
        <w:ind w:right="-11"/>
        <w:jc w:val="both"/>
        <w:rPr>
          <w:rFonts w:ascii="Arial" w:hAnsi="Arial" w:cs="Arial"/>
          <w:color w:val="000000" w:themeColor="text1"/>
          <w:sz w:val="22"/>
          <w:szCs w:val="22"/>
        </w:rPr>
      </w:pPr>
    </w:p>
    <w:p w14:paraId="59A72F33" w14:textId="4B45A26D" w:rsidR="00183CFD" w:rsidRPr="006A39AE" w:rsidRDefault="00183CFD" w:rsidP="001D76B3">
      <w:pPr>
        <w:spacing w:after="120"/>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8.35</w:t>
      </w:r>
      <w:r w:rsidR="001D76B3" w:rsidRPr="006A39AE">
        <w:rPr>
          <w:rFonts w:ascii="Arial" w:hAnsi="Arial" w:cs="Arial"/>
          <w:b/>
          <w:bCs/>
          <w:color w:val="000000" w:themeColor="text1"/>
          <w:sz w:val="22"/>
          <w:szCs w:val="22"/>
        </w:rPr>
        <w:tab/>
      </w:r>
      <w:r w:rsidRPr="006A39AE">
        <w:rPr>
          <w:rFonts w:ascii="Arial" w:hAnsi="Arial" w:cs="Arial"/>
          <w:b/>
          <w:bCs/>
          <w:color w:val="000000" w:themeColor="text1"/>
          <w:sz w:val="22"/>
          <w:szCs w:val="22"/>
        </w:rPr>
        <w:t xml:space="preserve"> Nine-Monthly Review</w:t>
      </w:r>
      <w:r w:rsidRPr="006A39AE">
        <w:rPr>
          <w:rFonts w:ascii="Arial" w:hAnsi="Arial" w:cs="Arial"/>
          <w:color w:val="000000" w:themeColor="text1"/>
          <w:sz w:val="22"/>
          <w:szCs w:val="22"/>
        </w:rPr>
        <w:t xml:space="preserve"> – A decision will be made to:</w:t>
      </w:r>
    </w:p>
    <w:p w14:paraId="7DCA9DCD" w14:textId="77777777" w:rsidR="00183CFD" w:rsidRPr="006A39AE" w:rsidRDefault="00183CFD" w:rsidP="001D76B3">
      <w:pPr>
        <w:numPr>
          <w:ilvl w:val="0"/>
          <w:numId w:val="10"/>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Seek an extension of the Order.</w:t>
      </w:r>
    </w:p>
    <w:p w14:paraId="6114BF5A" w14:textId="77777777" w:rsidR="00183CFD" w:rsidRPr="006A39AE" w:rsidRDefault="00183CFD" w:rsidP="001D76B3">
      <w:pPr>
        <w:numPr>
          <w:ilvl w:val="0"/>
          <w:numId w:val="10"/>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Allow the Order to lapse at the end of the 12-month period.</w:t>
      </w:r>
    </w:p>
    <w:p w14:paraId="73FDBF87" w14:textId="77777777" w:rsidR="00183CFD" w:rsidRPr="006A39AE" w:rsidRDefault="00183CFD" w:rsidP="001D76B3">
      <w:pPr>
        <w:numPr>
          <w:ilvl w:val="0"/>
          <w:numId w:val="10"/>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Apply for early discharge of the Order (which may occur at any stage during the ESO).</w:t>
      </w:r>
    </w:p>
    <w:p w14:paraId="68A98418" w14:textId="77777777" w:rsidR="00183CFD" w:rsidRPr="006A39AE" w:rsidRDefault="00183CFD" w:rsidP="001D76B3">
      <w:pPr>
        <w:numPr>
          <w:ilvl w:val="0"/>
          <w:numId w:val="10"/>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Consider requests for discharge made by the Local Authority, parent(s)/carer(s), or the child.</w:t>
      </w:r>
    </w:p>
    <w:p w14:paraId="7CE5A793" w14:textId="77777777" w:rsidR="001D76B3" w:rsidRPr="006A39AE" w:rsidRDefault="001D76B3" w:rsidP="001D76B3">
      <w:pPr>
        <w:spacing w:after="120"/>
        <w:ind w:right="-11"/>
        <w:jc w:val="both"/>
        <w:rPr>
          <w:rFonts w:ascii="Arial" w:hAnsi="Arial" w:cs="Arial"/>
          <w:color w:val="000000" w:themeColor="text1"/>
          <w:sz w:val="22"/>
          <w:szCs w:val="22"/>
        </w:rPr>
      </w:pPr>
    </w:p>
    <w:p w14:paraId="4A3D75D8" w14:textId="4F482416" w:rsidR="00183CFD" w:rsidRPr="006A39AE" w:rsidRDefault="00183CFD" w:rsidP="001D76B3">
      <w:pPr>
        <w:pStyle w:val="ListParagraph"/>
        <w:numPr>
          <w:ilvl w:val="1"/>
          <w:numId w:val="17"/>
        </w:numPr>
        <w:ind w:left="709" w:right="-11" w:hanging="709"/>
        <w:jc w:val="both"/>
        <w:rPr>
          <w:rFonts w:ascii="Arial" w:hAnsi="Arial" w:cs="Arial"/>
          <w:color w:val="000000" w:themeColor="text1"/>
          <w:sz w:val="22"/>
          <w:szCs w:val="22"/>
        </w:rPr>
      </w:pPr>
      <w:r w:rsidRPr="006A39AE">
        <w:rPr>
          <w:rFonts w:ascii="Arial" w:hAnsi="Arial" w:cs="Arial"/>
          <w:b/>
          <w:bCs/>
          <w:color w:val="000000" w:themeColor="text1"/>
          <w:sz w:val="22"/>
          <w:szCs w:val="22"/>
        </w:rPr>
        <w:t>Breach of an Education Supervision Order by Parent(s)/Carer(s)</w:t>
      </w:r>
      <w:r w:rsidRPr="006A39AE">
        <w:rPr>
          <w:rFonts w:ascii="Arial" w:hAnsi="Arial" w:cs="Arial"/>
          <w:color w:val="000000" w:themeColor="text1"/>
          <w:sz w:val="22"/>
          <w:szCs w:val="22"/>
        </w:rPr>
        <w:t xml:space="preserve"> – Where a parent persistently fails to comply with directions issued under an ESO, they may be guilty of an offence and liable to prosecution. This is a criminal offence heard by the adult court. If convicted, the parent may be liable to a fine not exceeding Level 3 on the standard scale.</w:t>
      </w:r>
    </w:p>
    <w:p w14:paraId="170ED1A2" w14:textId="77777777" w:rsidR="001D76B3" w:rsidRPr="006A39AE" w:rsidRDefault="001D76B3" w:rsidP="001D76B3">
      <w:pPr>
        <w:ind w:right="-11"/>
        <w:jc w:val="both"/>
        <w:rPr>
          <w:rFonts w:ascii="Arial" w:hAnsi="Arial" w:cs="Arial"/>
          <w:color w:val="000000" w:themeColor="text1"/>
          <w:sz w:val="22"/>
          <w:szCs w:val="22"/>
        </w:rPr>
      </w:pPr>
    </w:p>
    <w:p w14:paraId="32DEB33D" w14:textId="448E7DFB" w:rsidR="00183CFD" w:rsidRPr="006A39AE" w:rsidRDefault="00183CFD" w:rsidP="004337AC">
      <w:pPr>
        <w:pStyle w:val="ListParagraph"/>
        <w:numPr>
          <w:ilvl w:val="1"/>
          <w:numId w:val="17"/>
        </w:num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Documentary evidence of persistent non-compliance, together with copies of warning letters issued to the parent(s)/carer(s), will be submitted to the court in support of any prosecution.</w:t>
      </w:r>
    </w:p>
    <w:p w14:paraId="29D3FC9B" w14:textId="77777777" w:rsidR="004337AC" w:rsidRPr="006A39AE" w:rsidRDefault="004337AC" w:rsidP="004337AC">
      <w:pPr>
        <w:ind w:right="-11"/>
        <w:jc w:val="both"/>
        <w:rPr>
          <w:rFonts w:ascii="Arial" w:hAnsi="Arial" w:cs="Arial"/>
          <w:color w:val="000000" w:themeColor="text1"/>
          <w:sz w:val="22"/>
          <w:szCs w:val="22"/>
        </w:rPr>
      </w:pPr>
    </w:p>
    <w:p w14:paraId="248F07D9" w14:textId="6C98F14F" w:rsidR="00183CFD" w:rsidRPr="006A39AE" w:rsidRDefault="00183CFD" w:rsidP="004337AC">
      <w:pPr>
        <w:pStyle w:val="ListParagraph"/>
        <w:numPr>
          <w:ilvl w:val="1"/>
          <w:numId w:val="17"/>
        </w:numPr>
        <w:ind w:right="-11"/>
        <w:jc w:val="both"/>
        <w:rPr>
          <w:rFonts w:ascii="Arial" w:hAnsi="Arial" w:cs="Arial"/>
          <w:color w:val="000000" w:themeColor="text1"/>
          <w:sz w:val="22"/>
          <w:szCs w:val="22"/>
        </w:rPr>
      </w:pPr>
      <w:r w:rsidRPr="006A39AE">
        <w:rPr>
          <w:rFonts w:ascii="Arial" w:hAnsi="Arial" w:cs="Arial"/>
          <w:color w:val="000000" w:themeColor="text1"/>
          <w:sz w:val="22"/>
          <w:szCs w:val="22"/>
        </w:rPr>
        <w:t>Children's Social Care will be informed of any persistent breach by a parent or carer.</w:t>
      </w:r>
    </w:p>
    <w:p w14:paraId="04E1FC4E" w14:textId="77777777" w:rsidR="004337AC" w:rsidRPr="006A39AE" w:rsidRDefault="004337AC" w:rsidP="004337AC">
      <w:pPr>
        <w:ind w:right="-11"/>
        <w:jc w:val="both"/>
        <w:rPr>
          <w:rFonts w:ascii="Arial" w:hAnsi="Arial" w:cs="Arial"/>
          <w:color w:val="000000" w:themeColor="text1"/>
          <w:sz w:val="22"/>
          <w:szCs w:val="22"/>
        </w:rPr>
      </w:pPr>
    </w:p>
    <w:p w14:paraId="1E2CDDC3" w14:textId="62361386" w:rsidR="00183CFD" w:rsidRPr="006A39AE" w:rsidRDefault="00183CFD" w:rsidP="004337AC">
      <w:pPr>
        <w:pStyle w:val="ListParagraph"/>
        <w:numPr>
          <w:ilvl w:val="1"/>
          <w:numId w:val="17"/>
        </w:numPr>
        <w:ind w:right="-11"/>
        <w:jc w:val="both"/>
        <w:rPr>
          <w:rFonts w:ascii="Arial" w:hAnsi="Arial" w:cs="Arial"/>
          <w:color w:val="000000" w:themeColor="text1"/>
          <w:sz w:val="22"/>
          <w:szCs w:val="22"/>
        </w:rPr>
      </w:pPr>
      <w:r w:rsidRPr="006A39AE">
        <w:rPr>
          <w:rFonts w:ascii="Arial" w:hAnsi="Arial" w:cs="Arial"/>
          <w:color w:val="000000" w:themeColor="text1"/>
          <w:sz w:val="22"/>
          <w:szCs w:val="22"/>
        </w:rPr>
        <w:t>The Supervising Officer is responsible for initiating breach proceedings.</w:t>
      </w:r>
    </w:p>
    <w:p w14:paraId="374B6387" w14:textId="77777777" w:rsidR="004337AC" w:rsidRPr="006A39AE" w:rsidRDefault="004337AC" w:rsidP="004337AC">
      <w:pPr>
        <w:ind w:right="-11"/>
        <w:jc w:val="both"/>
        <w:rPr>
          <w:rFonts w:ascii="Arial" w:hAnsi="Arial" w:cs="Arial"/>
          <w:color w:val="000000" w:themeColor="text1"/>
          <w:sz w:val="22"/>
          <w:szCs w:val="22"/>
        </w:rPr>
      </w:pPr>
    </w:p>
    <w:p w14:paraId="3A4431B8" w14:textId="31C1B869" w:rsidR="00183CFD" w:rsidRPr="006A39AE" w:rsidRDefault="00183CFD" w:rsidP="004337AC">
      <w:pPr>
        <w:pStyle w:val="ListParagraph"/>
        <w:numPr>
          <w:ilvl w:val="1"/>
          <w:numId w:val="17"/>
        </w:num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Where a decision is made to consider prosecution following a breach of an ESO, a letter will be sent to the parent(s)/carer(s) inviting them to attend an interview under caution in accordance with the Police and Criminal Evidence Act 1984.</w:t>
      </w:r>
    </w:p>
    <w:p w14:paraId="19204A9A" w14:textId="77777777" w:rsidR="004337AC" w:rsidRPr="006A39AE" w:rsidRDefault="004337AC" w:rsidP="004337AC">
      <w:pPr>
        <w:pStyle w:val="ListParagraph"/>
        <w:rPr>
          <w:rFonts w:ascii="Arial" w:hAnsi="Arial" w:cs="Arial"/>
          <w:color w:val="000000" w:themeColor="text1"/>
          <w:sz w:val="22"/>
          <w:szCs w:val="22"/>
        </w:rPr>
      </w:pPr>
    </w:p>
    <w:p w14:paraId="16E6DD3A" w14:textId="77777777" w:rsidR="004337AC" w:rsidRPr="006A39AE" w:rsidRDefault="004337AC" w:rsidP="004337AC">
      <w:pPr>
        <w:ind w:right="-11"/>
        <w:jc w:val="both"/>
        <w:rPr>
          <w:rFonts w:ascii="Arial" w:hAnsi="Arial" w:cs="Arial"/>
          <w:color w:val="000000" w:themeColor="text1"/>
          <w:sz w:val="22"/>
          <w:szCs w:val="22"/>
        </w:rPr>
      </w:pPr>
    </w:p>
    <w:p w14:paraId="2A3B92B5" w14:textId="77777777" w:rsidR="00A95152" w:rsidRPr="006A39AE" w:rsidRDefault="00A95152" w:rsidP="00183CFD">
      <w:pPr>
        <w:ind w:left="709" w:right="-11" w:hanging="709"/>
        <w:jc w:val="both"/>
        <w:rPr>
          <w:rFonts w:ascii="Arial" w:hAnsi="Arial" w:cs="Arial"/>
          <w:color w:val="000000" w:themeColor="text1"/>
          <w:sz w:val="22"/>
          <w:szCs w:val="22"/>
        </w:rPr>
      </w:pPr>
    </w:p>
    <w:p w14:paraId="02DF8B26" w14:textId="77777777" w:rsidR="004337AC" w:rsidRPr="006A39AE" w:rsidRDefault="004337AC" w:rsidP="00183CFD">
      <w:pPr>
        <w:ind w:left="709" w:right="-11" w:hanging="709"/>
        <w:jc w:val="both"/>
        <w:rPr>
          <w:rFonts w:ascii="Arial" w:hAnsi="Arial" w:cs="Arial"/>
          <w:color w:val="000000" w:themeColor="text1"/>
          <w:sz w:val="22"/>
          <w:szCs w:val="22"/>
        </w:rPr>
      </w:pPr>
    </w:p>
    <w:p w14:paraId="2E5FD361" w14:textId="77777777" w:rsidR="004337AC" w:rsidRPr="006A39AE" w:rsidRDefault="004337AC" w:rsidP="00183CFD">
      <w:pPr>
        <w:ind w:left="709" w:right="-11" w:hanging="709"/>
        <w:jc w:val="both"/>
        <w:rPr>
          <w:rFonts w:ascii="Arial" w:hAnsi="Arial" w:cs="Arial"/>
          <w:color w:val="000000" w:themeColor="text1"/>
          <w:sz w:val="22"/>
          <w:szCs w:val="22"/>
        </w:rPr>
      </w:pPr>
    </w:p>
    <w:p w14:paraId="197655EA" w14:textId="77777777" w:rsidR="004337AC" w:rsidRPr="006A39AE" w:rsidRDefault="004337AC" w:rsidP="00183CFD">
      <w:pPr>
        <w:ind w:left="709" w:right="-11" w:hanging="709"/>
        <w:jc w:val="both"/>
        <w:rPr>
          <w:rFonts w:ascii="Arial" w:hAnsi="Arial" w:cs="Arial"/>
          <w:color w:val="000000" w:themeColor="text1"/>
          <w:sz w:val="22"/>
          <w:szCs w:val="22"/>
        </w:rPr>
      </w:pPr>
    </w:p>
    <w:p w14:paraId="56F66B35" w14:textId="3AC66A8A" w:rsidR="00A95152" w:rsidRPr="006A39AE" w:rsidRDefault="00A95152" w:rsidP="004337AC">
      <w:pPr>
        <w:pStyle w:val="Heading1"/>
        <w:numPr>
          <w:ilvl w:val="0"/>
          <w:numId w:val="17"/>
        </w:numPr>
        <w:ind w:left="709" w:right="-11" w:hanging="709"/>
        <w:rPr>
          <w:bCs/>
          <w:color w:val="000000" w:themeColor="text1"/>
          <w:sz w:val="22"/>
          <w:szCs w:val="22"/>
        </w:rPr>
      </w:pPr>
      <w:r w:rsidRPr="006A39AE">
        <w:rPr>
          <w:bCs/>
          <w:color w:val="000000" w:themeColor="text1"/>
          <w:sz w:val="22"/>
          <w:szCs w:val="22"/>
        </w:rPr>
        <w:t>Prosecution Policy</w:t>
      </w:r>
    </w:p>
    <w:p w14:paraId="7EAFD68A" w14:textId="77777777" w:rsidR="004337AC" w:rsidRPr="006A39AE" w:rsidRDefault="004337AC" w:rsidP="004337AC">
      <w:pPr>
        <w:ind w:right="-11"/>
        <w:jc w:val="both"/>
        <w:rPr>
          <w:rFonts w:ascii="Arial" w:hAnsi="Arial" w:cs="Arial"/>
          <w:b/>
          <w:bCs/>
          <w:color w:val="000000" w:themeColor="text1"/>
          <w:sz w:val="22"/>
          <w:szCs w:val="22"/>
        </w:rPr>
      </w:pPr>
    </w:p>
    <w:p w14:paraId="467BBA21" w14:textId="156770DA" w:rsidR="00A95152" w:rsidRPr="006A39AE" w:rsidRDefault="00A95152" w:rsidP="00A95152">
      <w:p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9.1</w:t>
      </w:r>
      <w:r w:rsidR="004337AC" w:rsidRPr="006A39AE">
        <w:rPr>
          <w:rFonts w:ascii="Arial" w:hAnsi="Arial" w:cs="Arial"/>
          <w:color w:val="000000" w:themeColor="text1"/>
          <w:sz w:val="22"/>
          <w:szCs w:val="22"/>
        </w:rPr>
        <w:tab/>
      </w:r>
      <w:r w:rsidRPr="006A39AE">
        <w:rPr>
          <w:rFonts w:ascii="Arial" w:hAnsi="Arial" w:cs="Arial"/>
          <w:color w:val="000000" w:themeColor="text1"/>
          <w:sz w:val="22"/>
          <w:szCs w:val="22"/>
        </w:rPr>
        <w:t xml:space="preserve">Sefton Council’s policy regarding the prosecution of parents/carers is a planned intervention used in cases where legal action is considered appropriate. The decision to pursue legal proceedings is made through supervision sessions or, alternatively, during a review of the case by the Education Supervision Order Review Panel or School Attendance Panel. Information relating to prosecutions arising from Penalty Notices can be found in the </w:t>
      </w:r>
      <w:r w:rsidRPr="006A39AE">
        <w:rPr>
          <w:rFonts w:ascii="Arial" w:hAnsi="Arial" w:cs="Arial"/>
          <w:i/>
          <w:iCs/>
          <w:color w:val="000000" w:themeColor="text1"/>
          <w:sz w:val="22"/>
          <w:szCs w:val="22"/>
        </w:rPr>
        <w:t>Procedures for Issuing Education-Related Penalty Notices</w:t>
      </w:r>
      <w:r w:rsidRPr="006A39AE">
        <w:rPr>
          <w:rFonts w:ascii="Arial" w:hAnsi="Arial" w:cs="Arial"/>
          <w:color w:val="000000" w:themeColor="text1"/>
          <w:sz w:val="22"/>
          <w:szCs w:val="22"/>
        </w:rPr>
        <w:t>. Decisions are based on a consideration of all relevant factors and the availability of sufficient evidence to satisfy legal requirements.</w:t>
      </w:r>
    </w:p>
    <w:p w14:paraId="72854DC4" w14:textId="77777777" w:rsidR="004337AC" w:rsidRPr="006A39AE" w:rsidRDefault="004337AC" w:rsidP="004337AC">
      <w:pPr>
        <w:ind w:right="-11"/>
        <w:jc w:val="both"/>
        <w:rPr>
          <w:rFonts w:ascii="Arial" w:hAnsi="Arial" w:cs="Arial"/>
          <w:color w:val="000000" w:themeColor="text1"/>
          <w:sz w:val="22"/>
          <w:szCs w:val="22"/>
        </w:rPr>
      </w:pPr>
    </w:p>
    <w:p w14:paraId="13A050B8" w14:textId="0931D592" w:rsidR="00A95152" w:rsidRPr="006A39AE" w:rsidRDefault="00A95152" w:rsidP="00A95152">
      <w:p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9.2</w:t>
      </w:r>
      <w:r w:rsidR="004337AC" w:rsidRPr="006A39AE">
        <w:rPr>
          <w:rFonts w:ascii="Arial" w:hAnsi="Arial" w:cs="Arial"/>
          <w:color w:val="000000" w:themeColor="text1"/>
          <w:sz w:val="22"/>
          <w:szCs w:val="22"/>
        </w:rPr>
        <w:tab/>
      </w:r>
      <w:r w:rsidRPr="006A39AE">
        <w:rPr>
          <w:rFonts w:ascii="Arial" w:hAnsi="Arial" w:cs="Arial"/>
          <w:color w:val="000000" w:themeColor="text1"/>
          <w:sz w:val="22"/>
          <w:szCs w:val="22"/>
        </w:rPr>
        <w:t>The instigation of legal proceedings in relation to school attendance must be undertaken with the aim of securing positive outcomes for all children and young people, regardless of their protected characteristics. Regular school attendance is closely linked to improved educational attainment, wellbeing, and future outcomes.</w:t>
      </w:r>
    </w:p>
    <w:p w14:paraId="07E8CC7E" w14:textId="77777777" w:rsidR="004337AC" w:rsidRPr="006A39AE" w:rsidRDefault="004337AC" w:rsidP="00A95152">
      <w:pPr>
        <w:ind w:left="709" w:right="-11" w:hanging="709"/>
        <w:jc w:val="both"/>
        <w:rPr>
          <w:rFonts w:ascii="Arial" w:hAnsi="Arial" w:cs="Arial"/>
          <w:color w:val="000000" w:themeColor="text1"/>
          <w:sz w:val="22"/>
          <w:szCs w:val="22"/>
        </w:rPr>
      </w:pPr>
    </w:p>
    <w:p w14:paraId="08455653" w14:textId="081A82D5" w:rsidR="00A95152" w:rsidRPr="006A39AE" w:rsidRDefault="00A95152" w:rsidP="00A95152">
      <w:p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9.3</w:t>
      </w:r>
      <w:r w:rsidR="004337AC" w:rsidRPr="006A39AE">
        <w:rPr>
          <w:rFonts w:ascii="Arial" w:hAnsi="Arial" w:cs="Arial"/>
          <w:color w:val="000000" w:themeColor="text1"/>
          <w:sz w:val="22"/>
          <w:szCs w:val="22"/>
        </w:rPr>
        <w:tab/>
      </w:r>
      <w:r w:rsidRPr="006A39AE">
        <w:rPr>
          <w:rFonts w:ascii="Arial" w:hAnsi="Arial" w:cs="Arial"/>
          <w:color w:val="000000" w:themeColor="text1"/>
          <w:sz w:val="22"/>
          <w:szCs w:val="22"/>
        </w:rPr>
        <w:t>It is good practice to ensure that parents/carers understand, from the outset of any casework, the potential consequences of failing to secure their child’s regular attendance at school. This includes making them aware of the support available, as well as any enforcement action that may be considered where attendance concerns persist.</w:t>
      </w:r>
    </w:p>
    <w:p w14:paraId="5EC62EAE" w14:textId="77777777" w:rsidR="005E0ECA" w:rsidRPr="006A39AE" w:rsidRDefault="005E0ECA" w:rsidP="00A95152">
      <w:pPr>
        <w:ind w:left="709" w:right="-11" w:hanging="709"/>
        <w:jc w:val="both"/>
        <w:rPr>
          <w:rFonts w:ascii="Arial" w:hAnsi="Arial" w:cs="Arial"/>
          <w:color w:val="000000" w:themeColor="text1"/>
          <w:sz w:val="22"/>
          <w:szCs w:val="22"/>
        </w:rPr>
      </w:pPr>
    </w:p>
    <w:p w14:paraId="4CBCE6B4" w14:textId="77777777" w:rsidR="005E0ECA" w:rsidRPr="006A39AE" w:rsidRDefault="005E0ECA" w:rsidP="00A95152">
      <w:pPr>
        <w:ind w:left="709" w:right="-11" w:hanging="709"/>
        <w:jc w:val="both"/>
        <w:rPr>
          <w:rFonts w:ascii="Arial" w:hAnsi="Arial" w:cs="Arial"/>
          <w:color w:val="000000" w:themeColor="text1"/>
          <w:sz w:val="22"/>
          <w:szCs w:val="22"/>
        </w:rPr>
      </w:pPr>
    </w:p>
    <w:p w14:paraId="0046AD95" w14:textId="5C2E5E8E" w:rsidR="005E0ECA" w:rsidRPr="006A39AE" w:rsidRDefault="005E0ECA" w:rsidP="004337AC">
      <w:pPr>
        <w:pStyle w:val="Heading1"/>
        <w:numPr>
          <w:ilvl w:val="0"/>
          <w:numId w:val="17"/>
        </w:numPr>
        <w:ind w:left="709" w:right="-11" w:hanging="709"/>
        <w:rPr>
          <w:bCs/>
          <w:color w:val="000000" w:themeColor="text1"/>
          <w:sz w:val="22"/>
          <w:szCs w:val="22"/>
        </w:rPr>
      </w:pPr>
      <w:r w:rsidRPr="006A39AE">
        <w:rPr>
          <w:bCs/>
          <w:color w:val="000000" w:themeColor="text1"/>
          <w:sz w:val="22"/>
          <w:szCs w:val="22"/>
        </w:rPr>
        <w:t>Legal Framework</w:t>
      </w:r>
    </w:p>
    <w:p w14:paraId="6C9646FE" w14:textId="77777777" w:rsidR="004337AC" w:rsidRPr="006A39AE" w:rsidRDefault="004337AC" w:rsidP="004337AC">
      <w:pPr>
        <w:ind w:right="-11"/>
        <w:jc w:val="both"/>
        <w:rPr>
          <w:rFonts w:ascii="Arial" w:hAnsi="Arial" w:cs="Arial"/>
          <w:b/>
          <w:bCs/>
          <w:color w:val="000000" w:themeColor="text1"/>
          <w:sz w:val="22"/>
          <w:szCs w:val="22"/>
        </w:rPr>
      </w:pPr>
    </w:p>
    <w:p w14:paraId="327DEF97" w14:textId="77777777" w:rsidR="005E0ECA" w:rsidRPr="006A39AE" w:rsidRDefault="005E0ECA" w:rsidP="004337AC">
      <w:pPr>
        <w:spacing w:after="120"/>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The School Attendance Service operates within the following legislative and statutory framework:</w:t>
      </w:r>
    </w:p>
    <w:p w14:paraId="245D521E" w14:textId="77777777" w:rsidR="005E0ECA" w:rsidRPr="006A39AE" w:rsidRDefault="005E0ECA" w:rsidP="004337AC">
      <w:pPr>
        <w:numPr>
          <w:ilvl w:val="0"/>
          <w:numId w:val="12"/>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Education Act 1996</w:t>
      </w:r>
    </w:p>
    <w:p w14:paraId="2B241E18" w14:textId="77777777" w:rsidR="005E0ECA" w:rsidRPr="006A39AE" w:rsidRDefault="005E0ECA" w:rsidP="004337AC">
      <w:pPr>
        <w:numPr>
          <w:ilvl w:val="0"/>
          <w:numId w:val="12"/>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Education Act 2002</w:t>
      </w:r>
    </w:p>
    <w:p w14:paraId="23A3465A" w14:textId="77777777" w:rsidR="005E0ECA" w:rsidRPr="006A39AE" w:rsidRDefault="005E0ECA" w:rsidP="004337AC">
      <w:pPr>
        <w:numPr>
          <w:ilvl w:val="0"/>
          <w:numId w:val="12"/>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Children Act 1989</w:t>
      </w:r>
    </w:p>
    <w:p w14:paraId="49CEB70C" w14:textId="77777777" w:rsidR="005E0ECA" w:rsidRPr="006A39AE" w:rsidRDefault="005E0ECA" w:rsidP="004337AC">
      <w:pPr>
        <w:numPr>
          <w:ilvl w:val="0"/>
          <w:numId w:val="12"/>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Crime and Disorder Act 1998</w:t>
      </w:r>
    </w:p>
    <w:p w14:paraId="1A5124B9" w14:textId="77777777" w:rsidR="005E0ECA" w:rsidRPr="006A39AE" w:rsidRDefault="005E0ECA" w:rsidP="004337AC">
      <w:pPr>
        <w:numPr>
          <w:ilvl w:val="0"/>
          <w:numId w:val="12"/>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Anti-social Behaviour Act 2003</w:t>
      </w:r>
    </w:p>
    <w:p w14:paraId="35FA8D1F" w14:textId="77777777" w:rsidR="005E0ECA" w:rsidRPr="006A39AE" w:rsidRDefault="005E0ECA" w:rsidP="004337AC">
      <w:pPr>
        <w:numPr>
          <w:ilvl w:val="0"/>
          <w:numId w:val="12"/>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Education and Inspections Act 2006</w:t>
      </w:r>
    </w:p>
    <w:p w14:paraId="6804B5C7" w14:textId="77777777" w:rsidR="005E0ECA" w:rsidRPr="006A39AE" w:rsidRDefault="005E0ECA" w:rsidP="004337AC">
      <w:pPr>
        <w:numPr>
          <w:ilvl w:val="0"/>
          <w:numId w:val="12"/>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Sentencing Act 2020</w:t>
      </w:r>
    </w:p>
    <w:p w14:paraId="17BE7321" w14:textId="77777777" w:rsidR="005E0ECA" w:rsidRPr="006A39AE" w:rsidRDefault="005E0ECA" w:rsidP="004337AC">
      <w:pPr>
        <w:numPr>
          <w:ilvl w:val="0"/>
          <w:numId w:val="12"/>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School Attendance (Pupil Registration) (England) Regulations 2024</w:t>
      </w:r>
    </w:p>
    <w:p w14:paraId="005378AE" w14:textId="77777777" w:rsidR="005E0ECA" w:rsidRPr="006A39AE" w:rsidRDefault="005E0ECA" w:rsidP="004337AC">
      <w:pPr>
        <w:numPr>
          <w:ilvl w:val="0"/>
          <w:numId w:val="12"/>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Education (Parenting Contracts and Parenting Orders) (England) Regulations 2007</w:t>
      </w:r>
    </w:p>
    <w:p w14:paraId="1D496DD3" w14:textId="77777777" w:rsidR="005E0ECA" w:rsidRPr="006A39AE" w:rsidRDefault="005E0ECA" w:rsidP="004337AC">
      <w:pPr>
        <w:numPr>
          <w:ilvl w:val="0"/>
          <w:numId w:val="12"/>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Education (Penalty Notices) (England) Regulations 2007</w:t>
      </w:r>
    </w:p>
    <w:p w14:paraId="2506FD7D" w14:textId="77777777" w:rsidR="005E0ECA" w:rsidRPr="006A39AE" w:rsidRDefault="005E0ECA" w:rsidP="004337AC">
      <w:pPr>
        <w:numPr>
          <w:ilvl w:val="0"/>
          <w:numId w:val="12"/>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Education (Information about Individual Pupils) (England) Regulations 2013</w:t>
      </w:r>
    </w:p>
    <w:p w14:paraId="1837715D" w14:textId="77777777" w:rsidR="005E0ECA" w:rsidRPr="006A39AE" w:rsidRDefault="005E0ECA" w:rsidP="004337AC">
      <w:pPr>
        <w:numPr>
          <w:ilvl w:val="0"/>
          <w:numId w:val="12"/>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Education (Penalty Notices) (England) (Amendment) Regulations 2024</w:t>
      </w:r>
    </w:p>
    <w:p w14:paraId="2204C52B" w14:textId="77777777" w:rsidR="005E0ECA" w:rsidRPr="006A39AE" w:rsidRDefault="005E0ECA" w:rsidP="004337AC">
      <w:pPr>
        <w:numPr>
          <w:ilvl w:val="0"/>
          <w:numId w:val="12"/>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Children and Young Persons Act 1933</w:t>
      </w:r>
    </w:p>
    <w:p w14:paraId="2C0CC7EE" w14:textId="77777777" w:rsidR="005E0ECA" w:rsidRPr="006A39AE" w:rsidRDefault="005E0ECA" w:rsidP="004337AC">
      <w:pPr>
        <w:numPr>
          <w:ilvl w:val="0"/>
          <w:numId w:val="12"/>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Children and Young Persons Act 1963</w:t>
      </w:r>
    </w:p>
    <w:p w14:paraId="015ECFFA" w14:textId="77777777" w:rsidR="005E0ECA" w:rsidRPr="006A39AE" w:rsidRDefault="005E0ECA" w:rsidP="004337AC">
      <w:pPr>
        <w:numPr>
          <w:ilvl w:val="0"/>
          <w:numId w:val="12"/>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Equality Act 2010</w:t>
      </w:r>
    </w:p>
    <w:p w14:paraId="2D5D6D7B" w14:textId="05059730" w:rsidR="005E0ECA" w:rsidRPr="006A39AE" w:rsidRDefault="005E0ECA" w:rsidP="004337AC">
      <w:pPr>
        <w:numPr>
          <w:ilvl w:val="0"/>
          <w:numId w:val="12"/>
        </w:numPr>
        <w:spacing w:after="120"/>
        <w:ind w:right="-11"/>
        <w:jc w:val="both"/>
        <w:rPr>
          <w:rFonts w:ascii="Arial" w:hAnsi="Arial" w:cs="Arial"/>
          <w:color w:val="000000" w:themeColor="text1"/>
          <w:sz w:val="22"/>
          <w:szCs w:val="22"/>
        </w:rPr>
      </w:pPr>
      <w:r w:rsidRPr="006A39AE">
        <w:rPr>
          <w:rFonts w:ascii="Arial" w:hAnsi="Arial" w:cs="Arial"/>
          <w:i/>
          <w:iCs/>
          <w:color w:val="000000" w:themeColor="text1"/>
          <w:sz w:val="22"/>
          <w:szCs w:val="22"/>
        </w:rPr>
        <w:lastRenderedPageBreak/>
        <w:t>Working Together to Improve School Attendance</w:t>
      </w:r>
      <w:r w:rsidRPr="006A39AE">
        <w:rPr>
          <w:rFonts w:ascii="Arial" w:hAnsi="Arial" w:cs="Arial"/>
          <w:color w:val="000000" w:themeColor="text1"/>
          <w:sz w:val="22"/>
          <w:szCs w:val="22"/>
        </w:rPr>
        <w:t xml:space="preserve"> (Statutory Guidance for Schools, Trusts, Governing Bodies and Local Authorities), updated July 2026.</w:t>
      </w:r>
    </w:p>
    <w:p w14:paraId="498CC166" w14:textId="77777777" w:rsidR="004337AC" w:rsidRPr="006A39AE" w:rsidRDefault="004337AC" w:rsidP="004337AC">
      <w:pPr>
        <w:spacing w:after="120"/>
        <w:ind w:right="-11"/>
        <w:jc w:val="both"/>
        <w:rPr>
          <w:rFonts w:ascii="Arial" w:hAnsi="Arial" w:cs="Arial"/>
          <w:color w:val="000000" w:themeColor="text1"/>
          <w:sz w:val="22"/>
          <w:szCs w:val="22"/>
        </w:rPr>
      </w:pPr>
    </w:p>
    <w:p w14:paraId="4D56C4A0" w14:textId="77777777" w:rsidR="004337AC" w:rsidRPr="006A39AE" w:rsidRDefault="004337AC" w:rsidP="004337AC">
      <w:pPr>
        <w:spacing w:after="120"/>
        <w:ind w:right="-11"/>
        <w:jc w:val="both"/>
        <w:rPr>
          <w:rFonts w:ascii="Arial" w:hAnsi="Arial" w:cs="Arial"/>
          <w:color w:val="000000" w:themeColor="text1"/>
          <w:sz w:val="22"/>
          <w:szCs w:val="22"/>
        </w:rPr>
      </w:pPr>
    </w:p>
    <w:p w14:paraId="05214D6F" w14:textId="74E8E72E" w:rsidR="005E0ECA" w:rsidRPr="006A39AE" w:rsidRDefault="005E0ECA" w:rsidP="004337AC">
      <w:p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10.1</w:t>
      </w:r>
      <w:r w:rsidR="004337AC" w:rsidRPr="006A39AE">
        <w:rPr>
          <w:rFonts w:ascii="Arial" w:hAnsi="Arial" w:cs="Arial"/>
          <w:b/>
          <w:bCs/>
          <w:color w:val="000000" w:themeColor="text1"/>
          <w:sz w:val="22"/>
          <w:szCs w:val="22"/>
        </w:rPr>
        <w:tab/>
      </w:r>
      <w:r w:rsidRPr="006A39AE">
        <w:rPr>
          <w:rFonts w:ascii="Arial" w:hAnsi="Arial" w:cs="Arial"/>
          <w:color w:val="000000" w:themeColor="text1"/>
          <w:sz w:val="22"/>
          <w:szCs w:val="22"/>
        </w:rPr>
        <w:t>Section 447 of the Education Act 1996 requires the Local Authority to consider whether it would be appropriate to apply for an Education Supervision Order under Section 36 of the Children Act 1989.</w:t>
      </w:r>
    </w:p>
    <w:p w14:paraId="599DAF94" w14:textId="77777777" w:rsidR="004337AC" w:rsidRPr="006A39AE" w:rsidRDefault="004337AC" w:rsidP="004337AC">
      <w:pPr>
        <w:ind w:left="709" w:right="-11" w:hanging="709"/>
        <w:jc w:val="both"/>
        <w:rPr>
          <w:rFonts w:ascii="Arial" w:hAnsi="Arial" w:cs="Arial"/>
          <w:b/>
          <w:bCs/>
          <w:color w:val="000000" w:themeColor="text1"/>
          <w:sz w:val="22"/>
          <w:szCs w:val="22"/>
        </w:rPr>
      </w:pPr>
    </w:p>
    <w:p w14:paraId="60899378" w14:textId="7BE672F6" w:rsidR="005E0ECA" w:rsidRPr="006A39AE" w:rsidRDefault="005E0ECA" w:rsidP="004337AC">
      <w:pPr>
        <w:ind w:left="709" w:right="-11" w:hanging="709"/>
        <w:jc w:val="both"/>
        <w:rPr>
          <w:rFonts w:ascii="Arial" w:hAnsi="Arial" w:cs="Arial"/>
          <w:color w:val="000000" w:themeColor="text1"/>
          <w:sz w:val="22"/>
          <w:szCs w:val="22"/>
        </w:rPr>
      </w:pPr>
      <w:r w:rsidRPr="006A39AE">
        <w:rPr>
          <w:rFonts w:ascii="Arial" w:hAnsi="Arial" w:cs="Arial"/>
          <w:color w:val="000000" w:themeColor="text1"/>
          <w:sz w:val="22"/>
          <w:szCs w:val="22"/>
        </w:rPr>
        <w:t>10.2</w:t>
      </w:r>
      <w:r w:rsidR="004337AC" w:rsidRPr="006A39AE">
        <w:rPr>
          <w:rFonts w:ascii="Arial" w:hAnsi="Arial" w:cs="Arial"/>
          <w:b/>
          <w:bCs/>
          <w:color w:val="000000" w:themeColor="text1"/>
          <w:sz w:val="22"/>
          <w:szCs w:val="22"/>
        </w:rPr>
        <w:tab/>
      </w:r>
      <w:r w:rsidRPr="006A39AE">
        <w:rPr>
          <w:rFonts w:ascii="Arial" w:hAnsi="Arial" w:cs="Arial"/>
          <w:color w:val="000000" w:themeColor="text1"/>
          <w:sz w:val="22"/>
          <w:szCs w:val="22"/>
        </w:rPr>
        <w:t>Where a decision is taken to prosecute following a breach of an Education Supervision Order, the following factors should be considered:</w:t>
      </w:r>
    </w:p>
    <w:p w14:paraId="024D9975" w14:textId="77777777" w:rsidR="004337AC" w:rsidRPr="006A39AE" w:rsidRDefault="004337AC" w:rsidP="004337AC">
      <w:pPr>
        <w:ind w:left="709" w:right="-11" w:hanging="709"/>
        <w:jc w:val="both"/>
        <w:rPr>
          <w:rFonts w:ascii="Arial" w:hAnsi="Arial" w:cs="Arial"/>
          <w:b/>
          <w:bCs/>
          <w:color w:val="000000" w:themeColor="text1"/>
          <w:sz w:val="22"/>
          <w:szCs w:val="22"/>
        </w:rPr>
      </w:pPr>
    </w:p>
    <w:p w14:paraId="18EB4E1E" w14:textId="77777777" w:rsidR="005E0ECA" w:rsidRPr="006A39AE" w:rsidRDefault="005E0ECA" w:rsidP="004337AC">
      <w:pPr>
        <w:numPr>
          <w:ilvl w:val="0"/>
          <w:numId w:val="13"/>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Details of contact with the child and parent/carer.</w:t>
      </w:r>
    </w:p>
    <w:p w14:paraId="1620A17A" w14:textId="77777777" w:rsidR="005E0ECA" w:rsidRPr="006A39AE" w:rsidRDefault="005E0ECA" w:rsidP="004337AC">
      <w:pPr>
        <w:numPr>
          <w:ilvl w:val="0"/>
          <w:numId w:val="13"/>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The period of involvement and the issues that have been addressed.</w:t>
      </w:r>
    </w:p>
    <w:p w14:paraId="7CDF9138" w14:textId="77777777" w:rsidR="005E0ECA" w:rsidRPr="006A39AE" w:rsidRDefault="005E0ECA" w:rsidP="004337AC">
      <w:pPr>
        <w:numPr>
          <w:ilvl w:val="0"/>
          <w:numId w:val="13"/>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Details of unauthorised absence over the relevant period.</w:t>
      </w:r>
    </w:p>
    <w:p w14:paraId="27D3119F" w14:textId="77777777" w:rsidR="005E0ECA" w:rsidRPr="006A39AE" w:rsidRDefault="005E0ECA" w:rsidP="004337AC">
      <w:pPr>
        <w:numPr>
          <w:ilvl w:val="0"/>
          <w:numId w:val="13"/>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Evidence that school-based concerns raised by the parent/carer or child have been appropriately considered and addressed.</w:t>
      </w:r>
    </w:p>
    <w:p w14:paraId="6757D966" w14:textId="77777777" w:rsidR="005E0ECA" w:rsidRPr="006A39AE" w:rsidRDefault="005E0ECA" w:rsidP="004337AC">
      <w:pPr>
        <w:numPr>
          <w:ilvl w:val="0"/>
          <w:numId w:val="13"/>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 xml:space="preserve">Evidence that alternative strategies have been explored, including: </w:t>
      </w:r>
    </w:p>
    <w:p w14:paraId="303C19B0" w14:textId="77777777" w:rsidR="005E0ECA" w:rsidRPr="006A39AE" w:rsidRDefault="005E0ECA" w:rsidP="004337AC">
      <w:pPr>
        <w:numPr>
          <w:ilvl w:val="1"/>
          <w:numId w:val="13"/>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a change of class or teaching group;</w:t>
      </w:r>
    </w:p>
    <w:p w14:paraId="0CB2438A" w14:textId="77777777" w:rsidR="005E0ECA" w:rsidRPr="006A39AE" w:rsidRDefault="005E0ECA" w:rsidP="004337AC">
      <w:pPr>
        <w:numPr>
          <w:ilvl w:val="1"/>
          <w:numId w:val="13"/>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an extended work-experience programme; or</w:t>
      </w:r>
    </w:p>
    <w:p w14:paraId="2DD5CD5D" w14:textId="77777777" w:rsidR="005E0ECA" w:rsidRPr="006A39AE" w:rsidRDefault="005E0ECA" w:rsidP="004337AC">
      <w:pPr>
        <w:numPr>
          <w:ilvl w:val="1"/>
          <w:numId w:val="13"/>
        </w:numPr>
        <w:spacing w:after="120"/>
        <w:ind w:right="-11"/>
        <w:jc w:val="both"/>
        <w:rPr>
          <w:rFonts w:ascii="Arial" w:hAnsi="Arial" w:cs="Arial"/>
          <w:color w:val="000000" w:themeColor="text1"/>
          <w:sz w:val="22"/>
          <w:szCs w:val="22"/>
        </w:rPr>
      </w:pPr>
      <w:r w:rsidRPr="006A39AE">
        <w:rPr>
          <w:rFonts w:ascii="Arial" w:hAnsi="Arial" w:cs="Arial"/>
          <w:color w:val="000000" w:themeColor="text1"/>
          <w:sz w:val="22"/>
          <w:szCs w:val="22"/>
        </w:rPr>
        <w:t>a temporary part-time timetable.</w:t>
      </w:r>
    </w:p>
    <w:p w14:paraId="35349C09" w14:textId="77777777" w:rsidR="002E431A" w:rsidRPr="006A39AE" w:rsidRDefault="002E431A" w:rsidP="004337AC">
      <w:pPr>
        <w:spacing w:line="276" w:lineRule="auto"/>
        <w:ind w:right="-11"/>
        <w:rPr>
          <w:rFonts w:ascii="Arial" w:hAnsi="Arial" w:cs="Arial"/>
          <w:b/>
          <w:color w:val="000000" w:themeColor="text1"/>
          <w:sz w:val="22"/>
          <w:szCs w:val="22"/>
        </w:rPr>
      </w:pPr>
    </w:p>
    <w:p w14:paraId="3E52CC74" w14:textId="77777777" w:rsidR="00BC65CD" w:rsidRPr="006A39AE" w:rsidRDefault="00E54DB0" w:rsidP="00A245DF">
      <w:pPr>
        <w:pStyle w:val="Default"/>
        <w:spacing w:line="276" w:lineRule="auto"/>
        <w:ind w:left="709" w:right="-11"/>
        <w:rPr>
          <w:b/>
          <w:i/>
          <w:color w:val="000000" w:themeColor="text1"/>
          <w:sz w:val="22"/>
          <w:szCs w:val="22"/>
        </w:rPr>
      </w:pPr>
      <w:r w:rsidRPr="006A39AE">
        <w:rPr>
          <w:b/>
          <w:color w:val="000000" w:themeColor="text1"/>
          <w:sz w:val="22"/>
          <w:szCs w:val="22"/>
        </w:rPr>
        <w:t xml:space="preserve">Audit Tool </w:t>
      </w:r>
      <w:r w:rsidRPr="006A39AE">
        <w:rPr>
          <w:b/>
          <w:i/>
          <w:color w:val="000000" w:themeColor="text1"/>
          <w:sz w:val="22"/>
          <w:szCs w:val="22"/>
        </w:rPr>
        <w:t>[In relation to all schools, the audit document will be completed. The documentation in the file will be checked for accuracy and consideration will be given as to whether the evidence contained in the file is substantial</w:t>
      </w:r>
      <w:r w:rsidR="006952C6" w:rsidRPr="006A39AE">
        <w:rPr>
          <w:b/>
          <w:i/>
          <w:color w:val="000000" w:themeColor="text1"/>
          <w:sz w:val="22"/>
          <w:szCs w:val="22"/>
        </w:rPr>
        <w:t xml:space="preserve"> enough to prove a case in court.]</w:t>
      </w:r>
    </w:p>
    <w:p w14:paraId="097A470D" w14:textId="77777777" w:rsidR="006952C6" w:rsidRPr="006A39AE" w:rsidRDefault="006952C6" w:rsidP="00965AFA">
      <w:pPr>
        <w:pStyle w:val="Default"/>
        <w:spacing w:line="276" w:lineRule="auto"/>
        <w:ind w:right="-11" w:hanging="709"/>
        <w:rPr>
          <w:b/>
          <w:i/>
          <w:color w:val="000000" w:themeColor="text1"/>
          <w:sz w:val="22"/>
          <w:szCs w:val="22"/>
        </w:rPr>
      </w:pPr>
    </w:p>
    <w:p w14:paraId="125247FB" w14:textId="77777777" w:rsidR="00B32EAC" w:rsidRPr="006A39AE" w:rsidRDefault="00B32EAC" w:rsidP="00B32EAC">
      <w:pPr>
        <w:autoSpaceDE w:val="0"/>
        <w:autoSpaceDN w:val="0"/>
        <w:adjustRightInd w:val="0"/>
        <w:spacing w:line="276" w:lineRule="auto"/>
        <w:ind w:left="709" w:right="-11"/>
        <w:rPr>
          <w:rFonts w:ascii="Arial" w:hAnsi="Arial" w:cs="Arial"/>
          <w:b/>
          <w:bCs/>
          <w:color w:val="000000" w:themeColor="text1"/>
          <w:sz w:val="22"/>
          <w:szCs w:val="22"/>
          <w:lang w:eastAsia="en-GB"/>
        </w:rPr>
      </w:pPr>
    </w:p>
    <w:p w14:paraId="79A016DC" w14:textId="31731954" w:rsidR="001A5273" w:rsidRPr="006A39AE" w:rsidRDefault="0063031D" w:rsidP="004337AC">
      <w:pPr>
        <w:pStyle w:val="ListParagraph"/>
        <w:numPr>
          <w:ilvl w:val="2"/>
          <w:numId w:val="13"/>
        </w:numPr>
        <w:autoSpaceDE w:val="0"/>
        <w:autoSpaceDN w:val="0"/>
        <w:adjustRightInd w:val="0"/>
        <w:spacing w:line="276" w:lineRule="auto"/>
        <w:ind w:left="709" w:right="-11" w:hanging="709"/>
        <w:rPr>
          <w:rFonts w:ascii="Arial" w:hAnsi="Arial" w:cs="Arial"/>
          <w:b/>
          <w:bCs/>
          <w:color w:val="000000" w:themeColor="text1"/>
          <w:sz w:val="22"/>
          <w:szCs w:val="22"/>
          <w:lang w:eastAsia="en-GB"/>
        </w:rPr>
      </w:pPr>
      <w:r w:rsidRPr="006A39AE">
        <w:rPr>
          <w:rFonts w:ascii="Arial" w:hAnsi="Arial" w:cs="Arial"/>
          <w:b/>
          <w:bCs/>
          <w:color w:val="000000" w:themeColor="text1"/>
          <w:sz w:val="22"/>
          <w:szCs w:val="22"/>
          <w:lang w:eastAsia="en-GB"/>
        </w:rPr>
        <w:t>Parent</w:t>
      </w:r>
      <w:r w:rsidR="001A5273" w:rsidRPr="006A39AE">
        <w:rPr>
          <w:rFonts w:ascii="Arial" w:hAnsi="Arial" w:cs="Arial"/>
          <w:b/>
          <w:bCs/>
          <w:color w:val="000000" w:themeColor="text1"/>
          <w:sz w:val="22"/>
          <w:szCs w:val="22"/>
          <w:lang w:eastAsia="en-GB"/>
        </w:rPr>
        <w:t>ing Orders</w:t>
      </w:r>
    </w:p>
    <w:p w14:paraId="19D83DD8" w14:textId="18FD65C8" w:rsidR="00BA06BB" w:rsidRPr="006A39AE" w:rsidRDefault="00BA06BB" w:rsidP="004337AC">
      <w:pPr>
        <w:pStyle w:val="NormalWeb"/>
        <w:spacing w:line="300" w:lineRule="atLeast"/>
        <w:ind w:left="709" w:hanging="709"/>
        <w:rPr>
          <w:rFonts w:ascii="Arial" w:hAnsi="Arial" w:cs="Arial"/>
          <w:color w:val="000000" w:themeColor="text1"/>
          <w:sz w:val="22"/>
          <w:szCs w:val="22"/>
        </w:rPr>
      </w:pPr>
      <w:r w:rsidRPr="006A39AE">
        <w:rPr>
          <w:rStyle w:val="Strong"/>
          <w:rFonts w:ascii="Arial" w:hAnsi="Arial" w:cs="Arial"/>
          <w:b w:val="0"/>
          <w:bCs w:val="0"/>
          <w:color w:val="000000" w:themeColor="text1"/>
          <w:sz w:val="22"/>
          <w:szCs w:val="22"/>
        </w:rPr>
        <w:t>11.1</w:t>
      </w:r>
      <w:r w:rsidRPr="006A39AE">
        <w:rPr>
          <w:rFonts w:ascii="Arial" w:hAnsi="Arial" w:cs="Arial"/>
          <w:color w:val="000000" w:themeColor="text1"/>
          <w:sz w:val="22"/>
          <w:szCs w:val="22"/>
        </w:rPr>
        <w:t xml:space="preserve"> </w:t>
      </w:r>
      <w:r w:rsidR="00F0199C" w:rsidRPr="006A39AE">
        <w:rPr>
          <w:rFonts w:ascii="Arial" w:hAnsi="Arial" w:cs="Arial"/>
          <w:color w:val="000000" w:themeColor="text1"/>
          <w:sz w:val="22"/>
          <w:szCs w:val="22"/>
        </w:rPr>
        <w:tab/>
      </w:r>
      <w:r w:rsidRPr="006A39AE">
        <w:rPr>
          <w:rFonts w:ascii="Arial" w:hAnsi="Arial" w:cs="Arial"/>
          <w:color w:val="000000" w:themeColor="text1"/>
          <w:sz w:val="22"/>
          <w:szCs w:val="22"/>
        </w:rPr>
        <w:t>Parenting Orders are designed to support parents in addressing their child's non-attendance at school or behavioural difficulties. A Parenting Order consists of three elements:</w:t>
      </w:r>
    </w:p>
    <w:p w14:paraId="17C94849" w14:textId="4C36787B" w:rsidR="00BA06BB" w:rsidRPr="006A39AE" w:rsidRDefault="00BA06BB" w:rsidP="00F0199C">
      <w:pPr>
        <w:pStyle w:val="NormalWeb"/>
        <w:spacing w:line="300" w:lineRule="atLeast"/>
        <w:ind w:left="709" w:hanging="709"/>
        <w:rPr>
          <w:rFonts w:ascii="Arial" w:hAnsi="Arial" w:cs="Arial"/>
          <w:color w:val="000000" w:themeColor="text1"/>
          <w:sz w:val="22"/>
          <w:szCs w:val="22"/>
        </w:rPr>
      </w:pPr>
      <w:r w:rsidRPr="006A39AE">
        <w:rPr>
          <w:rFonts w:ascii="Arial" w:hAnsi="Arial" w:cs="Arial"/>
          <w:color w:val="000000" w:themeColor="text1"/>
          <w:sz w:val="22"/>
          <w:szCs w:val="22"/>
        </w:rPr>
        <w:t xml:space="preserve">i) </w:t>
      </w:r>
      <w:r w:rsidR="00F0199C" w:rsidRPr="006A39AE">
        <w:rPr>
          <w:rFonts w:ascii="Arial" w:hAnsi="Arial" w:cs="Arial"/>
          <w:color w:val="000000" w:themeColor="text1"/>
          <w:sz w:val="22"/>
          <w:szCs w:val="22"/>
        </w:rPr>
        <w:tab/>
      </w:r>
      <w:r w:rsidRPr="006A39AE">
        <w:rPr>
          <w:rFonts w:ascii="Arial" w:hAnsi="Arial" w:cs="Arial"/>
          <w:color w:val="000000" w:themeColor="text1"/>
          <w:sz w:val="22"/>
          <w:szCs w:val="22"/>
        </w:rPr>
        <w:t>A requirement for the parent to attend parenting or counselling sessions for up to three months.</w:t>
      </w:r>
    </w:p>
    <w:p w14:paraId="1FE6D091" w14:textId="06E41996" w:rsidR="00BA06BB" w:rsidRPr="006A39AE" w:rsidRDefault="00BA06BB" w:rsidP="00F0199C">
      <w:pPr>
        <w:pStyle w:val="NormalWeb"/>
        <w:spacing w:line="300" w:lineRule="atLeast"/>
        <w:ind w:left="709" w:hanging="709"/>
        <w:rPr>
          <w:rFonts w:ascii="Arial" w:hAnsi="Arial" w:cs="Arial"/>
          <w:color w:val="000000" w:themeColor="text1"/>
          <w:sz w:val="22"/>
          <w:szCs w:val="22"/>
        </w:rPr>
      </w:pPr>
      <w:r w:rsidRPr="006A39AE">
        <w:rPr>
          <w:rFonts w:ascii="Arial" w:hAnsi="Arial" w:cs="Arial"/>
          <w:color w:val="000000" w:themeColor="text1"/>
          <w:sz w:val="22"/>
          <w:szCs w:val="22"/>
        </w:rPr>
        <w:t xml:space="preserve">ii) </w:t>
      </w:r>
      <w:r w:rsidR="00F0199C" w:rsidRPr="006A39AE">
        <w:rPr>
          <w:rFonts w:ascii="Arial" w:hAnsi="Arial" w:cs="Arial"/>
          <w:color w:val="000000" w:themeColor="text1"/>
          <w:sz w:val="22"/>
          <w:szCs w:val="22"/>
        </w:rPr>
        <w:tab/>
      </w:r>
      <w:r w:rsidRPr="006A39AE">
        <w:rPr>
          <w:rFonts w:ascii="Arial" w:hAnsi="Arial" w:cs="Arial"/>
          <w:color w:val="000000" w:themeColor="text1"/>
          <w:sz w:val="22"/>
          <w:szCs w:val="22"/>
        </w:rPr>
        <w:t>A requirement for the parent to comply with specific conditions set out in the Order, such as ensuring their child's regular attendance at school.</w:t>
      </w:r>
    </w:p>
    <w:p w14:paraId="74DC1F6B" w14:textId="04F99283" w:rsidR="00BA06BB" w:rsidRPr="006A39AE" w:rsidRDefault="00BA06BB" w:rsidP="00F0199C">
      <w:pPr>
        <w:pStyle w:val="NormalWeb"/>
        <w:spacing w:line="300" w:lineRule="atLeast"/>
        <w:ind w:left="709" w:hanging="709"/>
        <w:rPr>
          <w:rFonts w:ascii="Arial" w:hAnsi="Arial" w:cs="Arial"/>
          <w:color w:val="000000" w:themeColor="text1"/>
          <w:sz w:val="22"/>
          <w:szCs w:val="22"/>
        </w:rPr>
      </w:pPr>
      <w:r w:rsidRPr="006A39AE">
        <w:rPr>
          <w:rFonts w:ascii="Arial" w:hAnsi="Arial" w:cs="Arial"/>
          <w:color w:val="000000" w:themeColor="text1"/>
          <w:sz w:val="22"/>
          <w:szCs w:val="22"/>
        </w:rPr>
        <w:t xml:space="preserve">iii) </w:t>
      </w:r>
      <w:r w:rsidR="00F0199C" w:rsidRPr="006A39AE">
        <w:rPr>
          <w:rFonts w:ascii="Arial" w:hAnsi="Arial" w:cs="Arial"/>
          <w:color w:val="000000" w:themeColor="text1"/>
          <w:sz w:val="22"/>
          <w:szCs w:val="22"/>
        </w:rPr>
        <w:tab/>
      </w:r>
      <w:r w:rsidRPr="006A39AE">
        <w:rPr>
          <w:rFonts w:ascii="Arial" w:hAnsi="Arial" w:cs="Arial"/>
          <w:color w:val="000000" w:themeColor="text1"/>
          <w:sz w:val="22"/>
          <w:szCs w:val="22"/>
        </w:rPr>
        <w:t>A requirement that the child remains at home at specified times, in accordance with Section 8(4) of the Crime and Disorder Act 1998. This element may remain in force for up to 12 months.</w:t>
      </w:r>
    </w:p>
    <w:p w14:paraId="3BAE366B" w14:textId="1F11357E" w:rsidR="00BA06BB" w:rsidRPr="006A39AE" w:rsidRDefault="00BA06BB" w:rsidP="00F0199C">
      <w:pPr>
        <w:pStyle w:val="NormalWeb"/>
        <w:spacing w:line="300" w:lineRule="atLeast"/>
        <w:ind w:left="709" w:hanging="709"/>
        <w:rPr>
          <w:rFonts w:ascii="Arial" w:hAnsi="Arial" w:cs="Arial"/>
          <w:color w:val="000000" w:themeColor="text1"/>
          <w:sz w:val="22"/>
          <w:szCs w:val="22"/>
        </w:rPr>
      </w:pPr>
      <w:r w:rsidRPr="006A39AE">
        <w:rPr>
          <w:rStyle w:val="Strong"/>
          <w:rFonts w:ascii="Arial" w:hAnsi="Arial" w:cs="Arial"/>
          <w:b w:val="0"/>
          <w:bCs w:val="0"/>
          <w:color w:val="000000" w:themeColor="text1"/>
          <w:sz w:val="22"/>
          <w:szCs w:val="22"/>
        </w:rPr>
        <w:lastRenderedPageBreak/>
        <w:t>11.2</w:t>
      </w:r>
      <w:r w:rsidRPr="006A39AE">
        <w:rPr>
          <w:rFonts w:ascii="Arial" w:hAnsi="Arial" w:cs="Arial"/>
          <w:color w:val="000000" w:themeColor="text1"/>
          <w:sz w:val="22"/>
          <w:szCs w:val="22"/>
        </w:rPr>
        <w:t xml:space="preserve"> </w:t>
      </w:r>
      <w:r w:rsidR="00F0199C" w:rsidRPr="006A39AE">
        <w:rPr>
          <w:rFonts w:ascii="Arial" w:hAnsi="Arial" w:cs="Arial"/>
          <w:color w:val="000000" w:themeColor="text1"/>
          <w:sz w:val="22"/>
          <w:szCs w:val="22"/>
        </w:rPr>
        <w:tab/>
      </w:r>
      <w:r w:rsidRPr="006A39AE">
        <w:rPr>
          <w:rFonts w:ascii="Arial" w:hAnsi="Arial" w:cs="Arial"/>
          <w:color w:val="000000" w:themeColor="text1"/>
          <w:sz w:val="22"/>
          <w:szCs w:val="22"/>
        </w:rPr>
        <w:t>Wherever possible, Sefton Local Authority will seek to encourage parents to participate voluntarily in parenting programmes to support them in ensuring their child's regular school attendance and/or improving their child's behaviour.</w:t>
      </w:r>
    </w:p>
    <w:p w14:paraId="26023C65" w14:textId="77777777" w:rsidR="00BA06BB" w:rsidRPr="006A39AE" w:rsidRDefault="00BA06BB" w:rsidP="00BA06BB">
      <w:pPr>
        <w:pStyle w:val="ListParagraph"/>
        <w:autoSpaceDE w:val="0"/>
        <w:autoSpaceDN w:val="0"/>
        <w:adjustRightInd w:val="0"/>
        <w:spacing w:line="276" w:lineRule="auto"/>
        <w:ind w:left="1440" w:right="-11"/>
        <w:rPr>
          <w:rFonts w:ascii="Arial" w:hAnsi="Arial" w:cs="Arial"/>
          <w:b/>
          <w:bCs/>
          <w:color w:val="000000" w:themeColor="text1"/>
          <w:sz w:val="22"/>
          <w:szCs w:val="22"/>
          <w:lang w:eastAsia="en-GB"/>
        </w:rPr>
      </w:pPr>
    </w:p>
    <w:p w14:paraId="355B4D15" w14:textId="04E97F7D" w:rsidR="00AE7016" w:rsidRPr="006A39AE" w:rsidRDefault="00AE7016" w:rsidP="00C0135F">
      <w:pPr>
        <w:autoSpaceDE w:val="0"/>
        <w:autoSpaceDN w:val="0"/>
        <w:adjustRightInd w:val="0"/>
        <w:ind w:right="-11"/>
        <w:jc w:val="both"/>
        <w:rPr>
          <w:rFonts w:ascii="Arial" w:eastAsia="Calibri" w:hAnsi="Arial" w:cs="Arial"/>
          <w:color w:val="000000" w:themeColor="text1"/>
          <w:sz w:val="22"/>
          <w:szCs w:val="22"/>
        </w:rPr>
      </w:pPr>
    </w:p>
    <w:p w14:paraId="0AA8FC98" w14:textId="0DA87785" w:rsidR="00167A1D" w:rsidRPr="006A39AE" w:rsidRDefault="00167A1D" w:rsidP="00F0199C">
      <w:pPr>
        <w:pStyle w:val="ListParagraph"/>
        <w:numPr>
          <w:ilvl w:val="1"/>
          <w:numId w:val="5"/>
        </w:numPr>
        <w:autoSpaceDE w:val="0"/>
        <w:autoSpaceDN w:val="0"/>
        <w:adjustRightInd w:val="0"/>
        <w:ind w:left="709" w:right="-11" w:hanging="709"/>
        <w:jc w:val="both"/>
        <w:rPr>
          <w:rFonts w:ascii="Arial" w:hAnsi="Arial" w:cs="Arial"/>
          <w:b/>
          <w:color w:val="000000" w:themeColor="text1"/>
          <w:sz w:val="22"/>
          <w:szCs w:val="22"/>
          <w:lang w:eastAsia="en-GB"/>
        </w:rPr>
      </w:pPr>
      <w:r w:rsidRPr="006A39AE">
        <w:rPr>
          <w:rFonts w:ascii="Arial" w:hAnsi="Arial" w:cs="Arial"/>
          <w:b/>
          <w:color w:val="000000" w:themeColor="text1"/>
          <w:sz w:val="22"/>
          <w:szCs w:val="22"/>
          <w:lang w:eastAsia="en-GB"/>
        </w:rPr>
        <w:t xml:space="preserve">Penalty Notices </w:t>
      </w:r>
    </w:p>
    <w:p w14:paraId="288D2899" w14:textId="77777777" w:rsidR="001F466D" w:rsidRPr="006A39AE" w:rsidRDefault="001F466D" w:rsidP="001F466D">
      <w:pPr>
        <w:pStyle w:val="ListParagraph"/>
        <w:autoSpaceDE w:val="0"/>
        <w:autoSpaceDN w:val="0"/>
        <w:adjustRightInd w:val="0"/>
        <w:ind w:left="1440" w:right="-11"/>
        <w:jc w:val="both"/>
        <w:rPr>
          <w:rFonts w:ascii="Arial" w:hAnsi="Arial" w:cs="Arial"/>
          <w:b/>
          <w:color w:val="000000" w:themeColor="text1"/>
          <w:sz w:val="22"/>
          <w:szCs w:val="22"/>
          <w:lang w:eastAsia="en-GB"/>
        </w:rPr>
      </w:pPr>
    </w:p>
    <w:p w14:paraId="34718513" w14:textId="7B612221" w:rsidR="001F466D" w:rsidRPr="006A39AE" w:rsidRDefault="001F466D" w:rsidP="00F0199C">
      <w:pPr>
        <w:spacing w:line="300" w:lineRule="atLeast"/>
        <w:ind w:left="709" w:hanging="709"/>
        <w:rPr>
          <w:rFonts w:ascii="Arial" w:hAnsi="Arial" w:cs="Arial"/>
          <w:color w:val="000000" w:themeColor="text1"/>
          <w:sz w:val="22"/>
          <w:szCs w:val="22"/>
        </w:rPr>
      </w:pPr>
      <w:r w:rsidRPr="006A39AE">
        <w:rPr>
          <w:rFonts w:ascii="Arial" w:hAnsi="Arial" w:cs="Arial"/>
          <w:color w:val="000000" w:themeColor="text1"/>
          <w:sz w:val="22"/>
          <w:szCs w:val="22"/>
        </w:rPr>
        <w:t>12.1</w:t>
      </w:r>
      <w:r w:rsidR="00F0199C" w:rsidRPr="006A39AE">
        <w:rPr>
          <w:rFonts w:ascii="Arial" w:hAnsi="Arial" w:cs="Arial"/>
          <w:color w:val="000000" w:themeColor="text1"/>
          <w:sz w:val="22"/>
          <w:szCs w:val="22"/>
        </w:rPr>
        <w:tab/>
      </w:r>
      <w:r w:rsidRPr="006A39AE">
        <w:rPr>
          <w:rFonts w:ascii="Arial" w:hAnsi="Arial" w:cs="Arial"/>
          <w:color w:val="000000" w:themeColor="text1"/>
          <w:sz w:val="22"/>
          <w:szCs w:val="22"/>
        </w:rPr>
        <w:t>Under sections 444A and 444B of the Education Act 1996, a Penalty Notice may be issued to a parent as an alternative to prosecution where it appears that an offence under section 444 of the Act has been committed. Payment of the Penalty Notice enables the parent to discharge any liability for conviction for that offence. There is no legal requirement for a Penalty Notice to be issued before consideration is given to prosecution or other legal interventions. The use of Penalty Notices must be in accordance with the Local Authority's Code of Conduct and the national framework for Penalty Notices introduced from 19 August 2024. Penalty Notices will normally be considered where a pupil has accrued 10 sessions (equivalent to 5 school days) of unauthorised absence within a rolling period of 10 school weeks, although each case will be considered on its individual circumstances and in line with statutory guidance and local protocols.</w:t>
      </w:r>
    </w:p>
    <w:p w14:paraId="324E8711" w14:textId="77777777" w:rsidR="001F466D" w:rsidRPr="006A39AE" w:rsidRDefault="001F466D" w:rsidP="001F466D">
      <w:pPr>
        <w:spacing w:line="300" w:lineRule="atLeast"/>
        <w:rPr>
          <w:rFonts w:ascii="Arial" w:hAnsi="Arial" w:cs="Arial"/>
          <w:color w:val="000000" w:themeColor="text1"/>
          <w:sz w:val="22"/>
          <w:szCs w:val="22"/>
        </w:rPr>
      </w:pPr>
    </w:p>
    <w:p w14:paraId="44D01AC5" w14:textId="1C9B339E" w:rsidR="001F466D" w:rsidRPr="006A39AE" w:rsidRDefault="001F466D" w:rsidP="00F0199C">
      <w:pPr>
        <w:spacing w:after="120" w:line="300" w:lineRule="atLeast"/>
        <w:ind w:left="709" w:hanging="709"/>
        <w:rPr>
          <w:rFonts w:ascii="Arial" w:hAnsi="Arial" w:cs="Arial"/>
          <w:color w:val="000000" w:themeColor="text1"/>
          <w:sz w:val="22"/>
          <w:szCs w:val="22"/>
          <w:lang w:eastAsia="en-GB"/>
        </w:rPr>
      </w:pPr>
      <w:r w:rsidRPr="006A39AE">
        <w:rPr>
          <w:rFonts w:ascii="Arial" w:hAnsi="Arial" w:cs="Arial"/>
          <w:color w:val="000000" w:themeColor="text1"/>
          <w:sz w:val="22"/>
          <w:szCs w:val="22"/>
          <w:lang w:eastAsia="en-GB"/>
        </w:rPr>
        <w:t xml:space="preserve">12.2 </w:t>
      </w:r>
      <w:r w:rsidR="00F0199C" w:rsidRPr="006A39AE">
        <w:rPr>
          <w:rFonts w:ascii="Arial" w:hAnsi="Arial" w:cs="Arial"/>
          <w:color w:val="000000" w:themeColor="text1"/>
          <w:sz w:val="22"/>
          <w:szCs w:val="22"/>
          <w:lang w:eastAsia="en-GB"/>
        </w:rPr>
        <w:tab/>
      </w:r>
      <w:r w:rsidRPr="006A39AE">
        <w:rPr>
          <w:rFonts w:ascii="Arial" w:hAnsi="Arial" w:cs="Arial"/>
          <w:color w:val="000000" w:themeColor="text1"/>
          <w:sz w:val="22"/>
          <w:szCs w:val="22"/>
          <w:lang w:eastAsia="en-GB"/>
        </w:rPr>
        <w:t>Where Penalty Notices remain unpaid and prosecution follows, Sefton Corporate Legal Services, upon receipt of authorisation from the Officer with Delegated Powers, will finalise the Section 9 Witness Statement and prepare the evidence bundle, which will include the following:</w:t>
      </w:r>
    </w:p>
    <w:p w14:paraId="7E9FDA78" w14:textId="77777777" w:rsidR="001F466D" w:rsidRPr="006A39AE" w:rsidRDefault="001F466D" w:rsidP="00F0199C">
      <w:pPr>
        <w:numPr>
          <w:ilvl w:val="0"/>
          <w:numId w:val="11"/>
        </w:numPr>
        <w:spacing w:after="120" w:line="300" w:lineRule="atLeast"/>
        <w:rPr>
          <w:rFonts w:ascii="Arial" w:hAnsi="Arial" w:cs="Arial"/>
          <w:color w:val="000000" w:themeColor="text1"/>
          <w:sz w:val="22"/>
          <w:szCs w:val="22"/>
          <w:lang w:eastAsia="en-GB"/>
        </w:rPr>
      </w:pPr>
      <w:r w:rsidRPr="006A39AE">
        <w:rPr>
          <w:rFonts w:ascii="Arial" w:hAnsi="Arial" w:cs="Arial"/>
          <w:color w:val="000000" w:themeColor="text1"/>
          <w:sz w:val="22"/>
          <w:szCs w:val="22"/>
          <w:lang w:eastAsia="en-GB"/>
        </w:rPr>
        <w:t>Headteacher’s certificate.</w:t>
      </w:r>
    </w:p>
    <w:p w14:paraId="558D24CE" w14:textId="77777777" w:rsidR="001F466D" w:rsidRPr="006A39AE" w:rsidRDefault="001F466D" w:rsidP="00F0199C">
      <w:pPr>
        <w:numPr>
          <w:ilvl w:val="0"/>
          <w:numId w:val="11"/>
        </w:numPr>
        <w:spacing w:after="120" w:line="300" w:lineRule="atLeast"/>
        <w:rPr>
          <w:rFonts w:ascii="Arial" w:hAnsi="Arial" w:cs="Arial"/>
          <w:color w:val="000000" w:themeColor="text1"/>
          <w:sz w:val="22"/>
          <w:szCs w:val="22"/>
          <w:lang w:eastAsia="en-GB"/>
        </w:rPr>
      </w:pPr>
      <w:r w:rsidRPr="006A39AE">
        <w:rPr>
          <w:rFonts w:ascii="Arial" w:hAnsi="Arial" w:cs="Arial"/>
          <w:color w:val="000000" w:themeColor="text1"/>
          <w:sz w:val="22"/>
          <w:szCs w:val="22"/>
          <w:lang w:eastAsia="en-GB"/>
        </w:rPr>
        <w:t>Statement from the Officer with Delegated Powers confirming service of the Notice and invoices.</w:t>
      </w:r>
    </w:p>
    <w:p w14:paraId="22C9CC61" w14:textId="77777777" w:rsidR="001F466D" w:rsidRPr="006A39AE" w:rsidRDefault="001F466D" w:rsidP="00F0199C">
      <w:pPr>
        <w:numPr>
          <w:ilvl w:val="0"/>
          <w:numId w:val="11"/>
        </w:numPr>
        <w:spacing w:after="120" w:line="300" w:lineRule="atLeast"/>
        <w:rPr>
          <w:rFonts w:ascii="Arial" w:hAnsi="Arial" w:cs="Arial"/>
          <w:color w:val="000000" w:themeColor="text1"/>
          <w:sz w:val="22"/>
          <w:szCs w:val="22"/>
          <w:lang w:eastAsia="en-GB"/>
        </w:rPr>
      </w:pPr>
      <w:r w:rsidRPr="006A39AE">
        <w:rPr>
          <w:rFonts w:ascii="Arial" w:hAnsi="Arial" w:cs="Arial"/>
          <w:color w:val="000000" w:themeColor="text1"/>
          <w:sz w:val="22"/>
          <w:szCs w:val="22"/>
          <w:lang w:eastAsia="en-GB"/>
        </w:rPr>
        <w:t>Copies of all correspondence issued.</w:t>
      </w:r>
    </w:p>
    <w:p w14:paraId="32B25B0A" w14:textId="77777777" w:rsidR="001F466D" w:rsidRPr="006A39AE" w:rsidRDefault="001F466D" w:rsidP="00F0199C">
      <w:pPr>
        <w:numPr>
          <w:ilvl w:val="0"/>
          <w:numId w:val="11"/>
        </w:numPr>
        <w:spacing w:after="120" w:line="300" w:lineRule="atLeast"/>
        <w:rPr>
          <w:rFonts w:ascii="Arial" w:hAnsi="Arial" w:cs="Arial"/>
          <w:color w:val="000000" w:themeColor="text1"/>
          <w:sz w:val="22"/>
          <w:szCs w:val="22"/>
          <w:lang w:eastAsia="en-GB"/>
        </w:rPr>
      </w:pPr>
      <w:r w:rsidRPr="006A39AE">
        <w:rPr>
          <w:rFonts w:ascii="Arial" w:hAnsi="Arial" w:cs="Arial"/>
          <w:color w:val="000000" w:themeColor="text1"/>
          <w:sz w:val="22"/>
          <w:szCs w:val="22"/>
          <w:lang w:eastAsia="en-GB"/>
        </w:rPr>
        <w:t>Copies of all Penalty Notice invoices.</w:t>
      </w:r>
    </w:p>
    <w:p w14:paraId="5B18FB22" w14:textId="04224F19" w:rsidR="00B45CF3" w:rsidRPr="006A39AE" w:rsidRDefault="001F466D" w:rsidP="00C0135F">
      <w:pPr>
        <w:numPr>
          <w:ilvl w:val="0"/>
          <w:numId w:val="11"/>
        </w:numPr>
        <w:spacing w:after="120" w:line="300" w:lineRule="atLeast"/>
        <w:rPr>
          <w:rFonts w:ascii="Arial" w:hAnsi="Arial" w:cs="Arial"/>
          <w:color w:val="000000" w:themeColor="text1"/>
          <w:sz w:val="22"/>
          <w:szCs w:val="22"/>
          <w:lang w:eastAsia="en-GB"/>
        </w:rPr>
      </w:pPr>
      <w:r w:rsidRPr="006A39AE">
        <w:rPr>
          <w:rFonts w:ascii="Arial" w:hAnsi="Arial" w:cs="Arial"/>
          <w:color w:val="000000" w:themeColor="text1"/>
          <w:sz w:val="22"/>
          <w:szCs w:val="22"/>
          <w:lang w:eastAsia="en-GB"/>
        </w:rPr>
        <w:t>Any other evidence relating to the period of non-attendance, including telephone call records, correspondence received from parents, doctors, or social workers, and any other relevant documentation.</w:t>
      </w:r>
    </w:p>
    <w:p w14:paraId="686730EC" w14:textId="77777777" w:rsidR="00167A1D" w:rsidRPr="006A39AE" w:rsidRDefault="00167A1D" w:rsidP="004E74C6">
      <w:pPr>
        <w:autoSpaceDE w:val="0"/>
        <w:autoSpaceDN w:val="0"/>
        <w:adjustRightInd w:val="0"/>
        <w:ind w:left="1418" w:right="-11" w:hanging="709"/>
        <w:rPr>
          <w:rFonts w:ascii="Arial" w:hAnsi="Arial" w:cs="Arial"/>
          <w:color w:val="000000" w:themeColor="text1"/>
          <w:sz w:val="22"/>
          <w:szCs w:val="22"/>
          <w:lang w:eastAsia="en-GB"/>
        </w:rPr>
      </w:pPr>
    </w:p>
    <w:p w14:paraId="59CCCB50" w14:textId="0C51EAC2" w:rsidR="006F00F1" w:rsidRPr="006A39AE" w:rsidRDefault="006F00F1" w:rsidP="00C0135F">
      <w:pPr>
        <w:pStyle w:val="ListParagraph"/>
        <w:numPr>
          <w:ilvl w:val="1"/>
          <w:numId w:val="5"/>
        </w:numPr>
        <w:autoSpaceDE w:val="0"/>
        <w:autoSpaceDN w:val="0"/>
        <w:adjustRightInd w:val="0"/>
        <w:ind w:left="709" w:right="-11" w:hanging="709"/>
        <w:jc w:val="both"/>
        <w:rPr>
          <w:rFonts w:ascii="Arial" w:hAnsi="Arial" w:cs="Arial"/>
          <w:b/>
          <w:color w:val="000000" w:themeColor="text1"/>
          <w:sz w:val="22"/>
          <w:szCs w:val="22"/>
          <w:lang w:eastAsia="en-GB"/>
        </w:rPr>
      </w:pPr>
      <w:r w:rsidRPr="006A39AE">
        <w:rPr>
          <w:rFonts w:ascii="Arial" w:hAnsi="Arial" w:cs="Arial"/>
          <w:b/>
          <w:color w:val="000000" w:themeColor="text1"/>
          <w:sz w:val="22"/>
          <w:szCs w:val="22"/>
          <w:lang w:eastAsia="en-GB"/>
        </w:rPr>
        <w:t>The Voice of the Child</w:t>
      </w:r>
    </w:p>
    <w:p w14:paraId="152A2173" w14:textId="77777777" w:rsidR="009A45BC" w:rsidRPr="006A39AE" w:rsidRDefault="009A45BC" w:rsidP="009A45BC">
      <w:pPr>
        <w:autoSpaceDE w:val="0"/>
        <w:autoSpaceDN w:val="0"/>
        <w:adjustRightInd w:val="0"/>
        <w:ind w:right="-11"/>
        <w:jc w:val="both"/>
        <w:rPr>
          <w:rFonts w:ascii="Arial" w:hAnsi="Arial" w:cs="Arial"/>
          <w:b/>
          <w:color w:val="000000" w:themeColor="text1"/>
          <w:sz w:val="22"/>
          <w:szCs w:val="22"/>
          <w:lang w:eastAsia="en-GB"/>
        </w:rPr>
      </w:pPr>
    </w:p>
    <w:p w14:paraId="41E05F78" w14:textId="77777777" w:rsidR="009A45BC" w:rsidRPr="0041431E" w:rsidRDefault="009A45BC" w:rsidP="009A45BC">
      <w:pPr>
        <w:autoSpaceDE w:val="0"/>
        <w:autoSpaceDN w:val="0"/>
        <w:adjustRightInd w:val="0"/>
        <w:ind w:right="-11"/>
        <w:jc w:val="both"/>
        <w:rPr>
          <w:rFonts w:ascii="Arial" w:hAnsi="Arial" w:cs="Arial"/>
          <w:bCs/>
          <w:color w:val="000000" w:themeColor="text1"/>
          <w:sz w:val="22"/>
          <w:szCs w:val="22"/>
          <w:lang w:eastAsia="en-GB"/>
        </w:rPr>
      </w:pPr>
      <w:r w:rsidRPr="0041431E">
        <w:rPr>
          <w:rFonts w:ascii="Arial" w:hAnsi="Arial" w:cs="Arial"/>
          <w:bCs/>
          <w:color w:val="000000" w:themeColor="text1"/>
          <w:sz w:val="22"/>
          <w:szCs w:val="22"/>
          <w:lang w:eastAsia="en-GB"/>
        </w:rPr>
        <w:t>The Local Authority is committed to continuously reviewing and improving its practice, procedures, and approaches to ensure effective communication with children and young people. We recognise the importance of hearing and understanding their experiences, views, wishes, and feelings, and ensuring that these are reflected in all aspects of our work.</w:t>
      </w:r>
    </w:p>
    <w:p w14:paraId="57BB507D" w14:textId="77777777" w:rsidR="009A45BC" w:rsidRPr="0041431E" w:rsidRDefault="009A45BC" w:rsidP="009A45BC">
      <w:pPr>
        <w:autoSpaceDE w:val="0"/>
        <w:autoSpaceDN w:val="0"/>
        <w:adjustRightInd w:val="0"/>
        <w:ind w:right="-11"/>
        <w:jc w:val="both"/>
        <w:rPr>
          <w:rFonts w:ascii="Arial" w:hAnsi="Arial" w:cs="Arial"/>
          <w:bCs/>
          <w:color w:val="000000" w:themeColor="text1"/>
          <w:sz w:val="22"/>
          <w:szCs w:val="22"/>
          <w:lang w:eastAsia="en-GB"/>
        </w:rPr>
      </w:pPr>
      <w:r w:rsidRPr="0041431E">
        <w:rPr>
          <w:rFonts w:ascii="Arial" w:hAnsi="Arial" w:cs="Arial"/>
          <w:bCs/>
          <w:color w:val="000000" w:themeColor="text1"/>
          <w:sz w:val="22"/>
          <w:szCs w:val="22"/>
          <w:lang w:eastAsia="en-GB"/>
        </w:rPr>
        <w:t>Case recording will clearly evidence the voice of the child and young person, demonstrating how their views have been sought, considered, and incorporated into assessment, planning, decision-making, and service delivery. We will continue to develop and adapt our processes for obtaining feedback from children and young people, ensuring that these methods are accessible, inclusive, and responsive to their individual needs and preferences.</w:t>
      </w:r>
    </w:p>
    <w:p w14:paraId="6281FEC2" w14:textId="77777777" w:rsidR="00C0135F" w:rsidRPr="0041431E" w:rsidRDefault="00C0135F" w:rsidP="009A45BC">
      <w:pPr>
        <w:autoSpaceDE w:val="0"/>
        <w:autoSpaceDN w:val="0"/>
        <w:adjustRightInd w:val="0"/>
        <w:ind w:right="-11"/>
        <w:jc w:val="both"/>
        <w:rPr>
          <w:rFonts w:ascii="Arial" w:hAnsi="Arial" w:cs="Arial"/>
          <w:bCs/>
          <w:color w:val="000000" w:themeColor="text1"/>
          <w:sz w:val="22"/>
          <w:szCs w:val="22"/>
          <w:lang w:eastAsia="en-GB"/>
        </w:rPr>
      </w:pPr>
    </w:p>
    <w:p w14:paraId="480BB9B4" w14:textId="6B794559" w:rsidR="009A45BC" w:rsidRPr="0041431E" w:rsidRDefault="009A45BC" w:rsidP="009A45BC">
      <w:pPr>
        <w:autoSpaceDE w:val="0"/>
        <w:autoSpaceDN w:val="0"/>
        <w:adjustRightInd w:val="0"/>
        <w:ind w:right="-11"/>
        <w:jc w:val="both"/>
        <w:rPr>
          <w:rFonts w:ascii="Arial" w:hAnsi="Arial" w:cs="Arial"/>
          <w:bCs/>
          <w:color w:val="000000" w:themeColor="text1"/>
          <w:sz w:val="22"/>
          <w:szCs w:val="22"/>
          <w:lang w:eastAsia="en-GB"/>
        </w:rPr>
      </w:pPr>
      <w:r w:rsidRPr="0041431E">
        <w:rPr>
          <w:rFonts w:ascii="Arial" w:hAnsi="Arial" w:cs="Arial"/>
          <w:bCs/>
          <w:color w:val="000000" w:themeColor="text1"/>
          <w:sz w:val="22"/>
          <w:szCs w:val="22"/>
          <w:lang w:eastAsia="en-GB"/>
        </w:rPr>
        <w:t>We are committed to actively listening to what children and young people tell us about their experiences of our services. Their feedback will be used to inform service development, shape future improvements, and influence changes to the way services are designed and delivered. By placing the voices of children and young people at the centre of our practice, we aim to ensure that services remain relevant, effective, and responsive to the needs of those we serve.</w:t>
      </w:r>
    </w:p>
    <w:p w14:paraId="3405562F" w14:textId="20CE8E93" w:rsidR="00304E6E" w:rsidRPr="0041431E" w:rsidRDefault="001E2BD6" w:rsidP="00C0135F">
      <w:pPr>
        <w:tabs>
          <w:tab w:val="left" w:pos="709"/>
          <w:tab w:val="left" w:pos="9540"/>
        </w:tabs>
        <w:ind w:right="-11"/>
        <w:jc w:val="both"/>
        <w:rPr>
          <w:rFonts w:ascii="Arial" w:hAnsi="Arial" w:cs="Arial"/>
          <w:bCs/>
          <w:color w:val="000000" w:themeColor="text1"/>
          <w:sz w:val="22"/>
          <w:szCs w:val="22"/>
        </w:rPr>
      </w:pPr>
      <w:r w:rsidRPr="0041431E">
        <w:rPr>
          <w:rFonts w:ascii="Arial" w:hAnsi="Arial" w:cs="Arial"/>
          <w:bCs/>
          <w:color w:val="000000" w:themeColor="text1"/>
          <w:sz w:val="22"/>
          <w:szCs w:val="22"/>
        </w:rPr>
        <w:tab/>
      </w:r>
    </w:p>
    <w:p w14:paraId="25668DB9" w14:textId="54CF41C6" w:rsidR="00774E14" w:rsidRPr="006A39AE" w:rsidRDefault="00774E14" w:rsidP="00C0135F">
      <w:pPr>
        <w:pStyle w:val="ListParagraph"/>
        <w:numPr>
          <w:ilvl w:val="1"/>
          <w:numId w:val="5"/>
        </w:numPr>
        <w:tabs>
          <w:tab w:val="left" w:pos="709"/>
          <w:tab w:val="left" w:pos="9540"/>
        </w:tabs>
        <w:ind w:left="709" w:right="-11" w:hanging="709"/>
        <w:jc w:val="both"/>
        <w:rPr>
          <w:rFonts w:ascii="Arial" w:hAnsi="Arial" w:cs="Arial"/>
          <w:b/>
          <w:color w:val="000000" w:themeColor="text1"/>
          <w:sz w:val="22"/>
          <w:szCs w:val="22"/>
        </w:rPr>
      </w:pPr>
      <w:r w:rsidRPr="006A39AE">
        <w:rPr>
          <w:rFonts w:ascii="Arial" w:hAnsi="Arial" w:cs="Arial"/>
          <w:b/>
          <w:color w:val="000000" w:themeColor="text1"/>
          <w:sz w:val="22"/>
          <w:szCs w:val="22"/>
        </w:rPr>
        <w:t xml:space="preserve">Record and File Keeping </w:t>
      </w:r>
    </w:p>
    <w:p w14:paraId="20BC0B3A" w14:textId="25ED2D13" w:rsidR="009A45BC" w:rsidRPr="006A39AE" w:rsidRDefault="009A45BC" w:rsidP="00C0135F">
      <w:pPr>
        <w:pStyle w:val="NormalWeb"/>
        <w:spacing w:line="300" w:lineRule="atLeast"/>
        <w:ind w:left="709" w:hanging="709"/>
        <w:rPr>
          <w:rFonts w:ascii="Arial" w:hAnsi="Arial" w:cs="Arial"/>
          <w:color w:val="000000" w:themeColor="text1"/>
          <w:sz w:val="22"/>
          <w:szCs w:val="22"/>
        </w:rPr>
      </w:pPr>
      <w:r w:rsidRPr="006A39AE">
        <w:rPr>
          <w:rStyle w:val="Strong"/>
          <w:rFonts w:ascii="Arial" w:hAnsi="Arial" w:cs="Arial"/>
          <w:b w:val="0"/>
          <w:bCs w:val="0"/>
          <w:color w:val="000000" w:themeColor="text1"/>
          <w:sz w:val="22"/>
          <w:szCs w:val="22"/>
        </w:rPr>
        <w:t>14.1</w:t>
      </w:r>
      <w:r w:rsidRPr="006A39AE">
        <w:rPr>
          <w:rFonts w:ascii="Arial" w:hAnsi="Arial" w:cs="Arial"/>
          <w:color w:val="000000" w:themeColor="text1"/>
          <w:sz w:val="22"/>
          <w:szCs w:val="22"/>
        </w:rPr>
        <w:t xml:space="preserve"> </w:t>
      </w:r>
      <w:r w:rsidR="00C0135F" w:rsidRPr="006A39AE">
        <w:rPr>
          <w:rFonts w:ascii="Arial" w:hAnsi="Arial" w:cs="Arial"/>
          <w:color w:val="000000" w:themeColor="text1"/>
          <w:sz w:val="22"/>
          <w:szCs w:val="22"/>
        </w:rPr>
        <w:tab/>
      </w:r>
      <w:r w:rsidRPr="006A39AE">
        <w:rPr>
          <w:rFonts w:ascii="Arial" w:hAnsi="Arial" w:cs="Arial"/>
          <w:color w:val="000000" w:themeColor="text1"/>
          <w:sz w:val="22"/>
          <w:szCs w:val="22"/>
        </w:rPr>
        <w:t>The Local Authority (LA) must maintain accurate, comprehensive, and professional records of all work undertaken. Effective record keeping underpins informed planning and decision-making and provides essential evidence to support any future legal proceedings. Cases can succeed or fail based on the quality and accuracy of the records maintained.</w:t>
      </w:r>
    </w:p>
    <w:p w14:paraId="69077766" w14:textId="608F7C6E" w:rsidR="009A45BC" w:rsidRPr="006A39AE" w:rsidRDefault="009A45BC" w:rsidP="00C0135F">
      <w:pPr>
        <w:pStyle w:val="NormalWeb"/>
        <w:spacing w:line="300" w:lineRule="atLeast"/>
        <w:ind w:left="709" w:hanging="709"/>
        <w:rPr>
          <w:rFonts w:ascii="Arial" w:hAnsi="Arial" w:cs="Arial"/>
          <w:color w:val="000000" w:themeColor="text1"/>
          <w:sz w:val="22"/>
          <w:szCs w:val="22"/>
        </w:rPr>
      </w:pPr>
      <w:r w:rsidRPr="006A39AE">
        <w:rPr>
          <w:rStyle w:val="Strong"/>
          <w:rFonts w:ascii="Arial" w:hAnsi="Arial" w:cs="Arial"/>
          <w:b w:val="0"/>
          <w:bCs w:val="0"/>
          <w:color w:val="000000" w:themeColor="text1"/>
          <w:sz w:val="22"/>
          <w:szCs w:val="22"/>
        </w:rPr>
        <w:t>14.2</w:t>
      </w:r>
      <w:r w:rsidRPr="006A39AE">
        <w:rPr>
          <w:rFonts w:ascii="Arial" w:hAnsi="Arial" w:cs="Arial"/>
          <w:color w:val="000000" w:themeColor="text1"/>
          <w:sz w:val="22"/>
          <w:szCs w:val="22"/>
        </w:rPr>
        <w:t xml:space="preserve"> </w:t>
      </w:r>
      <w:r w:rsidR="00C0135F" w:rsidRPr="006A39AE">
        <w:rPr>
          <w:rFonts w:ascii="Arial" w:hAnsi="Arial" w:cs="Arial"/>
          <w:color w:val="000000" w:themeColor="text1"/>
          <w:sz w:val="22"/>
          <w:szCs w:val="22"/>
        </w:rPr>
        <w:tab/>
      </w:r>
      <w:r w:rsidRPr="006A39AE">
        <w:rPr>
          <w:rFonts w:ascii="Arial" w:hAnsi="Arial" w:cs="Arial"/>
          <w:color w:val="000000" w:themeColor="text1"/>
          <w:sz w:val="22"/>
          <w:szCs w:val="22"/>
        </w:rPr>
        <w:t>All records may be accessed by parents and, in due course, by the child when they reach adulthood. Individuals are also entitled to request copies of records, either directly from the relevant manager or through the provisions of the Freedom of Information Act. There have been occasions where archived records have been released to former pupils or their representatives and subsequently used to defend claims made against the Local Authority many years after the events recorded.</w:t>
      </w:r>
    </w:p>
    <w:p w14:paraId="5E7C8142" w14:textId="113F2A98" w:rsidR="009A45BC" w:rsidRPr="006A39AE" w:rsidRDefault="009A45BC" w:rsidP="00C0135F">
      <w:pPr>
        <w:pStyle w:val="NormalWeb"/>
        <w:spacing w:line="300" w:lineRule="atLeast"/>
        <w:ind w:left="709" w:hanging="709"/>
        <w:rPr>
          <w:rFonts w:ascii="Arial" w:hAnsi="Arial" w:cs="Arial"/>
          <w:color w:val="000000" w:themeColor="text1"/>
          <w:sz w:val="22"/>
          <w:szCs w:val="22"/>
        </w:rPr>
      </w:pPr>
      <w:r w:rsidRPr="006A39AE">
        <w:rPr>
          <w:rStyle w:val="Strong"/>
          <w:rFonts w:ascii="Arial" w:hAnsi="Arial" w:cs="Arial"/>
          <w:b w:val="0"/>
          <w:bCs w:val="0"/>
          <w:color w:val="000000" w:themeColor="text1"/>
          <w:sz w:val="22"/>
          <w:szCs w:val="22"/>
        </w:rPr>
        <w:t>14.3</w:t>
      </w:r>
      <w:r w:rsidRPr="006A39AE">
        <w:rPr>
          <w:rFonts w:ascii="Arial" w:hAnsi="Arial" w:cs="Arial"/>
          <w:color w:val="000000" w:themeColor="text1"/>
          <w:sz w:val="22"/>
          <w:szCs w:val="22"/>
        </w:rPr>
        <w:t xml:space="preserve"> </w:t>
      </w:r>
      <w:r w:rsidR="00C0135F" w:rsidRPr="006A39AE">
        <w:rPr>
          <w:rFonts w:ascii="Arial" w:hAnsi="Arial" w:cs="Arial"/>
          <w:color w:val="000000" w:themeColor="text1"/>
          <w:sz w:val="22"/>
          <w:szCs w:val="22"/>
        </w:rPr>
        <w:tab/>
      </w:r>
      <w:r w:rsidRPr="006A39AE">
        <w:rPr>
          <w:rFonts w:ascii="Arial" w:hAnsi="Arial" w:cs="Arial"/>
          <w:color w:val="000000" w:themeColor="text1"/>
          <w:sz w:val="22"/>
          <w:szCs w:val="22"/>
        </w:rPr>
        <w:t>Local Authority Officers must be aware that all records and case files remain the property of Sefton Council.</w:t>
      </w:r>
    </w:p>
    <w:p w14:paraId="6977AED2" w14:textId="3F51B8CC" w:rsidR="009A45BC" w:rsidRPr="006A39AE" w:rsidRDefault="009A45BC" w:rsidP="00C0135F">
      <w:pPr>
        <w:pStyle w:val="NormalWeb"/>
        <w:spacing w:line="300" w:lineRule="atLeast"/>
        <w:ind w:left="709" w:hanging="709"/>
        <w:rPr>
          <w:rFonts w:ascii="Arial" w:hAnsi="Arial" w:cs="Arial"/>
          <w:color w:val="000000" w:themeColor="text1"/>
          <w:sz w:val="22"/>
          <w:szCs w:val="22"/>
        </w:rPr>
      </w:pPr>
      <w:r w:rsidRPr="006A39AE">
        <w:rPr>
          <w:rStyle w:val="Strong"/>
          <w:rFonts w:ascii="Arial" w:hAnsi="Arial" w:cs="Arial"/>
          <w:b w:val="0"/>
          <w:bCs w:val="0"/>
          <w:color w:val="000000" w:themeColor="text1"/>
          <w:sz w:val="22"/>
          <w:szCs w:val="22"/>
        </w:rPr>
        <w:t>14.4</w:t>
      </w:r>
      <w:r w:rsidRPr="006A39AE">
        <w:rPr>
          <w:rFonts w:ascii="Arial" w:hAnsi="Arial" w:cs="Arial"/>
          <w:color w:val="000000" w:themeColor="text1"/>
          <w:sz w:val="22"/>
          <w:szCs w:val="22"/>
        </w:rPr>
        <w:t xml:space="preserve"> </w:t>
      </w:r>
      <w:r w:rsidR="00C0135F" w:rsidRPr="006A39AE">
        <w:rPr>
          <w:rFonts w:ascii="Arial" w:hAnsi="Arial" w:cs="Arial"/>
          <w:color w:val="000000" w:themeColor="text1"/>
          <w:sz w:val="22"/>
          <w:szCs w:val="22"/>
        </w:rPr>
        <w:tab/>
      </w:r>
      <w:r w:rsidRPr="006A39AE">
        <w:rPr>
          <w:rFonts w:ascii="Arial" w:hAnsi="Arial" w:cs="Arial"/>
          <w:color w:val="000000" w:themeColor="text1"/>
          <w:sz w:val="22"/>
          <w:szCs w:val="22"/>
        </w:rPr>
        <w:t>All records may be subject to disclosure to solicitors acting on behalf of parents in any legal proceedings, in line with pre-trial disclosure requirements relating to unused material.</w:t>
      </w:r>
    </w:p>
    <w:p w14:paraId="2F7A9312" w14:textId="3D2B5110" w:rsidR="009A45BC" w:rsidRPr="006A39AE" w:rsidRDefault="009A45BC" w:rsidP="00C0135F">
      <w:pPr>
        <w:pStyle w:val="NormalWeb"/>
        <w:spacing w:line="300" w:lineRule="atLeast"/>
        <w:ind w:left="709" w:hanging="709"/>
        <w:rPr>
          <w:rFonts w:ascii="Arial" w:hAnsi="Arial" w:cs="Arial"/>
          <w:color w:val="000000" w:themeColor="text1"/>
          <w:sz w:val="22"/>
          <w:szCs w:val="22"/>
        </w:rPr>
      </w:pPr>
      <w:r w:rsidRPr="006A39AE">
        <w:rPr>
          <w:rStyle w:val="Strong"/>
          <w:rFonts w:ascii="Arial" w:hAnsi="Arial" w:cs="Arial"/>
          <w:b w:val="0"/>
          <w:bCs w:val="0"/>
          <w:color w:val="000000" w:themeColor="text1"/>
          <w:sz w:val="22"/>
          <w:szCs w:val="22"/>
        </w:rPr>
        <w:t>14.5</w:t>
      </w:r>
      <w:r w:rsidRPr="006A39AE">
        <w:rPr>
          <w:rFonts w:ascii="Arial" w:hAnsi="Arial" w:cs="Arial"/>
          <w:color w:val="000000" w:themeColor="text1"/>
          <w:sz w:val="22"/>
          <w:szCs w:val="22"/>
        </w:rPr>
        <w:t xml:space="preserve"> </w:t>
      </w:r>
      <w:r w:rsidR="00C0135F" w:rsidRPr="006A39AE">
        <w:rPr>
          <w:rFonts w:ascii="Arial" w:hAnsi="Arial" w:cs="Arial"/>
          <w:color w:val="000000" w:themeColor="text1"/>
          <w:sz w:val="22"/>
          <w:szCs w:val="22"/>
        </w:rPr>
        <w:tab/>
      </w:r>
      <w:r w:rsidRPr="006A39AE">
        <w:rPr>
          <w:rFonts w:ascii="Arial" w:hAnsi="Arial" w:cs="Arial"/>
          <w:color w:val="000000" w:themeColor="text1"/>
          <w:sz w:val="22"/>
          <w:szCs w:val="22"/>
        </w:rPr>
        <w:t>Local Authority Officers must record all work undertaken and all correspondence relating to referred cases within the relevant case file. Files should be updated promptly following each contact. Copies of correspondence, panel notes, and review documentation must also be retained. This ensures the availability of contemporaneous records to support evidence presented in court, where required.</w:t>
      </w:r>
    </w:p>
    <w:p w14:paraId="0C68D8C8" w14:textId="41D19C51" w:rsidR="009A45BC" w:rsidRPr="006A39AE" w:rsidRDefault="009A45BC" w:rsidP="00C0135F">
      <w:pPr>
        <w:pStyle w:val="NormalWeb"/>
        <w:spacing w:line="300" w:lineRule="atLeast"/>
        <w:ind w:left="709" w:hanging="709"/>
        <w:rPr>
          <w:rFonts w:ascii="Arial" w:hAnsi="Arial" w:cs="Arial"/>
          <w:color w:val="000000" w:themeColor="text1"/>
          <w:sz w:val="22"/>
          <w:szCs w:val="22"/>
        </w:rPr>
      </w:pPr>
      <w:r w:rsidRPr="006A39AE">
        <w:rPr>
          <w:rStyle w:val="Strong"/>
          <w:rFonts w:ascii="Arial" w:hAnsi="Arial" w:cs="Arial"/>
          <w:b w:val="0"/>
          <w:bCs w:val="0"/>
          <w:color w:val="000000" w:themeColor="text1"/>
          <w:sz w:val="22"/>
          <w:szCs w:val="22"/>
        </w:rPr>
        <w:t>14.6</w:t>
      </w:r>
      <w:r w:rsidRPr="006A39AE">
        <w:rPr>
          <w:rFonts w:ascii="Arial" w:hAnsi="Arial" w:cs="Arial"/>
          <w:color w:val="000000" w:themeColor="text1"/>
          <w:sz w:val="22"/>
          <w:szCs w:val="22"/>
        </w:rPr>
        <w:t xml:space="preserve"> </w:t>
      </w:r>
      <w:r w:rsidR="00C0135F" w:rsidRPr="006A39AE">
        <w:rPr>
          <w:rFonts w:ascii="Arial" w:hAnsi="Arial" w:cs="Arial"/>
          <w:color w:val="000000" w:themeColor="text1"/>
          <w:sz w:val="22"/>
          <w:szCs w:val="22"/>
        </w:rPr>
        <w:tab/>
      </w:r>
      <w:r w:rsidRPr="006A39AE">
        <w:rPr>
          <w:rFonts w:ascii="Arial" w:hAnsi="Arial" w:cs="Arial"/>
          <w:color w:val="000000" w:themeColor="text1"/>
          <w:sz w:val="22"/>
          <w:szCs w:val="22"/>
        </w:rPr>
        <w:t>Records should also be made of consultations with representatives from other agencies. These records should include the date of the consultation, the individuals involved, the method of communication (for example, telephone or face-to-face meeting), the key points discussed, and any conclusions or actions agreed.</w:t>
      </w:r>
    </w:p>
    <w:p w14:paraId="2D512FD3" w14:textId="2166B089" w:rsidR="009A45BC" w:rsidRPr="006A39AE" w:rsidRDefault="009A45BC" w:rsidP="00C0135F">
      <w:pPr>
        <w:pStyle w:val="NormalWeb"/>
        <w:spacing w:line="300" w:lineRule="atLeast"/>
        <w:ind w:left="709" w:hanging="709"/>
        <w:rPr>
          <w:rFonts w:ascii="Arial" w:hAnsi="Arial" w:cs="Arial"/>
          <w:color w:val="000000" w:themeColor="text1"/>
          <w:sz w:val="22"/>
          <w:szCs w:val="22"/>
        </w:rPr>
      </w:pPr>
      <w:r w:rsidRPr="006A39AE">
        <w:rPr>
          <w:rStyle w:val="Strong"/>
          <w:rFonts w:ascii="Arial" w:hAnsi="Arial" w:cs="Arial"/>
          <w:b w:val="0"/>
          <w:bCs w:val="0"/>
          <w:color w:val="000000" w:themeColor="text1"/>
          <w:sz w:val="22"/>
          <w:szCs w:val="22"/>
        </w:rPr>
        <w:t>14.7</w:t>
      </w:r>
      <w:r w:rsidRPr="006A39AE">
        <w:rPr>
          <w:rFonts w:ascii="Arial" w:hAnsi="Arial" w:cs="Arial"/>
          <w:color w:val="000000" w:themeColor="text1"/>
          <w:sz w:val="22"/>
          <w:szCs w:val="22"/>
        </w:rPr>
        <w:t xml:space="preserve"> </w:t>
      </w:r>
      <w:r w:rsidR="00C0135F" w:rsidRPr="006A39AE">
        <w:rPr>
          <w:rFonts w:ascii="Arial" w:hAnsi="Arial" w:cs="Arial"/>
          <w:color w:val="000000" w:themeColor="text1"/>
          <w:sz w:val="22"/>
          <w:szCs w:val="22"/>
        </w:rPr>
        <w:tab/>
      </w:r>
      <w:r w:rsidRPr="006A39AE">
        <w:rPr>
          <w:rFonts w:ascii="Arial" w:hAnsi="Arial" w:cs="Arial"/>
          <w:color w:val="000000" w:themeColor="text1"/>
          <w:sz w:val="22"/>
          <w:szCs w:val="22"/>
        </w:rPr>
        <w:t>Case files must remain accessible at all times. Where files are removed for a meeting or court hearing, they should be returned immediately afterwards. Files must never be stored in Local Authority Officers’ homes or vehicles.</w:t>
      </w:r>
    </w:p>
    <w:p w14:paraId="1EA469DA" w14:textId="7B8F3AD4" w:rsidR="009A45BC" w:rsidRPr="006A39AE" w:rsidRDefault="009A45BC" w:rsidP="00C0135F">
      <w:pPr>
        <w:pStyle w:val="NormalWeb"/>
        <w:spacing w:line="300" w:lineRule="atLeast"/>
        <w:ind w:left="709" w:hanging="709"/>
        <w:rPr>
          <w:rFonts w:ascii="Arial" w:hAnsi="Arial" w:cs="Arial"/>
          <w:color w:val="000000" w:themeColor="text1"/>
          <w:sz w:val="22"/>
          <w:szCs w:val="22"/>
        </w:rPr>
      </w:pPr>
      <w:r w:rsidRPr="006A39AE">
        <w:rPr>
          <w:rStyle w:val="Strong"/>
          <w:rFonts w:ascii="Arial" w:hAnsi="Arial" w:cs="Arial"/>
          <w:b w:val="0"/>
          <w:bCs w:val="0"/>
          <w:color w:val="000000" w:themeColor="text1"/>
          <w:sz w:val="22"/>
          <w:szCs w:val="22"/>
        </w:rPr>
        <w:t>14.8</w:t>
      </w:r>
      <w:r w:rsidRPr="006A39AE">
        <w:rPr>
          <w:rFonts w:ascii="Arial" w:hAnsi="Arial" w:cs="Arial"/>
          <w:color w:val="000000" w:themeColor="text1"/>
          <w:sz w:val="22"/>
          <w:szCs w:val="22"/>
        </w:rPr>
        <w:t xml:space="preserve"> </w:t>
      </w:r>
      <w:r w:rsidR="00C0135F" w:rsidRPr="006A39AE">
        <w:rPr>
          <w:rFonts w:ascii="Arial" w:hAnsi="Arial" w:cs="Arial"/>
          <w:color w:val="000000" w:themeColor="text1"/>
          <w:sz w:val="22"/>
          <w:szCs w:val="22"/>
        </w:rPr>
        <w:tab/>
      </w:r>
      <w:r w:rsidRPr="006A39AE">
        <w:rPr>
          <w:rFonts w:ascii="Arial" w:hAnsi="Arial" w:cs="Arial"/>
          <w:color w:val="000000" w:themeColor="text1"/>
          <w:sz w:val="22"/>
          <w:szCs w:val="22"/>
        </w:rPr>
        <w:t xml:space="preserve">All records must be factual, objective, and accurate. Any assessments, professional views, or opinions should be clearly distinguished from factual information. Records and files must be stored securely at all times. Documents must not be left unattended or visible within the office and should be securely stored when not in use. Information contained within files should only </w:t>
      </w:r>
      <w:r w:rsidRPr="006A39AE">
        <w:rPr>
          <w:rFonts w:ascii="Arial" w:hAnsi="Arial" w:cs="Arial"/>
          <w:color w:val="000000" w:themeColor="text1"/>
          <w:sz w:val="22"/>
          <w:szCs w:val="22"/>
        </w:rPr>
        <w:lastRenderedPageBreak/>
        <w:t>be shared on a need-to-know basis; however, Local Authority Officers should ensure that relevant colleagues are informed of any significant changes in a child’s circumstances.</w:t>
      </w:r>
    </w:p>
    <w:p w14:paraId="6F103064" w14:textId="2BB4E59A" w:rsidR="00C0135F" w:rsidRPr="006A39AE" w:rsidRDefault="009A45BC" w:rsidP="00C0135F">
      <w:pPr>
        <w:pStyle w:val="NormalWeb"/>
        <w:spacing w:line="300" w:lineRule="atLeast"/>
        <w:ind w:left="709" w:hanging="709"/>
        <w:rPr>
          <w:rFonts w:ascii="Arial" w:hAnsi="Arial" w:cs="Arial"/>
          <w:color w:val="000000" w:themeColor="text1"/>
          <w:sz w:val="22"/>
          <w:szCs w:val="22"/>
        </w:rPr>
      </w:pPr>
      <w:r w:rsidRPr="006A39AE">
        <w:rPr>
          <w:rStyle w:val="Strong"/>
          <w:rFonts w:ascii="Arial" w:hAnsi="Arial" w:cs="Arial"/>
          <w:b w:val="0"/>
          <w:bCs w:val="0"/>
          <w:color w:val="000000" w:themeColor="text1"/>
          <w:sz w:val="22"/>
          <w:szCs w:val="22"/>
        </w:rPr>
        <w:t>14.9</w:t>
      </w:r>
      <w:r w:rsidRPr="006A39AE">
        <w:rPr>
          <w:rFonts w:ascii="Arial" w:hAnsi="Arial" w:cs="Arial"/>
          <w:color w:val="000000" w:themeColor="text1"/>
          <w:sz w:val="22"/>
          <w:szCs w:val="22"/>
        </w:rPr>
        <w:t xml:space="preserve"> </w:t>
      </w:r>
      <w:r w:rsidR="00C0135F" w:rsidRPr="006A39AE">
        <w:rPr>
          <w:rFonts w:ascii="Arial" w:hAnsi="Arial" w:cs="Arial"/>
          <w:color w:val="000000" w:themeColor="text1"/>
          <w:sz w:val="22"/>
          <w:szCs w:val="22"/>
        </w:rPr>
        <w:tab/>
      </w:r>
      <w:r w:rsidRPr="006A39AE">
        <w:rPr>
          <w:rFonts w:ascii="Arial" w:hAnsi="Arial" w:cs="Arial"/>
          <w:color w:val="000000" w:themeColor="text1"/>
          <w:sz w:val="22"/>
          <w:szCs w:val="22"/>
        </w:rPr>
        <w:t>In general, parents have the right to access information held about themselves or their children. Local Authority Officers should therefore ensure that nothing is recorded that could not be justified or appropriately shared with a parent at a later date, recognising that this may occasionally present professional challenges.</w:t>
      </w:r>
    </w:p>
    <w:p w14:paraId="01C76181" w14:textId="77777777" w:rsidR="00C0135F" w:rsidRPr="006A39AE" w:rsidRDefault="00C0135F" w:rsidP="00C0135F">
      <w:pPr>
        <w:pStyle w:val="NormalWeb"/>
        <w:spacing w:after="0" w:afterAutospacing="0" w:line="300" w:lineRule="atLeast"/>
        <w:rPr>
          <w:rFonts w:ascii="Arial" w:hAnsi="Arial" w:cs="Arial"/>
          <w:color w:val="000000" w:themeColor="text1"/>
          <w:sz w:val="22"/>
          <w:szCs w:val="22"/>
        </w:rPr>
      </w:pPr>
    </w:p>
    <w:p w14:paraId="56330738" w14:textId="4EBD22DA" w:rsidR="00A75137" w:rsidRPr="006A39AE" w:rsidRDefault="00A75137" w:rsidP="00C0135F">
      <w:pPr>
        <w:pStyle w:val="ListParagraph"/>
        <w:numPr>
          <w:ilvl w:val="1"/>
          <w:numId w:val="5"/>
        </w:numPr>
        <w:ind w:left="709" w:right="-11" w:hanging="709"/>
        <w:rPr>
          <w:rFonts w:ascii="Arial" w:hAnsi="Arial" w:cs="Arial"/>
          <w:b/>
          <w:color w:val="000000" w:themeColor="text1"/>
          <w:sz w:val="22"/>
          <w:szCs w:val="22"/>
        </w:rPr>
      </w:pPr>
      <w:r w:rsidRPr="006A39AE">
        <w:rPr>
          <w:rFonts w:ascii="Arial" w:hAnsi="Arial" w:cs="Arial"/>
          <w:b/>
          <w:color w:val="000000" w:themeColor="text1"/>
          <w:sz w:val="22"/>
          <w:szCs w:val="22"/>
        </w:rPr>
        <w:t>Flexi Schooling</w:t>
      </w:r>
    </w:p>
    <w:p w14:paraId="50949370" w14:textId="77777777" w:rsidR="00BA06BB" w:rsidRPr="006A39AE" w:rsidRDefault="00BA06BB" w:rsidP="00C0135F">
      <w:pPr>
        <w:ind w:right="-11"/>
        <w:rPr>
          <w:rFonts w:ascii="Arial" w:hAnsi="Arial" w:cs="Arial"/>
          <w:b/>
          <w:color w:val="000000" w:themeColor="text1"/>
          <w:sz w:val="22"/>
          <w:szCs w:val="22"/>
        </w:rPr>
      </w:pPr>
    </w:p>
    <w:p w14:paraId="00CFFC45" w14:textId="468C5BDD" w:rsidR="00BA06BB" w:rsidRPr="006A39AE" w:rsidRDefault="00BA06BB" w:rsidP="00C0135F">
      <w:pPr>
        <w:ind w:left="709" w:right="-11" w:hanging="709"/>
        <w:rPr>
          <w:rFonts w:ascii="Arial" w:hAnsi="Arial" w:cs="Arial"/>
          <w:color w:val="000000" w:themeColor="text1"/>
          <w:sz w:val="22"/>
          <w:szCs w:val="22"/>
        </w:rPr>
      </w:pPr>
      <w:r w:rsidRPr="006A39AE">
        <w:rPr>
          <w:rFonts w:ascii="Arial" w:hAnsi="Arial" w:cs="Arial"/>
          <w:color w:val="000000" w:themeColor="text1"/>
          <w:sz w:val="22"/>
          <w:szCs w:val="22"/>
        </w:rPr>
        <w:t xml:space="preserve">15.1 </w:t>
      </w:r>
      <w:r w:rsidR="00C0135F" w:rsidRPr="006A39AE">
        <w:rPr>
          <w:rFonts w:ascii="Arial" w:hAnsi="Arial" w:cs="Arial"/>
          <w:color w:val="000000" w:themeColor="text1"/>
          <w:sz w:val="22"/>
          <w:szCs w:val="22"/>
        </w:rPr>
        <w:tab/>
      </w:r>
      <w:r w:rsidRPr="006A39AE">
        <w:rPr>
          <w:rFonts w:ascii="Arial" w:hAnsi="Arial" w:cs="Arial"/>
          <w:color w:val="000000" w:themeColor="text1"/>
          <w:sz w:val="22"/>
          <w:szCs w:val="22"/>
        </w:rPr>
        <w:t>Parents may request that flexible schooling arrangements be put in place for their child. Such arrangements can only be implemented with the agreement of the Headteacher and the school's Governing Body. In these circumstances, the pupil remains on the school roll; however, they are only expected to attend school at the agreed times and/or on the agreed days of the week. For the remainder of the time, it is the responsibility of the parent to provide a suitable education for their child.</w:t>
      </w:r>
    </w:p>
    <w:p w14:paraId="052601E7" w14:textId="77777777" w:rsidR="00BA1321" w:rsidRPr="006A39AE" w:rsidRDefault="00BA1321" w:rsidP="00BA1321">
      <w:pPr>
        <w:ind w:right="-11"/>
        <w:rPr>
          <w:rFonts w:ascii="Arial" w:hAnsi="Arial" w:cs="Arial"/>
          <w:color w:val="000000" w:themeColor="text1"/>
          <w:sz w:val="22"/>
          <w:szCs w:val="22"/>
        </w:rPr>
      </w:pPr>
    </w:p>
    <w:p w14:paraId="460D986A" w14:textId="72E1B846" w:rsidR="00BA06BB" w:rsidRPr="006A39AE" w:rsidRDefault="00BA06BB" w:rsidP="00C0135F">
      <w:pPr>
        <w:ind w:left="709" w:right="-11" w:hanging="709"/>
        <w:rPr>
          <w:rFonts w:ascii="Arial" w:hAnsi="Arial" w:cs="Arial"/>
          <w:color w:val="000000" w:themeColor="text1"/>
          <w:sz w:val="22"/>
          <w:szCs w:val="22"/>
        </w:rPr>
      </w:pPr>
      <w:r w:rsidRPr="006A39AE">
        <w:rPr>
          <w:rFonts w:ascii="Arial" w:hAnsi="Arial" w:cs="Arial"/>
          <w:color w:val="000000" w:themeColor="text1"/>
          <w:sz w:val="22"/>
          <w:szCs w:val="22"/>
        </w:rPr>
        <w:t xml:space="preserve">15.2 </w:t>
      </w:r>
      <w:r w:rsidR="00C0135F" w:rsidRPr="006A39AE">
        <w:rPr>
          <w:rFonts w:ascii="Arial" w:hAnsi="Arial" w:cs="Arial"/>
          <w:color w:val="000000" w:themeColor="text1"/>
          <w:sz w:val="22"/>
          <w:szCs w:val="22"/>
        </w:rPr>
        <w:tab/>
      </w:r>
      <w:r w:rsidRPr="006A39AE">
        <w:rPr>
          <w:rFonts w:ascii="Arial" w:hAnsi="Arial" w:cs="Arial"/>
          <w:color w:val="000000" w:themeColor="text1"/>
          <w:sz w:val="22"/>
          <w:szCs w:val="22"/>
        </w:rPr>
        <w:t>Under these arrangements, the school, rather than the Local Authority, is responsible for monitoring the child's educational progress. The school will be expected to discontinue the arrangement if the child is deemed not to be receiving a suitable education during the periods when they are educated otherwise than at school.</w:t>
      </w:r>
    </w:p>
    <w:p w14:paraId="49E87314" w14:textId="77777777" w:rsidR="00BA1321" w:rsidRPr="006A39AE" w:rsidRDefault="00BA1321" w:rsidP="00BA1321">
      <w:pPr>
        <w:ind w:right="-11"/>
        <w:rPr>
          <w:rFonts w:ascii="Arial" w:hAnsi="Arial" w:cs="Arial"/>
          <w:color w:val="000000" w:themeColor="text1"/>
          <w:sz w:val="22"/>
          <w:szCs w:val="22"/>
        </w:rPr>
      </w:pPr>
    </w:p>
    <w:p w14:paraId="129D00F0" w14:textId="0E25966B" w:rsidR="00BA06BB" w:rsidRPr="006A39AE" w:rsidRDefault="00BA06BB" w:rsidP="00C0135F">
      <w:pPr>
        <w:ind w:left="709" w:right="-11" w:hanging="709"/>
        <w:rPr>
          <w:rFonts w:ascii="Arial" w:hAnsi="Arial" w:cs="Arial"/>
          <w:color w:val="000000" w:themeColor="text1"/>
          <w:sz w:val="22"/>
          <w:szCs w:val="22"/>
        </w:rPr>
      </w:pPr>
      <w:r w:rsidRPr="006A39AE">
        <w:rPr>
          <w:rFonts w:ascii="Arial" w:hAnsi="Arial" w:cs="Arial"/>
          <w:color w:val="000000" w:themeColor="text1"/>
          <w:sz w:val="22"/>
          <w:szCs w:val="22"/>
        </w:rPr>
        <w:t xml:space="preserve">15.3 </w:t>
      </w:r>
      <w:r w:rsidR="00C0135F" w:rsidRPr="006A39AE">
        <w:rPr>
          <w:rFonts w:ascii="Arial" w:hAnsi="Arial" w:cs="Arial"/>
          <w:color w:val="000000" w:themeColor="text1"/>
          <w:sz w:val="22"/>
          <w:szCs w:val="22"/>
        </w:rPr>
        <w:tab/>
      </w:r>
      <w:r w:rsidRPr="006A39AE">
        <w:rPr>
          <w:rFonts w:ascii="Arial" w:hAnsi="Arial" w:cs="Arial"/>
          <w:color w:val="000000" w:themeColor="text1"/>
          <w:sz w:val="22"/>
          <w:szCs w:val="22"/>
        </w:rPr>
        <w:t>The pupil should be marked with attendance code ‘C’ on the school register during periods when they are being educated at home as part of an agreed flexi-schooling arrangement (part school/part home education). Attendance code ‘K’ should be used for absences from school where education is being provided under Section 19 of the Education Act 1996.</w:t>
      </w:r>
    </w:p>
    <w:p w14:paraId="7EA8D58B" w14:textId="77777777" w:rsidR="00A75137" w:rsidRPr="006A39AE" w:rsidRDefault="00A75137" w:rsidP="0035021C">
      <w:pPr>
        <w:ind w:left="426" w:right="-11" w:hanging="709"/>
        <w:rPr>
          <w:rFonts w:ascii="Arial" w:hAnsi="Arial" w:cs="Arial"/>
          <w:color w:val="000000" w:themeColor="text1"/>
          <w:sz w:val="22"/>
          <w:szCs w:val="22"/>
        </w:rPr>
      </w:pPr>
    </w:p>
    <w:p w14:paraId="036E8493" w14:textId="3E24BA35" w:rsidR="00C674DD" w:rsidRPr="006A39AE" w:rsidRDefault="00A75137" w:rsidP="00BA06BB">
      <w:pPr>
        <w:ind w:left="709" w:right="-11" w:hanging="709"/>
        <w:rPr>
          <w:rFonts w:ascii="Arial" w:hAnsi="Arial" w:cs="Arial"/>
          <w:color w:val="000000" w:themeColor="text1"/>
          <w:sz w:val="22"/>
          <w:szCs w:val="22"/>
        </w:rPr>
      </w:pPr>
      <w:r w:rsidRPr="006A39AE">
        <w:rPr>
          <w:rFonts w:ascii="Arial" w:hAnsi="Arial" w:cs="Arial"/>
          <w:bCs/>
          <w:color w:val="000000" w:themeColor="text1"/>
          <w:sz w:val="22"/>
          <w:szCs w:val="22"/>
        </w:rPr>
        <w:tab/>
      </w:r>
    </w:p>
    <w:p w14:paraId="5EBD6278" w14:textId="2145736C" w:rsidR="00A75137" w:rsidRPr="006A39AE" w:rsidRDefault="00C674DD" w:rsidP="00C674DD">
      <w:pPr>
        <w:ind w:left="709" w:right="-11" w:hanging="709"/>
        <w:rPr>
          <w:rFonts w:ascii="Arial" w:hAnsi="Arial" w:cs="Arial"/>
          <w:b/>
          <w:color w:val="000000" w:themeColor="text1"/>
          <w:sz w:val="22"/>
          <w:szCs w:val="22"/>
        </w:rPr>
      </w:pPr>
      <w:r w:rsidRPr="006A39AE">
        <w:rPr>
          <w:rFonts w:ascii="Arial" w:hAnsi="Arial" w:cs="Arial"/>
          <w:color w:val="000000" w:themeColor="text1"/>
          <w:sz w:val="22"/>
          <w:szCs w:val="22"/>
        </w:rPr>
        <w:t xml:space="preserve">           </w:t>
      </w:r>
    </w:p>
    <w:p w14:paraId="227786F6" w14:textId="113E2A59" w:rsidR="00A75137" w:rsidRPr="006A39AE" w:rsidRDefault="00304E6E" w:rsidP="0095782D">
      <w:pPr>
        <w:ind w:left="709" w:right="-11" w:hanging="709"/>
        <w:rPr>
          <w:rFonts w:ascii="Arial" w:hAnsi="Arial" w:cs="Arial"/>
          <w:b/>
          <w:color w:val="000000" w:themeColor="text1"/>
          <w:sz w:val="22"/>
          <w:szCs w:val="22"/>
        </w:rPr>
      </w:pPr>
      <w:r w:rsidRPr="006A39AE">
        <w:rPr>
          <w:rFonts w:ascii="Arial" w:hAnsi="Arial" w:cs="Arial"/>
          <w:b/>
          <w:color w:val="000000" w:themeColor="text1"/>
          <w:sz w:val="22"/>
          <w:szCs w:val="22"/>
        </w:rPr>
        <w:t>16</w:t>
      </w:r>
      <w:r w:rsidR="00B21EE0" w:rsidRPr="006A39AE">
        <w:rPr>
          <w:rFonts w:ascii="Arial" w:hAnsi="Arial" w:cs="Arial"/>
          <w:b/>
          <w:color w:val="000000" w:themeColor="text1"/>
          <w:sz w:val="22"/>
          <w:szCs w:val="22"/>
        </w:rPr>
        <w:t>.</w:t>
      </w:r>
      <w:r w:rsidR="00A62C9E" w:rsidRPr="006A39AE">
        <w:rPr>
          <w:rFonts w:ascii="Arial" w:hAnsi="Arial" w:cs="Arial"/>
          <w:b/>
          <w:color w:val="000000" w:themeColor="text1"/>
          <w:sz w:val="22"/>
          <w:szCs w:val="22"/>
        </w:rPr>
        <w:t xml:space="preserve"> </w:t>
      </w:r>
      <w:r w:rsidR="00B21EE0" w:rsidRPr="006A39AE">
        <w:rPr>
          <w:rFonts w:ascii="Arial" w:hAnsi="Arial" w:cs="Arial"/>
          <w:b/>
          <w:color w:val="000000" w:themeColor="text1"/>
          <w:sz w:val="22"/>
          <w:szCs w:val="22"/>
        </w:rPr>
        <w:t xml:space="preserve">     </w:t>
      </w:r>
      <w:r w:rsidR="00A62C9E" w:rsidRPr="006A39AE">
        <w:rPr>
          <w:rFonts w:ascii="Arial" w:hAnsi="Arial" w:cs="Arial"/>
          <w:b/>
          <w:color w:val="000000" w:themeColor="text1"/>
          <w:sz w:val="22"/>
          <w:szCs w:val="22"/>
        </w:rPr>
        <w:t>Cross</w:t>
      </w:r>
      <w:r w:rsidR="00A75137" w:rsidRPr="006A39AE">
        <w:rPr>
          <w:rFonts w:ascii="Arial" w:hAnsi="Arial" w:cs="Arial"/>
          <w:b/>
          <w:color w:val="000000" w:themeColor="text1"/>
          <w:sz w:val="22"/>
          <w:szCs w:val="22"/>
        </w:rPr>
        <w:t xml:space="preserve"> Border Protocol</w:t>
      </w:r>
    </w:p>
    <w:p w14:paraId="5E815E63" w14:textId="77777777" w:rsidR="00A75137" w:rsidRPr="006A39AE" w:rsidRDefault="00A75137" w:rsidP="0035021C">
      <w:pPr>
        <w:ind w:left="426" w:right="-11" w:hanging="709"/>
        <w:rPr>
          <w:rFonts w:ascii="Arial" w:hAnsi="Arial" w:cs="Arial"/>
          <w:b/>
          <w:color w:val="000000" w:themeColor="text1"/>
          <w:sz w:val="22"/>
          <w:szCs w:val="22"/>
          <w:u w:val="single"/>
        </w:rPr>
      </w:pPr>
    </w:p>
    <w:p w14:paraId="3BFD0BF9" w14:textId="7F45A7E5" w:rsidR="009407E1" w:rsidRPr="006A39AE" w:rsidRDefault="005E0ECA" w:rsidP="009407E1">
      <w:pPr>
        <w:ind w:left="709" w:right="-11" w:hanging="709"/>
        <w:rPr>
          <w:rFonts w:ascii="Arial" w:hAnsi="Arial" w:cs="Arial"/>
          <w:color w:val="000000" w:themeColor="text1"/>
          <w:sz w:val="22"/>
          <w:szCs w:val="22"/>
        </w:rPr>
      </w:pPr>
      <w:r w:rsidRPr="006A39AE">
        <w:rPr>
          <w:rFonts w:ascii="Arial" w:hAnsi="Arial" w:cs="Arial"/>
          <w:color w:val="000000" w:themeColor="text1"/>
          <w:sz w:val="22"/>
          <w:szCs w:val="22"/>
        </w:rPr>
        <w:t xml:space="preserve">16.1 </w:t>
      </w:r>
      <w:r w:rsidR="00C0135F" w:rsidRPr="006A39AE">
        <w:rPr>
          <w:rFonts w:ascii="Arial" w:hAnsi="Arial" w:cs="Arial"/>
          <w:color w:val="000000" w:themeColor="text1"/>
          <w:sz w:val="22"/>
          <w:szCs w:val="22"/>
        </w:rPr>
        <w:tab/>
      </w:r>
      <w:r w:rsidR="009407E1" w:rsidRPr="006A39AE">
        <w:rPr>
          <w:rFonts w:ascii="Arial" w:hAnsi="Arial" w:cs="Arial"/>
          <w:color w:val="000000" w:themeColor="text1"/>
          <w:sz w:val="22"/>
          <w:szCs w:val="22"/>
        </w:rPr>
        <w:t>The local authority (LA) in which a child attends school is responsible for taking forward any required statutory intervention relating to poor school attendance. Where a child lives in a different local authority area from the one in which they attend school, support services may need to be provided by the authority in which the child resides.</w:t>
      </w:r>
    </w:p>
    <w:p w14:paraId="66C3E889" w14:textId="77777777" w:rsidR="00C0135F" w:rsidRPr="006A39AE" w:rsidRDefault="009407E1" w:rsidP="00C0135F">
      <w:pPr>
        <w:ind w:left="709" w:right="-11" w:hanging="709"/>
        <w:rPr>
          <w:rFonts w:ascii="Arial" w:hAnsi="Arial" w:cs="Arial"/>
          <w:color w:val="000000" w:themeColor="text1"/>
          <w:sz w:val="22"/>
          <w:szCs w:val="22"/>
        </w:rPr>
      </w:pPr>
      <w:r w:rsidRPr="006A39AE">
        <w:rPr>
          <w:rFonts w:ascii="Arial" w:hAnsi="Arial" w:cs="Arial"/>
          <w:color w:val="000000" w:themeColor="text1"/>
          <w:sz w:val="22"/>
          <w:szCs w:val="22"/>
        </w:rPr>
        <w:t xml:space="preserve">          </w:t>
      </w:r>
    </w:p>
    <w:p w14:paraId="75C12BEA" w14:textId="04BCAB43" w:rsidR="009407E1" w:rsidRPr="006A39AE" w:rsidRDefault="005E0ECA" w:rsidP="00C0135F">
      <w:pPr>
        <w:ind w:left="709" w:right="-11" w:hanging="709"/>
        <w:rPr>
          <w:rFonts w:ascii="Arial" w:hAnsi="Arial" w:cs="Arial"/>
          <w:color w:val="000000" w:themeColor="text1"/>
          <w:sz w:val="22"/>
          <w:szCs w:val="22"/>
        </w:rPr>
      </w:pPr>
      <w:r w:rsidRPr="006A39AE">
        <w:rPr>
          <w:rFonts w:ascii="Arial" w:hAnsi="Arial" w:cs="Arial"/>
          <w:color w:val="000000" w:themeColor="text1"/>
          <w:sz w:val="22"/>
          <w:szCs w:val="22"/>
        </w:rPr>
        <w:t xml:space="preserve">16.2 </w:t>
      </w:r>
      <w:r w:rsidR="009407E1" w:rsidRPr="006A39AE">
        <w:rPr>
          <w:rFonts w:ascii="Arial" w:hAnsi="Arial" w:cs="Arial"/>
          <w:color w:val="000000" w:themeColor="text1"/>
          <w:sz w:val="22"/>
          <w:szCs w:val="22"/>
        </w:rPr>
        <w:t xml:space="preserve"> </w:t>
      </w:r>
      <w:r w:rsidR="00C0135F" w:rsidRPr="006A39AE">
        <w:rPr>
          <w:rFonts w:ascii="Arial" w:hAnsi="Arial" w:cs="Arial"/>
          <w:color w:val="000000" w:themeColor="text1"/>
          <w:sz w:val="22"/>
          <w:szCs w:val="22"/>
        </w:rPr>
        <w:tab/>
      </w:r>
      <w:r w:rsidR="009407E1" w:rsidRPr="006A39AE">
        <w:rPr>
          <w:rFonts w:ascii="Arial" w:hAnsi="Arial" w:cs="Arial"/>
          <w:color w:val="000000" w:themeColor="text1"/>
          <w:sz w:val="22"/>
          <w:szCs w:val="22"/>
        </w:rPr>
        <w:t>For example, a prosecution would normally be pursued by the local authority in the area where the offence was committed. However, an Education Supervision Order (ESO) cannot be progressed without consultation with the local authority where the child lives.</w:t>
      </w:r>
    </w:p>
    <w:p w14:paraId="2EF649DB" w14:textId="77777777" w:rsidR="009407E1" w:rsidRPr="006A39AE" w:rsidRDefault="009407E1" w:rsidP="009407E1">
      <w:pPr>
        <w:ind w:left="709" w:right="-11" w:hanging="709"/>
        <w:rPr>
          <w:rFonts w:ascii="Arial" w:hAnsi="Arial" w:cs="Arial"/>
          <w:color w:val="000000" w:themeColor="text1"/>
          <w:sz w:val="22"/>
          <w:szCs w:val="22"/>
        </w:rPr>
      </w:pPr>
    </w:p>
    <w:p w14:paraId="4CDF1E3D" w14:textId="24BA29E6" w:rsidR="009407E1" w:rsidRPr="006A39AE" w:rsidRDefault="005E0ECA" w:rsidP="00C0135F">
      <w:pPr>
        <w:ind w:left="709" w:right="-11" w:hanging="709"/>
        <w:rPr>
          <w:rFonts w:ascii="Arial" w:hAnsi="Arial" w:cs="Arial"/>
          <w:color w:val="000000" w:themeColor="text1"/>
          <w:sz w:val="22"/>
          <w:szCs w:val="22"/>
        </w:rPr>
      </w:pPr>
      <w:r w:rsidRPr="006A39AE">
        <w:rPr>
          <w:rFonts w:ascii="Arial" w:hAnsi="Arial" w:cs="Arial"/>
          <w:color w:val="000000" w:themeColor="text1"/>
          <w:sz w:val="22"/>
          <w:szCs w:val="22"/>
        </w:rPr>
        <w:t>16.3</w:t>
      </w:r>
      <w:r w:rsidR="00C0135F" w:rsidRPr="006A39AE">
        <w:rPr>
          <w:rFonts w:ascii="Arial" w:hAnsi="Arial" w:cs="Arial"/>
          <w:color w:val="000000" w:themeColor="text1"/>
          <w:sz w:val="22"/>
          <w:szCs w:val="22"/>
        </w:rPr>
        <w:t xml:space="preserve"> </w:t>
      </w:r>
      <w:r w:rsidR="00C0135F" w:rsidRPr="006A39AE">
        <w:rPr>
          <w:rFonts w:ascii="Arial" w:hAnsi="Arial" w:cs="Arial"/>
          <w:color w:val="000000" w:themeColor="text1"/>
          <w:sz w:val="22"/>
          <w:szCs w:val="22"/>
        </w:rPr>
        <w:tab/>
      </w:r>
      <w:r w:rsidR="009407E1" w:rsidRPr="006A39AE">
        <w:rPr>
          <w:rFonts w:ascii="Arial" w:hAnsi="Arial" w:cs="Arial"/>
          <w:color w:val="000000" w:themeColor="text1"/>
          <w:sz w:val="22"/>
          <w:szCs w:val="22"/>
        </w:rPr>
        <w:t>There is now a cross-border protocol in place between Sefton and its neighbouring local authorities in relation to children and young people who attend independent special educational needs and disabilities (SEND) schools. This protocol provides a clear framework for collaboration, information sharing, and coordinated decision-making to ensure that children receive appropriate support and that responsibilities between local authorities are managed effectively.</w:t>
      </w:r>
    </w:p>
    <w:p w14:paraId="26C5A7B9" w14:textId="77777777" w:rsidR="00C0135F" w:rsidRPr="006A39AE" w:rsidRDefault="00C0135F" w:rsidP="009407E1">
      <w:pPr>
        <w:ind w:left="709" w:right="-11" w:hanging="709"/>
        <w:rPr>
          <w:rFonts w:ascii="Arial" w:hAnsi="Arial" w:cs="Arial"/>
          <w:color w:val="000000" w:themeColor="text1"/>
          <w:sz w:val="22"/>
          <w:szCs w:val="22"/>
        </w:rPr>
      </w:pPr>
    </w:p>
    <w:p w14:paraId="70EBD423" w14:textId="77777777" w:rsidR="00C0135F" w:rsidRPr="006A39AE" w:rsidRDefault="00C0135F" w:rsidP="009407E1">
      <w:pPr>
        <w:ind w:left="709" w:right="-11" w:hanging="709"/>
        <w:rPr>
          <w:rFonts w:ascii="Arial" w:hAnsi="Arial" w:cs="Arial"/>
          <w:color w:val="000000" w:themeColor="text1"/>
          <w:sz w:val="22"/>
          <w:szCs w:val="22"/>
        </w:rPr>
      </w:pPr>
    </w:p>
    <w:p w14:paraId="1667467C" w14:textId="77777777" w:rsidR="00C0135F" w:rsidRPr="006A39AE" w:rsidRDefault="00C0135F" w:rsidP="009407E1">
      <w:pPr>
        <w:ind w:left="709" w:right="-11" w:hanging="709"/>
        <w:rPr>
          <w:rFonts w:ascii="Arial" w:hAnsi="Arial" w:cs="Arial"/>
          <w:color w:val="000000" w:themeColor="text1"/>
          <w:sz w:val="22"/>
          <w:szCs w:val="22"/>
        </w:rPr>
      </w:pPr>
    </w:p>
    <w:p w14:paraId="29BB66CF" w14:textId="77777777" w:rsidR="00C0135F" w:rsidRPr="006A39AE" w:rsidRDefault="00C0135F" w:rsidP="009407E1">
      <w:pPr>
        <w:ind w:left="709" w:right="-11" w:hanging="709"/>
        <w:rPr>
          <w:rFonts w:ascii="Arial" w:hAnsi="Arial" w:cs="Arial"/>
          <w:color w:val="000000" w:themeColor="text1"/>
          <w:sz w:val="22"/>
          <w:szCs w:val="22"/>
        </w:rPr>
      </w:pPr>
    </w:p>
    <w:p w14:paraId="35B4885E" w14:textId="77777777" w:rsidR="00C0135F" w:rsidRPr="006A39AE" w:rsidRDefault="00C0135F" w:rsidP="009407E1">
      <w:pPr>
        <w:ind w:left="709" w:right="-11" w:hanging="709"/>
        <w:rPr>
          <w:rFonts w:ascii="Arial" w:hAnsi="Arial" w:cs="Arial"/>
          <w:color w:val="000000" w:themeColor="text1"/>
          <w:sz w:val="22"/>
          <w:szCs w:val="22"/>
        </w:rPr>
      </w:pPr>
    </w:p>
    <w:p w14:paraId="5B075FD6" w14:textId="77777777" w:rsidR="00C0135F" w:rsidRPr="006A39AE" w:rsidRDefault="00C0135F" w:rsidP="009407E1">
      <w:pPr>
        <w:ind w:left="709" w:right="-11" w:hanging="709"/>
        <w:rPr>
          <w:rFonts w:ascii="Arial" w:hAnsi="Arial" w:cs="Arial"/>
          <w:color w:val="000000" w:themeColor="text1"/>
          <w:sz w:val="22"/>
          <w:szCs w:val="22"/>
        </w:rPr>
      </w:pPr>
    </w:p>
    <w:p w14:paraId="71BBAADB" w14:textId="77777777" w:rsidR="00C0135F" w:rsidRPr="006A39AE" w:rsidRDefault="00C0135F" w:rsidP="009407E1">
      <w:pPr>
        <w:ind w:left="709" w:right="-11" w:hanging="709"/>
        <w:rPr>
          <w:rFonts w:ascii="Arial" w:hAnsi="Arial" w:cs="Arial"/>
          <w:color w:val="000000" w:themeColor="text1"/>
          <w:sz w:val="22"/>
          <w:szCs w:val="22"/>
        </w:rPr>
      </w:pPr>
    </w:p>
    <w:p w14:paraId="7633D712" w14:textId="77777777" w:rsidR="00C0135F" w:rsidRPr="006A39AE" w:rsidRDefault="00C0135F" w:rsidP="009407E1">
      <w:pPr>
        <w:ind w:left="709" w:right="-11" w:hanging="709"/>
        <w:rPr>
          <w:rFonts w:ascii="Arial" w:hAnsi="Arial" w:cs="Arial"/>
          <w:color w:val="000000" w:themeColor="text1"/>
          <w:sz w:val="22"/>
          <w:szCs w:val="22"/>
        </w:rPr>
      </w:pPr>
    </w:p>
    <w:p w14:paraId="3F75FDD7" w14:textId="77777777" w:rsidR="00C0135F" w:rsidRPr="006A39AE" w:rsidRDefault="00C0135F" w:rsidP="009407E1">
      <w:pPr>
        <w:ind w:left="709" w:right="-11" w:hanging="709"/>
        <w:rPr>
          <w:rFonts w:ascii="Arial" w:hAnsi="Arial" w:cs="Arial"/>
          <w:b/>
          <w:color w:val="000000" w:themeColor="text1"/>
          <w:sz w:val="22"/>
          <w:szCs w:val="22"/>
        </w:rPr>
      </w:pPr>
    </w:p>
    <w:p w14:paraId="00541B30" w14:textId="03EB4DAF" w:rsidR="00A75137" w:rsidRPr="006A39AE" w:rsidRDefault="00304E6E" w:rsidP="00B21EE0">
      <w:pPr>
        <w:ind w:left="851" w:right="-11" w:hanging="851"/>
        <w:rPr>
          <w:rFonts w:ascii="Arial" w:hAnsi="Arial" w:cs="Arial"/>
          <w:b/>
          <w:color w:val="000000" w:themeColor="text1"/>
          <w:sz w:val="22"/>
          <w:szCs w:val="22"/>
        </w:rPr>
      </w:pPr>
      <w:r w:rsidRPr="006A39AE">
        <w:rPr>
          <w:rFonts w:ascii="Arial" w:hAnsi="Arial" w:cs="Arial"/>
          <w:b/>
          <w:color w:val="000000" w:themeColor="text1"/>
          <w:sz w:val="22"/>
          <w:szCs w:val="22"/>
        </w:rPr>
        <w:t>17</w:t>
      </w:r>
      <w:r w:rsidR="00B21EE0" w:rsidRPr="006A39AE">
        <w:rPr>
          <w:rFonts w:ascii="Arial" w:hAnsi="Arial" w:cs="Arial"/>
          <w:b/>
          <w:color w:val="000000" w:themeColor="text1"/>
          <w:sz w:val="22"/>
          <w:szCs w:val="22"/>
        </w:rPr>
        <w:t xml:space="preserve">.    </w:t>
      </w:r>
      <w:r w:rsidR="00A62C9E" w:rsidRPr="006A39AE">
        <w:rPr>
          <w:rFonts w:ascii="Arial" w:hAnsi="Arial" w:cs="Arial"/>
          <w:b/>
          <w:color w:val="000000" w:themeColor="text1"/>
          <w:sz w:val="22"/>
          <w:szCs w:val="22"/>
        </w:rPr>
        <w:t xml:space="preserve"> </w:t>
      </w:r>
      <w:r w:rsidR="00C0135F" w:rsidRPr="006A39AE">
        <w:rPr>
          <w:rFonts w:ascii="Arial" w:hAnsi="Arial" w:cs="Arial"/>
          <w:b/>
          <w:color w:val="000000" w:themeColor="text1"/>
          <w:sz w:val="22"/>
          <w:szCs w:val="22"/>
        </w:rPr>
        <w:t xml:space="preserve">  </w:t>
      </w:r>
      <w:r w:rsidR="00A75137" w:rsidRPr="006A39AE">
        <w:rPr>
          <w:rFonts w:ascii="Arial" w:hAnsi="Arial" w:cs="Arial"/>
          <w:b/>
          <w:color w:val="000000" w:themeColor="text1"/>
          <w:sz w:val="22"/>
          <w:szCs w:val="22"/>
        </w:rPr>
        <w:t>Consent</w:t>
      </w:r>
    </w:p>
    <w:p w14:paraId="35A3B364" w14:textId="77777777" w:rsidR="00A75137" w:rsidRPr="006A39AE" w:rsidRDefault="00A75137" w:rsidP="0035021C">
      <w:pPr>
        <w:ind w:left="426" w:right="-11" w:hanging="709"/>
        <w:rPr>
          <w:rFonts w:ascii="Arial" w:hAnsi="Arial" w:cs="Arial"/>
          <w:b/>
          <w:color w:val="000000" w:themeColor="text1"/>
          <w:sz w:val="22"/>
          <w:szCs w:val="22"/>
        </w:rPr>
      </w:pPr>
    </w:p>
    <w:p w14:paraId="4377FC90" w14:textId="42F45A24" w:rsidR="005E0ECA" w:rsidRPr="006A39AE" w:rsidRDefault="005E0ECA" w:rsidP="00C0135F">
      <w:pPr>
        <w:ind w:left="709" w:right="-11" w:hanging="709"/>
        <w:rPr>
          <w:rFonts w:ascii="Arial" w:hAnsi="Arial" w:cs="Arial"/>
          <w:color w:val="000000" w:themeColor="text1"/>
          <w:sz w:val="22"/>
          <w:szCs w:val="22"/>
        </w:rPr>
      </w:pPr>
      <w:r w:rsidRPr="006A39AE">
        <w:rPr>
          <w:rFonts w:ascii="Arial" w:hAnsi="Arial" w:cs="Arial"/>
          <w:color w:val="000000" w:themeColor="text1"/>
          <w:sz w:val="22"/>
          <w:szCs w:val="22"/>
        </w:rPr>
        <w:t>17.1</w:t>
      </w:r>
      <w:r w:rsidR="00C0135F" w:rsidRPr="006A39AE">
        <w:rPr>
          <w:rFonts w:ascii="Arial" w:hAnsi="Arial" w:cs="Arial"/>
          <w:color w:val="000000" w:themeColor="text1"/>
          <w:sz w:val="22"/>
          <w:szCs w:val="22"/>
        </w:rPr>
        <w:tab/>
      </w:r>
      <w:r w:rsidRPr="006A39AE">
        <w:rPr>
          <w:rFonts w:ascii="Arial" w:hAnsi="Arial" w:cs="Arial"/>
          <w:color w:val="000000" w:themeColor="text1"/>
          <w:sz w:val="22"/>
          <w:szCs w:val="22"/>
        </w:rPr>
        <w:t>For statutory attendance intervention, the Local Authority does not require parental consent to make contact with or intervene with parents, as these actions are undertaken in accordance with its legal duties and powers. However, it remains good practice for schools to keep parents informed throughout the attendance process. This should include explaining the reasons for the referral, outlining the attendance procedures that may follow, and making parents aware of the potential outcomes of Local Authority involvement. Maintaining clear and open communication can help foster positive engagement, support collaborative working with families, and ensure that parents understand both their responsibilities and the support available to them.</w:t>
      </w:r>
    </w:p>
    <w:p w14:paraId="6425CA96" w14:textId="6D2102FE" w:rsidR="00A75137" w:rsidRPr="006A39AE" w:rsidRDefault="00A75137" w:rsidP="00B21EE0">
      <w:pPr>
        <w:ind w:left="709" w:right="-11" w:hanging="709"/>
        <w:rPr>
          <w:rFonts w:ascii="Arial" w:hAnsi="Arial" w:cs="Arial"/>
          <w:color w:val="000000" w:themeColor="text1"/>
          <w:sz w:val="22"/>
          <w:szCs w:val="22"/>
        </w:rPr>
      </w:pPr>
    </w:p>
    <w:p w14:paraId="053394D8" w14:textId="77777777" w:rsidR="00480CE6" w:rsidRPr="006A39AE" w:rsidRDefault="00480CE6" w:rsidP="00B21EE0">
      <w:pPr>
        <w:ind w:left="709" w:right="-11" w:hanging="709"/>
        <w:rPr>
          <w:rFonts w:ascii="Arial" w:hAnsi="Arial" w:cs="Arial"/>
          <w:color w:val="000000" w:themeColor="text1"/>
          <w:sz w:val="22"/>
          <w:szCs w:val="22"/>
        </w:rPr>
      </w:pPr>
    </w:p>
    <w:p w14:paraId="3C242BF0" w14:textId="2BAFC039" w:rsidR="006C1064" w:rsidRPr="006A39AE" w:rsidRDefault="00480CE6" w:rsidP="00480CE6">
      <w:pPr>
        <w:ind w:left="709" w:right="-11" w:hanging="709"/>
        <w:rPr>
          <w:rStyle w:val="Strong"/>
          <w:rFonts w:ascii="Arial" w:hAnsi="Arial" w:cs="Arial"/>
          <w:color w:val="000000" w:themeColor="text1"/>
          <w:sz w:val="22"/>
          <w:szCs w:val="22"/>
        </w:rPr>
      </w:pPr>
      <w:r w:rsidRPr="006A39AE">
        <w:rPr>
          <w:rFonts w:ascii="Arial" w:hAnsi="Arial" w:cs="Arial"/>
          <w:b/>
          <w:bCs/>
          <w:color w:val="000000" w:themeColor="text1"/>
          <w:sz w:val="22"/>
          <w:szCs w:val="22"/>
        </w:rPr>
        <w:t>18.</w:t>
      </w:r>
      <w:bookmarkStart w:id="3" w:name="_Hlk207732001"/>
      <w:r w:rsidRPr="006A39AE">
        <w:rPr>
          <w:rFonts w:ascii="Arial" w:hAnsi="Arial" w:cs="Arial"/>
          <w:b/>
          <w:bCs/>
          <w:color w:val="000000" w:themeColor="text1"/>
          <w:sz w:val="22"/>
          <w:szCs w:val="22"/>
        </w:rPr>
        <w:t xml:space="preserve"> </w:t>
      </w:r>
      <w:r w:rsidRPr="006A39AE">
        <w:rPr>
          <w:rFonts w:ascii="Arial" w:hAnsi="Arial" w:cs="Arial"/>
          <w:b/>
          <w:bCs/>
          <w:color w:val="000000" w:themeColor="text1"/>
          <w:sz w:val="22"/>
          <w:szCs w:val="22"/>
        </w:rPr>
        <w:tab/>
      </w:r>
      <w:r w:rsidR="00224F60" w:rsidRPr="006A39AE">
        <w:rPr>
          <w:rStyle w:val="Strong"/>
          <w:rFonts w:ascii="Arial" w:hAnsi="Arial" w:cs="Arial"/>
          <w:color w:val="000000" w:themeColor="text1"/>
          <w:sz w:val="22"/>
          <w:szCs w:val="22"/>
        </w:rPr>
        <w:t>Safeguarding Procedure for Unseen Children</w:t>
      </w:r>
    </w:p>
    <w:bookmarkEnd w:id="3"/>
    <w:p w14:paraId="294E3ABF" w14:textId="531BC8E0" w:rsidR="006C1064" w:rsidRPr="006A39AE" w:rsidRDefault="005E0ECA" w:rsidP="00C0135F">
      <w:pPr>
        <w:pStyle w:val="NormalWeb"/>
        <w:ind w:left="670" w:hanging="670"/>
        <w:rPr>
          <w:rFonts w:ascii="Arial" w:hAnsi="Arial" w:cs="Arial"/>
          <w:color w:val="000000" w:themeColor="text1"/>
          <w:sz w:val="22"/>
          <w:szCs w:val="22"/>
        </w:rPr>
      </w:pPr>
      <w:r w:rsidRPr="006A39AE">
        <w:rPr>
          <w:rFonts w:ascii="Arial" w:hAnsi="Arial" w:cs="Arial"/>
          <w:color w:val="000000" w:themeColor="text1"/>
          <w:sz w:val="22"/>
          <w:szCs w:val="22"/>
        </w:rPr>
        <w:t xml:space="preserve">18.1 </w:t>
      </w:r>
      <w:r w:rsidR="00C0135F" w:rsidRPr="006A39AE">
        <w:rPr>
          <w:rFonts w:ascii="Arial" w:hAnsi="Arial" w:cs="Arial"/>
          <w:color w:val="000000" w:themeColor="text1"/>
          <w:sz w:val="22"/>
          <w:szCs w:val="22"/>
        </w:rPr>
        <w:tab/>
      </w:r>
      <w:r w:rsidR="006C1064" w:rsidRPr="006A39AE">
        <w:rPr>
          <w:rFonts w:ascii="Arial" w:hAnsi="Arial" w:cs="Arial"/>
          <w:color w:val="000000" w:themeColor="text1"/>
          <w:sz w:val="22"/>
          <w:szCs w:val="22"/>
        </w:rPr>
        <w:t xml:space="preserve">Where a child has not been seen by school staff, or where a parent persistently    refuses to allow the child to be seen, the school will refer the case to the School Attendance Team. If, despite repeated attempts to make contact, access to the child </w:t>
      </w:r>
      <w:r w:rsidRPr="006A39AE">
        <w:rPr>
          <w:rFonts w:ascii="Arial" w:hAnsi="Arial" w:cs="Arial"/>
          <w:color w:val="000000" w:themeColor="text1"/>
          <w:sz w:val="22"/>
          <w:szCs w:val="22"/>
        </w:rPr>
        <w:t xml:space="preserve">18.2 </w:t>
      </w:r>
      <w:r w:rsidR="006C1064" w:rsidRPr="006A39AE">
        <w:rPr>
          <w:rFonts w:ascii="Arial" w:hAnsi="Arial" w:cs="Arial"/>
          <w:color w:val="000000" w:themeColor="text1"/>
          <w:sz w:val="22"/>
          <w:szCs w:val="22"/>
        </w:rPr>
        <w:t>continues to be prevented due to ongoing parental refusal, the school and/or local authority will take immediate safeguarding action.</w:t>
      </w:r>
    </w:p>
    <w:p w14:paraId="64C9AF37" w14:textId="64B61F9A" w:rsidR="00C851DB" w:rsidRPr="006A39AE" w:rsidRDefault="005E0ECA" w:rsidP="00C0135F">
      <w:pPr>
        <w:pStyle w:val="NormalWeb"/>
        <w:ind w:left="709" w:hanging="709"/>
        <w:rPr>
          <w:rFonts w:ascii="Arial" w:hAnsi="Arial" w:cs="Arial"/>
          <w:color w:val="000000" w:themeColor="text1"/>
          <w:sz w:val="22"/>
          <w:szCs w:val="22"/>
        </w:rPr>
      </w:pPr>
      <w:r w:rsidRPr="006A39AE">
        <w:rPr>
          <w:rFonts w:ascii="Arial" w:hAnsi="Arial" w:cs="Arial"/>
          <w:color w:val="000000" w:themeColor="text1"/>
          <w:sz w:val="22"/>
          <w:szCs w:val="22"/>
        </w:rPr>
        <w:t>18.</w:t>
      </w:r>
      <w:r w:rsidR="00C0135F" w:rsidRPr="006A39AE">
        <w:rPr>
          <w:rFonts w:ascii="Arial" w:hAnsi="Arial" w:cs="Arial"/>
          <w:color w:val="000000" w:themeColor="text1"/>
          <w:sz w:val="22"/>
          <w:szCs w:val="22"/>
        </w:rPr>
        <w:t>2</w:t>
      </w:r>
      <w:r w:rsidRPr="006A39AE">
        <w:rPr>
          <w:rFonts w:ascii="Arial" w:hAnsi="Arial" w:cs="Arial"/>
          <w:color w:val="000000" w:themeColor="text1"/>
          <w:sz w:val="22"/>
          <w:szCs w:val="22"/>
        </w:rPr>
        <w:t xml:space="preserve"> </w:t>
      </w:r>
      <w:r w:rsidR="00C0135F" w:rsidRPr="006A39AE">
        <w:rPr>
          <w:rFonts w:ascii="Arial" w:hAnsi="Arial" w:cs="Arial"/>
          <w:color w:val="000000" w:themeColor="text1"/>
          <w:sz w:val="22"/>
          <w:szCs w:val="22"/>
        </w:rPr>
        <w:tab/>
      </w:r>
      <w:r w:rsidR="00C851DB" w:rsidRPr="006A39AE">
        <w:rPr>
          <w:rFonts w:ascii="Arial" w:hAnsi="Arial" w:cs="Arial"/>
          <w:color w:val="000000" w:themeColor="text1"/>
          <w:sz w:val="22"/>
          <w:szCs w:val="22"/>
        </w:rPr>
        <w:t>Parents will be notified that, due to concerns regarding the child's welfare and the inability to verify their safety, a safeguarding referral will be made to the appropriate local authority. The purpose of this referral is to assess any potential risk to the child and to ensure their wellbeing.</w:t>
      </w:r>
    </w:p>
    <w:p w14:paraId="2853B935" w14:textId="6B755D59" w:rsidR="00C851DB" w:rsidRPr="006A39AE" w:rsidRDefault="005E0ECA" w:rsidP="006A39AE">
      <w:pPr>
        <w:pStyle w:val="NormalWeb"/>
        <w:ind w:left="709" w:hanging="709"/>
        <w:rPr>
          <w:rFonts w:ascii="Arial" w:hAnsi="Arial" w:cs="Arial"/>
          <w:color w:val="000000" w:themeColor="text1"/>
          <w:sz w:val="22"/>
          <w:szCs w:val="22"/>
        </w:rPr>
      </w:pPr>
      <w:r w:rsidRPr="006A39AE">
        <w:rPr>
          <w:rFonts w:ascii="Arial" w:hAnsi="Arial" w:cs="Arial"/>
          <w:color w:val="000000" w:themeColor="text1"/>
          <w:sz w:val="22"/>
          <w:szCs w:val="22"/>
        </w:rPr>
        <w:t>18.</w:t>
      </w:r>
      <w:r w:rsidR="006A39AE" w:rsidRPr="006A39AE">
        <w:rPr>
          <w:rFonts w:ascii="Arial" w:hAnsi="Arial" w:cs="Arial"/>
          <w:color w:val="000000" w:themeColor="text1"/>
          <w:sz w:val="22"/>
          <w:szCs w:val="22"/>
        </w:rPr>
        <w:t>3</w:t>
      </w:r>
      <w:r w:rsidRPr="006A39AE">
        <w:rPr>
          <w:rFonts w:ascii="Arial" w:hAnsi="Arial" w:cs="Arial"/>
          <w:color w:val="000000" w:themeColor="text1"/>
          <w:sz w:val="22"/>
          <w:szCs w:val="22"/>
        </w:rPr>
        <w:t xml:space="preserve"> </w:t>
      </w:r>
      <w:r w:rsidR="006A39AE" w:rsidRPr="006A39AE">
        <w:rPr>
          <w:rFonts w:ascii="Arial" w:hAnsi="Arial" w:cs="Arial"/>
          <w:color w:val="000000" w:themeColor="text1"/>
          <w:sz w:val="22"/>
          <w:szCs w:val="22"/>
        </w:rPr>
        <w:tab/>
      </w:r>
      <w:r w:rsidR="00C851DB" w:rsidRPr="006A39AE">
        <w:rPr>
          <w:rFonts w:ascii="Arial" w:hAnsi="Arial" w:cs="Arial"/>
          <w:color w:val="000000" w:themeColor="text1"/>
          <w:sz w:val="22"/>
          <w:szCs w:val="22"/>
        </w:rPr>
        <w:t>Where the situation is deemed urgent, or there are immediate concerns for the child's safety, the school and/or local authority will escalate the matter without delay by contacting the police.</w:t>
      </w:r>
    </w:p>
    <w:p w14:paraId="1B8FC9D7" w14:textId="77777777" w:rsidR="00C851DB" w:rsidRPr="006A39AE" w:rsidRDefault="00C851DB" w:rsidP="00480CE6">
      <w:pPr>
        <w:pStyle w:val="NormalWeb"/>
        <w:ind w:left="709"/>
        <w:rPr>
          <w:rFonts w:ascii="Arial" w:hAnsi="Arial" w:cs="Arial"/>
          <w:color w:val="000000" w:themeColor="text1"/>
          <w:sz w:val="22"/>
          <w:szCs w:val="22"/>
        </w:rPr>
      </w:pPr>
    </w:p>
    <w:p w14:paraId="56C4A44B" w14:textId="77777777" w:rsidR="00224F60" w:rsidRPr="006A39AE" w:rsidRDefault="00224F60" w:rsidP="00224F60">
      <w:pPr>
        <w:rPr>
          <w:rFonts w:ascii="Arial" w:hAnsi="Arial" w:cs="Arial"/>
          <w:color w:val="000000" w:themeColor="text1"/>
          <w:sz w:val="22"/>
          <w:szCs w:val="22"/>
        </w:rPr>
      </w:pPr>
    </w:p>
    <w:p w14:paraId="2941E882" w14:textId="77777777" w:rsidR="00224F60" w:rsidRPr="006A39AE" w:rsidRDefault="00224F60" w:rsidP="00B21EE0">
      <w:pPr>
        <w:ind w:left="709" w:right="-11" w:hanging="709"/>
        <w:rPr>
          <w:rFonts w:ascii="Arial" w:hAnsi="Arial" w:cs="Arial"/>
          <w:color w:val="000000" w:themeColor="text1"/>
          <w:sz w:val="22"/>
          <w:szCs w:val="22"/>
        </w:rPr>
      </w:pPr>
    </w:p>
    <w:p w14:paraId="644BAB30" w14:textId="77777777" w:rsidR="00224F60" w:rsidRPr="006A39AE" w:rsidRDefault="00224F60" w:rsidP="00B21EE0">
      <w:pPr>
        <w:ind w:left="709" w:right="-11" w:hanging="709"/>
        <w:rPr>
          <w:rFonts w:ascii="Arial" w:hAnsi="Arial" w:cs="Arial"/>
          <w:color w:val="000000" w:themeColor="text1"/>
          <w:sz w:val="22"/>
          <w:szCs w:val="22"/>
        </w:rPr>
      </w:pPr>
    </w:p>
    <w:p w14:paraId="1DA98BF5" w14:textId="77777777" w:rsidR="00224F60" w:rsidRPr="006A39AE" w:rsidRDefault="00224F60" w:rsidP="00B21EE0">
      <w:pPr>
        <w:ind w:left="709" w:right="-11" w:hanging="709"/>
        <w:rPr>
          <w:rFonts w:ascii="Arial" w:hAnsi="Arial" w:cs="Arial"/>
          <w:color w:val="000000" w:themeColor="text1"/>
          <w:sz w:val="22"/>
          <w:szCs w:val="22"/>
        </w:rPr>
      </w:pPr>
    </w:p>
    <w:p w14:paraId="769FFFDC" w14:textId="77777777" w:rsidR="004C61E8" w:rsidRPr="006A39AE" w:rsidRDefault="004C61E8" w:rsidP="0035021C">
      <w:pPr>
        <w:ind w:left="1146" w:right="-11" w:hanging="709"/>
        <w:rPr>
          <w:rFonts w:ascii="Arial" w:hAnsi="Arial" w:cs="Arial"/>
          <w:color w:val="000000" w:themeColor="text1"/>
          <w:sz w:val="22"/>
          <w:szCs w:val="22"/>
        </w:rPr>
      </w:pPr>
    </w:p>
    <w:p w14:paraId="73279953" w14:textId="77777777" w:rsidR="004C61E8" w:rsidRPr="006A39AE" w:rsidRDefault="004C61E8" w:rsidP="0035021C">
      <w:pPr>
        <w:ind w:left="1146" w:right="-11" w:hanging="709"/>
        <w:rPr>
          <w:rFonts w:ascii="Arial" w:hAnsi="Arial" w:cs="Arial"/>
          <w:color w:val="000000" w:themeColor="text1"/>
          <w:sz w:val="22"/>
          <w:szCs w:val="22"/>
        </w:rPr>
      </w:pPr>
    </w:p>
    <w:p w14:paraId="5131EF7A" w14:textId="77777777" w:rsidR="004C61E8" w:rsidRPr="006A39AE" w:rsidRDefault="004C61E8" w:rsidP="0035021C">
      <w:pPr>
        <w:ind w:left="1146" w:right="-11" w:hanging="709"/>
        <w:rPr>
          <w:rFonts w:ascii="Arial" w:hAnsi="Arial" w:cs="Arial"/>
          <w:color w:val="000000" w:themeColor="text1"/>
          <w:sz w:val="22"/>
          <w:szCs w:val="22"/>
        </w:rPr>
      </w:pPr>
    </w:p>
    <w:p w14:paraId="03BCEB93" w14:textId="77777777" w:rsidR="004C61E8" w:rsidRPr="006A39AE" w:rsidRDefault="004C61E8" w:rsidP="0035021C">
      <w:pPr>
        <w:ind w:left="1146" w:right="-11" w:hanging="709"/>
        <w:rPr>
          <w:rFonts w:ascii="Arial" w:hAnsi="Arial" w:cs="Arial"/>
          <w:color w:val="000000" w:themeColor="text1"/>
          <w:sz w:val="22"/>
          <w:szCs w:val="22"/>
        </w:rPr>
      </w:pPr>
    </w:p>
    <w:p w14:paraId="01A60820" w14:textId="77777777" w:rsidR="004C61E8" w:rsidRPr="006A39AE" w:rsidRDefault="004C61E8" w:rsidP="0035021C">
      <w:pPr>
        <w:ind w:left="1146" w:right="-11" w:hanging="709"/>
        <w:rPr>
          <w:rFonts w:ascii="Arial" w:hAnsi="Arial" w:cs="Arial"/>
          <w:color w:val="000000" w:themeColor="text1"/>
          <w:sz w:val="22"/>
          <w:szCs w:val="22"/>
        </w:rPr>
      </w:pPr>
    </w:p>
    <w:p w14:paraId="59925D0F" w14:textId="77777777" w:rsidR="004C61E8" w:rsidRPr="006A39AE" w:rsidRDefault="004C61E8" w:rsidP="0035021C">
      <w:pPr>
        <w:ind w:left="1146" w:right="-11" w:hanging="709"/>
        <w:rPr>
          <w:rFonts w:ascii="Arial" w:hAnsi="Arial" w:cs="Arial"/>
          <w:color w:val="000000" w:themeColor="text1"/>
          <w:sz w:val="22"/>
          <w:szCs w:val="22"/>
        </w:rPr>
      </w:pPr>
    </w:p>
    <w:p w14:paraId="5F08F372" w14:textId="77777777" w:rsidR="004C61E8" w:rsidRPr="006A39AE" w:rsidRDefault="004C61E8" w:rsidP="0035021C">
      <w:pPr>
        <w:ind w:left="1146" w:right="-11" w:hanging="709"/>
        <w:rPr>
          <w:rFonts w:ascii="Arial" w:hAnsi="Arial" w:cs="Arial"/>
          <w:color w:val="000000" w:themeColor="text1"/>
          <w:sz w:val="22"/>
          <w:szCs w:val="22"/>
        </w:rPr>
      </w:pPr>
    </w:p>
    <w:p w14:paraId="75705066" w14:textId="77777777" w:rsidR="004C61E8" w:rsidRPr="006A39AE" w:rsidRDefault="004C61E8" w:rsidP="0035021C">
      <w:pPr>
        <w:ind w:left="1146" w:right="-11" w:hanging="709"/>
        <w:rPr>
          <w:rFonts w:ascii="Arial" w:hAnsi="Arial" w:cs="Arial"/>
          <w:color w:val="000000" w:themeColor="text1"/>
          <w:sz w:val="22"/>
          <w:szCs w:val="22"/>
        </w:rPr>
      </w:pPr>
    </w:p>
    <w:p w14:paraId="70C96026" w14:textId="77777777" w:rsidR="004C61E8" w:rsidRPr="006A39AE" w:rsidRDefault="004C61E8" w:rsidP="0035021C">
      <w:pPr>
        <w:ind w:left="1146" w:right="-11" w:hanging="709"/>
        <w:rPr>
          <w:rFonts w:ascii="Arial" w:hAnsi="Arial" w:cs="Arial"/>
          <w:color w:val="000000" w:themeColor="text1"/>
          <w:sz w:val="22"/>
          <w:szCs w:val="22"/>
        </w:rPr>
      </w:pPr>
    </w:p>
    <w:p w14:paraId="787A7ED2" w14:textId="77777777" w:rsidR="00A9580C" w:rsidRPr="006A39AE" w:rsidRDefault="00E91197" w:rsidP="0035021C">
      <w:pPr>
        <w:widowControl w:val="0"/>
        <w:overflowPunct w:val="0"/>
        <w:autoSpaceDE w:val="0"/>
        <w:autoSpaceDN w:val="0"/>
        <w:adjustRightInd w:val="0"/>
        <w:ind w:left="1146" w:right="-11" w:hanging="709"/>
        <w:jc w:val="both"/>
        <w:textAlignment w:val="baseline"/>
        <w:rPr>
          <w:rFonts w:ascii="Arial" w:eastAsia="Calibri" w:hAnsi="Arial" w:cs="Arial"/>
          <w:b/>
          <w:bCs/>
          <w:color w:val="000000" w:themeColor="text1"/>
          <w:sz w:val="22"/>
          <w:szCs w:val="22"/>
        </w:rPr>
      </w:pPr>
      <w:r w:rsidRPr="006A39AE">
        <w:rPr>
          <w:rFonts w:ascii="Arial" w:hAnsi="Arial" w:cs="Arial"/>
          <w:color w:val="000000" w:themeColor="text1"/>
          <w:sz w:val="22"/>
          <w:szCs w:val="22"/>
        </w:rPr>
        <w:t xml:space="preserve">  </w:t>
      </w:r>
    </w:p>
    <w:p w14:paraId="574C1581" w14:textId="77777777" w:rsidR="005834CD" w:rsidRPr="006A39AE" w:rsidRDefault="005834CD" w:rsidP="00B21EE0">
      <w:pPr>
        <w:autoSpaceDE w:val="0"/>
        <w:autoSpaceDN w:val="0"/>
        <w:adjustRightInd w:val="0"/>
        <w:spacing w:line="276" w:lineRule="auto"/>
        <w:ind w:left="709" w:right="-11" w:hanging="709"/>
        <w:rPr>
          <w:rFonts w:ascii="Arial" w:eastAsia="Calibri" w:hAnsi="Arial" w:cs="Arial"/>
          <w:b/>
          <w:bCs/>
          <w:color w:val="000000" w:themeColor="text1"/>
          <w:sz w:val="22"/>
          <w:szCs w:val="22"/>
        </w:rPr>
      </w:pPr>
    </w:p>
    <w:p w14:paraId="1D62E425" w14:textId="77777777" w:rsidR="005834CD" w:rsidRPr="006A39AE" w:rsidRDefault="005834CD" w:rsidP="00B21EE0">
      <w:pPr>
        <w:autoSpaceDE w:val="0"/>
        <w:autoSpaceDN w:val="0"/>
        <w:adjustRightInd w:val="0"/>
        <w:spacing w:line="276" w:lineRule="auto"/>
        <w:ind w:left="709" w:right="-11" w:hanging="709"/>
        <w:rPr>
          <w:rFonts w:ascii="Arial" w:eastAsia="Calibri" w:hAnsi="Arial" w:cs="Arial"/>
          <w:b/>
          <w:bCs/>
          <w:color w:val="000000" w:themeColor="text1"/>
          <w:sz w:val="22"/>
          <w:szCs w:val="22"/>
        </w:rPr>
      </w:pPr>
    </w:p>
    <w:p w14:paraId="57343096" w14:textId="77777777" w:rsidR="005834CD" w:rsidRPr="006A39AE" w:rsidRDefault="005834CD" w:rsidP="00B21EE0">
      <w:pPr>
        <w:autoSpaceDE w:val="0"/>
        <w:autoSpaceDN w:val="0"/>
        <w:adjustRightInd w:val="0"/>
        <w:spacing w:line="276" w:lineRule="auto"/>
        <w:ind w:left="709" w:right="-11" w:hanging="709"/>
        <w:rPr>
          <w:rFonts w:ascii="Arial" w:eastAsia="Calibri" w:hAnsi="Arial" w:cs="Arial"/>
          <w:b/>
          <w:bCs/>
          <w:color w:val="000000" w:themeColor="text1"/>
          <w:sz w:val="22"/>
          <w:szCs w:val="22"/>
        </w:rPr>
      </w:pPr>
    </w:p>
    <w:p w14:paraId="048605EB" w14:textId="77777777" w:rsidR="005834CD" w:rsidRPr="006A39AE" w:rsidRDefault="005834CD" w:rsidP="00B21EE0">
      <w:pPr>
        <w:autoSpaceDE w:val="0"/>
        <w:autoSpaceDN w:val="0"/>
        <w:adjustRightInd w:val="0"/>
        <w:spacing w:line="276" w:lineRule="auto"/>
        <w:ind w:left="709" w:right="-11" w:hanging="709"/>
        <w:rPr>
          <w:rFonts w:ascii="Arial" w:eastAsia="Calibri" w:hAnsi="Arial" w:cs="Arial"/>
          <w:b/>
          <w:bCs/>
          <w:color w:val="000000" w:themeColor="text1"/>
          <w:sz w:val="22"/>
          <w:szCs w:val="22"/>
        </w:rPr>
      </w:pPr>
    </w:p>
    <w:p w14:paraId="50FA53FD" w14:textId="77777777" w:rsidR="005834CD" w:rsidRPr="006A39AE" w:rsidRDefault="005834CD" w:rsidP="00B21EE0">
      <w:pPr>
        <w:autoSpaceDE w:val="0"/>
        <w:autoSpaceDN w:val="0"/>
        <w:adjustRightInd w:val="0"/>
        <w:spacing w:line="276" w:lineRule="auto"/>
        <w:ind w:left="709" w:right="-11" w:hanging="709"/>
        <w:rPr>
          <w:rFonts w:ascii="Arial" w:eastAsia="Calibri" w:hAnsi="Arial" w:cs="Arial"/>
          <w:b/>
          <w:bCs/>
          <w:color w:val="000000" w:themeColor="text1"/>
          <w:sz w:val="22"/>
          <w:szCs w:val="22"/>
        </w:rPr>
      </w:pPr>
    </w:p>
    <w:p w14:paraId="567B5821" w14:textId="77777777" w:rsidR="005834CD" w:rsidRPr="006A39AE" w:rsidRDefault="005834CD" w:rsidP="00B21EE0">
      <w:pPr>
        <w:autoSpaceDE w:val="0"/>
        <w:autoSpaceDN w:val="0"/>
        <w:adjustRightInd w:val="0"/>
        <w:spacing w:line="276" w:lineRule="auto"/>
        <w:ind w:left="709" w:right="-11" w:hanging="709"/>
        <w:rPr>
          <w:rFonts w:ascii="Arial" w:eastAsia="Calibri" w:hAnsi="Arial" w:cs="Arial"/>
          <w:b/>
          <w:bCs/>
          <w:color w:val="000000" w:themeColor="text1"/>
          <w:sz w:val="22"/>
          <w:szCs w:val="22"/>
        </w:rPr>
      </w:pPr>
    </w:p>
    <w:p w14:paraId="6AD5ABC8" w14:textId="77777777" w:rsidR="00A00F8A" w:rsidRPr="006A39AE" w:rsidRDefault="00A00F8A" w:rsidP="00B21EE0">
      <w:pPr>
        <w:autoSpaceDE w:val="0"/>
        <w:autoSpaceDN w:val="0"/>
        <w:adjustRightInd w:val="0"/>
        <w:spacing w:line="276" w:lineRule="auto"/>
        <w:ind w:left="709" w:right="-11" w:hanging="709"/>
        <w:rPr>
          <w:rFonts w:ascii="Arial" w:eastAsia="Calibri" w:hAnsi="Arial" w:cs="Arial"/>
          <w:b/>
          <w:bCs/>
          <w:color w:val="000000" w:themeColor="text1"/>
          <w:sz w:val="22"/>
          <w:szCs w:val="22"/>
        </w:rPr>
      </w:pPr>
    </w:p>
    <w:p w14:paraId="54B228EB" w14:textId="77777777" w:rsidR="005834CD" w:rsidRPr="006A39AE" w:rsidRDefault="005834CD" w:rsidP="00B21EE0">
      <w:pPr>
        <w:autoSpaceDE w:val="0"/>
        <w:autoSpaceDN w:val="0"/>
        <w:adjustRightInd w:val="0"/>
        <w:spacing w:line="276" w:lineRule="auto"/>
        <w:ind w:left="709" w:right="-11" w:hanging="709"/>
        <w:rPr>
          <w:rFonts w:ascii="Arial" w:eastAsia="Calibri" w:hAnsi="Arial" w:cs="Arial"/>
          <w:b/>
          <w:bCs/>
          <w:color w:val="000000" w:themeColor="text1"/>
          <w:sz w:val="22"/>
          <w:szCs w:val="22"/>
        </w:rPr>
      </w:pPr>
    </w:p>
    <w:p w14:paraId="0E604996" w14:textId="5F943B41" w:rsidR="001A5273" w:rsidRPr="006A39AE" w:rsidRDefault="001A5273" w:rsidP="00B21EE0">
      <w:pPr>
        <w:autoSpaceDE w:val="0"/>
        <w:autoSpaceDN w:val="0"/>
        <w:adjustRightInd w:val="0"/>
        <w:spacing w:line="276" w:lineRule="auto"/>
        <w:ind w:left="709" w:right="-11" w:hanging="709"/>
        <w:rPr>
          <w:rFonts w:ascii="Arial" w:eastAsia="Calibri" w:hAnsi="Arial" w:cs="Arial"/>
          <w:b/>
          <w:bCs/>
          <w:color w:val="000000" w:themeColor="text1"/>
          <w:sz w:val="22"/>
          <w:szCs w:val="22"/>
        </w:rPr>
      </w:pPr>
      <w:bookmarkStart w:id="4" w:name="_Hlk175831653"/>
      <w:r w:rsidRPr="006A39AE">
        <w:rPr>
          <w:rFonts w:ascii="Arial" w:eastAsia="Calibri" w:hAnsi="Arial" w:cs="Arial"/>
          <w:b/>
          <w:bCs/>
          <w:color w:val="000000" w:themeColor="text1"/>
          <w:sz w:val="22"/>
          <w:szCs w:val="22"/>
        </w:rPr>
        <w:t>Appendix A</w:t>
      </w:r>
      <w:r w:rsidR="00B21EE0" w:rsidRPr="006A39AE">
        <w:rPr>
          <w:rFonts w:ascii="Arial" w:eastAsia="Calibri" w:hAnsi="Arial" w:cs="Arial"/>
          <w:b/>
          <w:bCs/>
          <w:color w:val="000000" w:themeColor="text1"/>
          <w:sz w:val="22"/>
          <w:szCs w:val="22"/>
        </w:rPr>
        <w:t>.</w:t>
      </w:r>
      <w:r w:rsidRPr="006A39AE">
        <w:rPr>
          <w:rFonts w:ascii="Arial" w:eastAsia="Calibri" w:hAnsi="Arial" w:cs="Arial"/>
          <w:b/>
          <w:bCs/>
          <w:color w:val="000000" w:themeColor="text1"/>
          <w:sz w:val="22"/>
          <w:szCs w:val="22"/>
        </w:rPr>
        <w:t xml:space="preserve"> </w:t>
      </w:r>
    </w:p>
    <w:p w14:paraId="1EF3A662" w14:textId="77777777" w:rsidR="001A5273" w:rsidRPr="006A39AE" w:rsidRDefault="001A5273" w:rsidP="00B21EE0">
      <w:pPr>
        <w:autoSpaceDE w:val="0"/>
        <w:autoSpaceDN w:val="0"/>
        <w:adjustRightInd w:val="0"/>
        <w:spacing w:line="276" w:lineRule="auto"/>
        <w:ind w:left="709" w:right="-11" w:hanging="709"/>
        <w:rPr>
          <w:rFonts w:ascii="Arial" w:eastAsia="Calibri" w:hAnsi="Arial" w:cs="Arial"/>
          <w:b/>
          <w:bCs/>
          <w:color w:val="000000" w:themeColor="text1"/>
          <w:sz w:val="22"/>
          <w:szCs w:val="22"/>
        </w:rPr>
      </w:pPr>
    </w:p>
    <w:p w14:paraId="0442BB7F" w14:textId="77777777" w:rsidR="001A5273" w:rsidRPr="006A39AE" w:rsidRDefault="00715211" w:rsidP="00B21EE0">
      <w:pPr>
        <w:autoSpaceDE w:val="0"/>
        <w:autoSpaceDN w:val="0"/>
        <w:adjustRightInd w:val="0"/>
        <w:spacing w:line="276" w:lineRule="auto"/>
        <w:ind w:left="709" w:right="-11" w:hanging="709"/>
        <w:rPr>
          <w:rFonts w:ascii="Arial" w:eastAsia="Calibri" w:hAnsi="Arial" w:cs="Arial"/>
          <w:b/>
          <w:bCs/>
          <w:color w:val="000000" w:themeColor="text1"/>
          <w:sz w:val="22"/>
          <w:szCs w:val="22"/>
        </w:rPr>
      </w:pPr>
      <w:bookmarkStart w:id="5" w:name="_Hlk146483147"/>
      <w:r w:rsidRPr="006A39AE">
        <w:rPr>
          <w:rFonts w:ascii="Arial" w:eastAsia="Calibri" w:hAnsi="Arial" w:cs="Arial"/>
          <w:b/>
          <w:bCs/>
          <w:color w:val="000000" w:themeColor="text1"/>
          <w:sz w:val="22"/>
          <w:szCs w:val="22"/>
        </w:rPr>
        <w:t>SCHOOL ATTENDANCE ORDER PROCESS</w:t>
      </w:r>
    </w:p>
    <w:p w14:paraId="0F1FABF7" w14:textId="77777777" w:rsidR="001B284B" w:rsidRPr="006A39AE" w:rsidRDefault="001B284B" w:rsidP="00B21EE0">
      <w:pPr>
        <w:autoSpaceDE w:val="0"/>
        <w:autoSpaceDN w:val="0"/>
        <w:adjustRightInd w:val="0"/>
        <w:spacing w:line="276" w:lineRule="auto"/>
        <w:ind w:left="709" w:right="-11" w:hanging="709"/>
        <w:rPr>
          <w:rFonts w:ascii="Arial" w:eastAsia="Calibri" w:hAnsi="Arial" w:cs="Arial"/>
          <w:color w:val="000000" w:themeColor="text1"/>
          <w:sz w:val="22"/>
          <w:szCs w:val="22"/>
        </w:rPr>
      </w:pPr>
    </w:p>
    <w:p w14:paraId="4D14D861" w14:textId="722DABCB" w:rsidR="00C46B97" w:rsidRPr="006A39AE" w:rsidRDefault="00C46B97" w:rsidP="006A39AE">
      <w:pPr>
        <w:autoSpaceDE w:val="0"/>
        <w:autoSpaceDN w:val="0"/>
        <w:adjustRightInd w:val="0"/>
        <w:contextualSpacing/>
        <w:jc w:val="both"/>
        <w:rPr>
          <w:rFonts w:ascii="Arial" w:eastAsia="Calibri" w:hAnsi="Arial" w:cs="Arial"/>
          <w:color w:val="000000" w:themeColor="text1"/>
          <w:sz w:val="22"/>
          <w:szCs w:val="22"/>
        </w:rPr>
      </w:pPr>
      <w:r w:rsidRPr="006A39AE">
        <w:rPr>
          <w:rFonts w:ascii="Arial" w:eastAsia="Calibri" w:hAnsi="Arial" w:cs="Arial"/>
          <w:color w:val="000000" w:themeColor="text1"/>
          <w:sz w:val="22"/>
          <w:szCs w:val="22"/>
        </w:rPr>
        <w:t xml:space="preserve">If it becomes known to the Local Authority that a child of compulsory school age is not registered at school or not receiving a suitable education, either by regular attendance at school or otherwise, </w:t>
      </w:r>
      <w:r w:rsidR="004C61E8" w:rsidRPr="006A39AE">
        <w:rPr>
          <w:rFonts w:ascii="Arial" w:eastAsia="Calibri" w:hAnsi="Arial" w:cs="Arial"/>
          <w:color w:val="000000" w:themeColor="text1"/>
          <w:sz w:val="22"/>
          <w:szCs w:val="22"/>
        </w:rPr>
        <w:t>they</w:t>
      </w:r>
      <w:r w:rsidRPr="006A39AE">
        <w:rPr>
          <w:rFonts w:ascii="Arial" w:eastAsia="Calibri" w:hAnsi="Arial" w:cs="Arial"/>
          <w:color w:val="000000" w:themeColor="text1"/>
          <w:sz w:val="22"/>
          <w:szCs w:val="22"/>
        </w:rPr>
        <w:t xml:space="preserve"> should be referred to the Children Missing Education (CME) Co-ordinator at Sefton Council</w:t>
      </w:r>
      <w:r w:rsidR="00E84785" w:rsidRPr="006A39AE">
        <w:rPr>
          <w:rFonts w:ascii="Arial" w:eastAsia="Calibri" w:hAnsi="Arial" w:cs="Arial"/>
          <w:color w:val="000000" w:themeColor="text1"/>
          <w:sz w:val="22"/>
          <w:szCs w:val="22"/>
        </w:rPr>
        <w:t xml:space="preserve">. </w:t>
      </w:r>
      <w:r w:rsidRPr="006A39AE">
        <w:rPr>
          <w:rFonts w:ascii="Arial" w:eastAsia="Calibri" w:hAnsi="Arial" w:cs="Arial"/>
          <w:color w:val="000000" w:themeColor="text1"/>
          <w:sz w:val="22"/>
          <w:szCs w:val="22"/>
        </w:rPr>
        <w:t>The Pupil will be cited at the Monitoring and Placement Group, and the CME procedures will be invoked.</w:t>
      </w:r>
    </w:p>
    <w:p w14:paraId="33BDDD2D" w14:textId="77777777" w:rsidR="00C46B97" w:rsidRPr="006A39AE" w:rsidRDefault="00C46B97" w:rsidP="00C46B97">
      <w:pPr>
        <w:autoSpaceDE w:val="0"/>
        <w:autoSpaceDN w:val="0"/>
        <w:adjustRightInd w:val="0"/>
        <w:ind w:left="540"/>
        <w:contextualSpacing/>
        <w:jc w:val="both"/>
        <w:rPr>
          <w:rFonts w:ascii="Arial" w:eastAsia="Calibri" w:hAnsi="Arial" w:cs="Arial"/>
          <w:color w:val="000000" w:themeColor="text1"/>
          <w:sz w:val="22"/>
          <w:szCs w:val="22"/>
        </w:rPr>
      </w:pPr>
    </w:p>
    <w:p w14:paraId="15DADC52" w14:textId="77777777" w:rsidR="00C46B97" w:rsidRPr="006A39AE" w:rsidRDefault="00C46B97" w:rsidP="006A39AE">
      <w:pPr>
        <w:autoSpaceDE w:val="0"/>
        <w:autoSpaceDN w:val="0"/>
        <w:adjustRightInd w:val="0"/>
        <w:contextualSpacing/>
        <w:jc w:val="both"/>
        <w:rPr>
          <w:rFonts w:ascii="Arial" w:eastAsia="Calibri" w:hAnsi="Arial" w:cs="Arial"/>
          <w:color w:val="000000" w:themeColor="text1"/>
          <w:sz w:val="22"/>
          <w:szCs w:val="22"/>
        </w:rPr>
      </w:pPr>
      <w:r w:rsidRPr="006A39AE">
        <w:rPr>
          <w:rFonts w:ascii="Arial" w:eastAsia="Calibri" w:hAnsi="Arial" w:cs="Arial"/>
          <w:color w:val="000000" w:themeColor="text1"/>
          <w:sz w:val="22"/>
          <w:szCs w:val="22"/>
        </w:rPr>
        <w:t>The School Attendance Order can be initiated through two routes -</w:t>
      </w:r>
    </w:p>
    <w:p w14:paraId="0842E885" w14:textId="77777777" w:rsidR="00C46B97" w:rsidRPr="006A39AE" w:rsidRDefault="00C46B97" w:rsidP="00C46B97">
      <w:pPr>
        <w:autoSpaceDE w:val="0"/>
        <w:autoSpaceDN w:val="0"/>
        <w:adjustRightInd w:val="0"/>
        <w:ind w:left="540"/>
        <w:contextualSpacing/>
        <w:jc w:val="both"/>
        <w:rPr>
          <w:rFonts w:ascii="Arial" w:eastAsia="Calibri" w:hAnsi="Arial" w:cs="Arial"/>
          <w:color w:val="000000" w:themeColor="text1"/>
          <w:sz w:val="22"/>
          <w:szCs w:val="22"/>
        </w:rPr>
      </w:pPr>
    </w:p>
    <w:p w14:paraId="09DEE8AC" w14:textId="77777777" w:rsidR="00C46B97" w:rsidRPr="006A39AE" w:rsidRDefault="00C46B97" w:rsidP="006A39AE">
      <w:pPr>
        <w:pStyle w:val="ListParagraph"/>
        <w:numPr>
          <w:ilvl w:val="0"/>
          <w:numId w:val="4"/>
        </w:numPr>
        <w:autoSpaceDE w:val="0"/>
        <w:autoSpaceDN w:val="0"/>
        <w:adjustRightInd w:val="0"/>
        <w:ind w:left="567" w:hanging="425"/>
        <w:contextualSpacing/>
        <w:jc w:val="both"/>
        <w:rPr>
          <w:rFonts w:ascii="Arial" w:eastAsia="Calibri" w:hAnsi="Arial" w:cs="Arial"/>
          <w:color w:val="000000" w:themeColor="text1"/>
          <w:sz w:val="22"/>
          <w:szCs w:val="22"/>
        </w:rPr>
      </w:pPr>
      <w:r w:rsidRPr="006A39AE">
        <w:rPr>
          <w:rFonts w:ascii="Arial" w:eastAsia="Calibri" w:hAnsi="Arial" w:cs="Arial"/>
          <w:color w:val="000000" w:themeColor="text1"/>
          <w:sz w:val="22"/>
          <w:szCs w:val="22"/>
        </w:rPr>
        <w:t xml:space="preserve">Electively Home Educated Team if they are not satisfied a child is receiving a suitable education. </w:t>
      </w:r>
    </w:p>
    <w:p w14:paraId="4790C45C" w14:textId="77777777" w:rsidR="00C46B97" w:rsidRPr="006A39AE" w:rsidRDefault="00C46B97" w:rsidP="006A39AE">
      <w:pPr>
        <w:pStyle w:val="ListParagraph"/>
        <w:numPr>
          <w:ilvl w:val="0"/>
          <w:numId w:val="4"/>
        </w:numPr>
        <w:autoSpaceDE w:val="0"/>
        <w:autoSpaceDN w:val="0"/>
        <w:adjustRightInd w:val="0"/>
        <w:ind w:left="567" w:hanging="425"/>
        <w:contextualSpacing/>
        <w:jc w:val="both"/>
        <w:rPr>
          <w:rFonts w:ascii="Arial" w:eastAsia="Calibri" w:hAnsi="Arial" w:cs="Arial"/>
          <w:color w:val="000000" w:themeColor="text1"/>
          <w:sz w:val="22"/>
          <w:szCs w:val="22"/>
        </w:rPr>
      </w:pPr>
      <w:r w:rsidRPr="006A39AE">
        <w:rPr>
          <w:rFonts w:ascii="Arial" w:eastAsia="Calibri" w:hAnsi="Arial" w:cs="Arial"/>
          <w:color w:val="000000" w:themeColor="text1"/>
          <w:sz w:val="22"/>
          <w:szCs w:val="22"/>
        </w:rPr>
        <w:t xml:space="preserve">The School Admissions Team if a child does not arrive at a school after being allocated a place and is identified as not receiving a suitable education. </w:t>
      </w:r>
    </w:p>
    <w:p w14:paraId="09F3B101" w14:textId="77777777" w:rsidR="00C851DB" w:rsidRPr="006A39AE" w:rsidRDefault="00C851DB" w:rsidP="006A39AE">
      <w:pPr>
        <w:pStyle w:val="NormalWeb"/>
        <w:numPr>
          <w:ilvl w:val="0"/>
          <w:numId w:val="4"/>
        </w:numPr>
        <w:spacing w:line="300" w:lineRule="atLeast"/>
        <w:ind w:left="567" w:hanging="425"/>
        <w:rPr>
          <w:rFonts w:ascii="Arial" w:hAnsi="Arial" w:cs="Arial"/>
          <w:color w:val="000000" w:themeColor="text1"/>
          <w:sz w:val="22"/>
          <w:szCs w:val="22"/>
        </w:rPr>
      </w:pPr>
      <w:r w:rsidRPr="006A39AE">
        <w:rPr>
          <w:rFonts w:ascii="Arial" w:hAnsi="Arial" w:cs="Arial"/>
          <w:color w:val="000000" w:themeColor="text1"/>
          <w:sz w:val="22"/>
          <w:szCs w:val="22"/>
        </w:rPr>
        <w:t xml:space="preserve">Both routes will be managed by the </w:t>
      </w:r>
      <w:r w:rsidRPr="006A39AE">
        <w:rPr>
          <w:rStyle w:val="Strong"/>
          <w:rFonts w:ascii="Arial" w:hAnsi="Arial" w:cs="Arial"/>
          <w:color w:val="000000" w:themeColor="text1"/>
          <w:sz w:val="22"/>
          <w:szCs w:val="22"/>
        </w:rPr>
        <w:t>Children Missing Education Co-ordinator</w:t>
      </w:r>
      <w:r w:rsidRPr="006A39AE">
        <w:rPr>
          <w:rFonts w:ascii="Arial" w:hAnsi="Arial" w:cs="Arial"/>
          <w:color w:val="000000" w:themeColor="text1"/>
          <w:sz w:val="22"/>
          <w:szCs w:val="22"/>
        </w:rPr>
        <w:t>.</w:t>
      </w:r>
    </w:p>
    <w:p w14:paraId="1D5B870B" w14:textId="23ED18D5" w:rsidR="006A39AE" w:rsidRPr="006A39AE" w:rsidRDefault="00C851DB" w:rsidP="006A39AE">
      <w:pPr>
        <w:pStyle w:val="NormalWeb"/>
        <w:numPr>
          <w:ilvl w:val="0"/>
          <w:numId w:val="4"/>
        </w:numPr>
        <w:spacing w:before="0" w:beforeAutospacing="0" w:after="0" w:afterAutospacing="0" w:line="300" w:lineRule="atLeast"/>
        <w:ind w:left="567" w:hanging="425"/>
        <w:rPr>
          <w:rFonts w:ascii="Arial" w:hAnsi="Arial" w:cs="Arial"/>
          <w:color w:val="000000" w:themeColor="text1"/>
          <w:sz w:val="22"/>
          <w:szCs w:val="22"/>
        </w:rPr>
      </w:pPr>
      <w:r w:rsidRPr="006A39AE">
        <w:rPr>
          <w:rFonts w:ascii="Arial" w:hAnsi="Arial" w:cs="Arial"/>
          <w:color w:val="000000" w:themeColor="text1"/>
          <w:sz w:val="22"/>
          <w:szCs w:val="22"/>
        </w:rPr>
        <w:t xml:space="preserve">The Children Missing Education Co-ordinator will initiate and arrange for the service of a </w:t>
      </w:r>
      <w:r w:rsidRPr="006A39AE">
        <w:rPr>
          <w:rStyle w:val="Strong"/>
          <w:rFonts w:ascii="Arial" w:hAnsi="Arial" w:cs="Arial"/>
          <w:color w:val="000000" w:themeColor="text1"/>
          <w:sz w:val="22"/>
          <w:szCs w:val="22"/>
        </w:rPr>
        <w:t>“Notice to Parent as to Child’s School Attendance” (SAO1)</w:t>
      </w:r>
      <w:r w:rsidRPr="006A39AE">
        <w:rPr>
          <w:rFonts w:ascii="Arial" w:hAnsi="Arial" w:cs="Arial"/>
          <w:color w:val="000000" w:themeColor="text1"/>
          <w:sz w:val="22"/>
          <w:szCs w:val="22"/>
        </w:rPr>
        <w:t>.</w:t>
      </w:r>
    </w:p>
    <w:p w14:paraId="41D0C011" w14:textId="77777777" w:rsidR="006A39AE" w:rsidRPr="006A39AE" w:rsidRDefault="006A39AE" w:rsidP="006A39AE">
      <w:pPr>
        <w:pStyle w:val="NormalWeb"/>
        <w:spacing w:before="0" w:beforeAutospacing="0" w:after="0" w:afterAutospacing="0" w:line="300" w:lineRule="atLeast"/>
        <w:rPr>
          <w:rFonts w:ascii="Arial" w:hAnsi="Arial" w:cs="Arial"/>
          <w:color w:val="000000" w:themeColor="text1"/>
          <w:sz w:val="22"/>
          <w:szCs w:val="22"/>
        </w:rPr>
      </w:pPr>
    </w:p>
    <w:p w14:paraId="50A8046A" w14:textId="4058A9D3" w:rsidR="006A39AE" w:rsidRPr="006A39AE" w:rsidRDefault="00C851DB" w:rsidP="006A39AE">
      <w:pPr>
        <w:pStyle w:val="NormalWeb"/>
        <w:numPr>
          <w:ilvl w:val="0"/>
          <w:numId w:val="4"/>
        </w:numPr>
        <w:spacing w:before="0" w:beforeAutospacing="0" w:after="0" w:afterAutospacing="0" w:line="300" w:lineRule="atLeast"/>
        <w:ind w:left="567" w:hanging="425"/>
        <w:rPr>
          <w:rFonts w:ascii="Arial" w:hAnsi="Arial" w:cs="Arial"/>
          <w:color w:val="000000" w:themeColor="text1"/>
          <w:sz w:val="22"/>
          <w:szCs w:val="22"/>
        </w:rPr>
      </w:pPr>
      <w:r w:rsidRPr="006A39AE">
        <w:rPr>
          <w:rFonts w:ascii="Arial" w:hAnsi="Arial" w:cs="Arial"/>
          <w:color w:val="000000" w:themeColor="text1"/>
          <w:sz w:val="22"/>
          <w:szCs w:val="22"/>
        </w:rPr>
        <w:t xml:space="preserve">If, within </w:t>
      </w:r>
      <w:r w:rsidRPr="006A39AE">
        <w:rPr>
          <w:rStyle w:val="Strong"/>
          <w:rFonts w:ascii="Arial" w:hAnsi="Arial" w:cs="Arial"/>
          <w:color w:val="000000" w:themeColor="text1"/>
          <w:sz w:val="22"/>
          <w:szCs w:val="22"/>
        </w:rPr>
        <w:t>15 school days</w:t>
      </w:r>
      <w:r w:rsidRPr="006A39AE">
        <w:rPr>
          <w:rFonts w:ascii="Arial" w:hAnsi="Arial" w:cs="Arial"/>
          <w:color w:val="000000" w:themeColor="text1"/>
          <w:sz w:val="22"/>
          <w:szCs w:val="22"/>
        </w:rPr>
        <w:t xml:space="preserve">, the parent has not complied with the requirements of the notice, the </w:t>
      </w:r>
      <w:r w:rsidRPr="006A39AE">
        <w:rPr>
          <w:rStyle w:val="Strong"/>
          <w:rFonts w:ascii="Arial" w:hAnsi="Arial" w:cs="Arial"/>
          <w:color w:val="000000" w:themeColor="text1"/>
          <w:sz w:val="22"/>
          <w:szCs w:val="22"/>
        </w:rPr>
        <w:t>School Attendance Service</w:t>
      </w:r>
      <w:r w:rsidRPr="006A39AE">
        <w:rPr>
          <w:rFonts w:ascii="Arial" w:hAnsi="Arial" w:cs="Arial"/>
          <w:color w:val="000000" w:themeColor="text1"/>
          <w:sz w:val="22"/>
          <w:szCs w:val="22"/>
        </w:rPr>
        <w:t xml:space="preserve"> will refer the pupil to the </w:t>
      </w:r>
      <w:r w:rsidRPr="006A39AE">
        <w:rPr>
          <w:rStyle w:val="Strong"/>
          <w:rFonts w:ascii="Arial" w:hAnsi="Arial" w:cs="Arial"/>
          <w:color w:val="000000" w:themeColor="text1"/>
          <w:sz w:val="22"/>
          <w:szCs w:val="22"/>
        </w:rPr>
        <w:t>Admissions Team</w:t>
      </w:r>
      <w:r w:rsidRPr="006A39AE">
        <w:rPr>
          <w:rFonts w:ascii="Arial" w:hAnsi="Arial" w:cs="Arial"/>
          <w:color w:val="000000" w:themeColor="text1"/>
          <w:sz w:val="22"/>
          <w:szCs w:val="22"/>
        </w:rPr>
        <w:t xml:space="preserve"> to identify the most suitable school placement. The named school(s) will be determined by the </w:t>
      </w:r>
      <w:r w:rsidRPr="006A39AE">
        <w:rPr>
          <w:rStyle w:val="Strong"/>
          <w:rFonts w:ascii="Arial" w:hAnsi="Arial" w:cs="Arial"/>
          <w:color w:val="000000" w:themeColor="text1"/>
          <w:sz w:val="22"/>
          <w:szCs w:val="22"/>
        </w:rPr>
        <w:t>In-Year Fair Access Panel (IFAP)</w:t>
      </w:r>
      <w:r w:rsidRPr="006A39AE">
        <w:rPr>
          <w:rFonts w:ascii="Arial" w:hAnsi="Arial" w:cs="Arial"/>
          <w:color w:val="000000" w:themeColor="text1"/>
          <w:sz w:val="22"/>
          <w:szCs w:val="22"/>
        </w:rPr>
        <w:t xml:space="preserve"> in conjunction with the </w:t>
      </w:r>
      <w:r w:rsidRPr="006A39AE">
        <w:rPr>
          <w:rStyle w:val="Strong"/>
          <w:rFonts w:ascii="Arial" w:hAnsi="Arial" w:cs="Arial"/>
          <w:color w:val="000000" w:themeColor="text1"/>
          <w:sz w:val="22"/>
          <w:szCs w:val="22"/>
        </w:rPr>
        <w:t>School Admissions Team</w:t>
      </w:r>
      <w:r w:rsidRPr="006A39AE">
        <w:rPr>
          <w:rFonts w:ascii="Arial" w:hAnsi="Arial" w:cs="Arial"/>
          <w:color w:val="000000" w:themeColor="text1"/>
          <w:sz w:val="22"/>
          <w:szCs w:val="22"/>
        </w:rPr>
        <w:t xml:space="preserve">. The identified school(s) will be notified accordingly to ensure that any admission request is not delayed, and a </w:t>
      </w:r>
      <w:r w:rsidRPr="006A39AE">
        <w:rPr>
          <w:rStyle w:val="Strong"/>
          <w:rFonts w:ascii="Arial" w:hAnsi="Arial" w:cs="Arial"/>
          <w:color w:val="000000" w:themeColor="text1"/>
          <w:sz w:val="22"/>
          <w:szCs w:val="22"/>
        </w:rPr>
        <w:t>Section 439 notice</w:t>
      </w:r>
      <w:r w:rsidRPr="006A39AE">
        <w:rPr>
          <w:rFonts w:ascii="Arial" w:hAnsi="Arial" w:cs="Arial"/>
          <w:color w:val="000000" w:themeColor="text1"/>
          <w:sz w:val="22"/>
          <w:szCs w:val="22"/>
        </w:rPr>
        <w:t xml:space="preserve"> will be issued to the school and its governing body.</w:t>
      </w:r>
    </w:p>
    <w:p w14:paraId="26FFEADC" w14:textId="77777777" w:rsidR="006A39AE" w:rsidRPr="006A39AE" w:rsidRDefault="006A39AE" w:rsidP="006A39AE">
      <w:pPr>
        <w:pStyle w:val="NormalWeb"/>
        <w:spacing w:before="0" w:beforeAutospacing="0" w:after="0" w:afterAutospacing="0" w:line="300" w:lineRule="atLeast"/>
        <w:ind w:left="142"/>
        <w:rPr>
          <w:rFonts w:ascii="Arial" w:hAnsi="Arial" w:cs="Arial"/>
          <w:color w:val="000000" w:themeColor="text1"/>
          <w:sz w:val="22"/>
          <w:szCs w:val="22"/>
        </w:rPr>
      </w:pPr>
    </w:p>
    <w:p w14:paraId="32E9A162" w14:textId="3031CB6E" w:rsidR="00C851DB" w:rsidRPr="006A39AE" w:rsidRDefault="00C851DB" w:rsidP="006A39AE">
      <w:pPr>
        <w:pStyle w:val="NormalWeb"/>
        <w:numPr>
          <w:ilvl w:val="0"/>
          <w:numId w:val="4"/>
        </w:numPr>
        <w:spacing w:before="0" w:beforeAutospacing="0" w:after="0" w:afterAutospacing="0" w:line="300" w:lineRule="atLeast"/>
        <w:ind w:left="567" w:hanging="425"/>
        <w:rPr>
          <w:rFonts w:ascii="Arial" w:hAnsi="Arial" w:cs="Arial"/>
          <w:color w:val="000000" w:themeColor="text1"/>
          <w:sz w:val="22"/>
          <w:szCs w:val="22"/>
        </w:rPr>
      </w:pPr>
      <w:r w:rsidRPr="006A39AE">
        <w:rPr>
          <w:rFonts w:ascii="Arial" w:hAnsi="Arial" w:cs="Arial"/>
          <w:color w:val="000000" w:themeColor="text1"/>
          <w:sz w:val="22"/>
          <w:szCs w:val="22"/>
        </w:rPr>
        <w:t xml:space="preserve">The school may, within </w:t>
      </w:r>
      <w:r w:rsidRPr="006A39AE">
        <w:rPr>
          <w:rStyle w:val="Strong"/>
          <w:rFonts w:ascii="Arial" w:hAnsi="Arial" w:cs="Arial"/>
          <w:color w:val="000000" w:themeColor="text1"/>
          <w:sz w:val="22"/>
          <w:szCs w:val="22"/>
        </w:rPr>
        <w:t>15 days</w:t>
      </w:r>
      <w:r w:rsidRPr="006A39AE">
        <w:rPr>
          <w:rFonts w:ascii="Arial" w:hAnsi="Arial" w:cs="Arial"/>
          <w:color w:val="000000" w:themeColor="text1"/>
          <w:sz w:val="22"/>
          <w:szCs w:val="22"/>
        </w:rPr>
        <w:t xml:space="preserve"> beginning with the date on which the notice is received, apply to the </w:t>
      </w:r>
      <w:r w:rsidRPr="006A39AE">
        <w:rPr>
          <w:rStyle w:val="Strong"/>
          <w:rFonts w:ascii="Arial" w:hAnsi="Arial" w:cs="Arial"/>
          <w:color w:val="000000" w:themeColor="text1"/>
          <w:sz w:val="22"/>
          <w:szCs w:val="22"/>
        </w:rPr>
        <w:t>Secretary of State</w:t>
      </w:r>
      <w:r w:rsidRPr="006A39AE">
        <w:rPr>
          <w:rFonts w:ascii="Arial" w:hAnsi="Arial" w:cs="Arial"/>
          <w:color w:val="000000" w:themeColor="text1"/>
          <w:sz w:val="22"/>
          <w:szCs w:val="22"/>
        </w:rPr>
        <w:t xml:space="preserve"> for a direction under this section and must inform the Local Authority that it has taken this action.</w:t>
      </w:r>
    </w:p>
    <w:p w14:paraId="6D7B728B" w14:textId="77777777" w:rsidR="00BA1321" w:rsidRPr="006A39AE" w:rsidRDefault="00BA1321" w:rsidP="006A39AE">
      <w:pPr>
        <w:pStyle w:val="NormalWeb"/>
        <w:spacing w:before="0" w:beforeAutospacing="0" w:after="0" w:afterAutospacing="0" w:line="300" w:lineRule="atLeast"/>
        <w:ind w:left="567" w:hanging="425"/>
        <w:rPr>
          <w:rFonts w:ascii="Arial" w:hAnsi="Arial" w:cs="Arial"/>
          <w:color w:val="000000" w:themeColor="text1"/>
          <w:sz w:val="22"/>
          <w:szCs w:val="22"/>
        </w:rPr>
      </w:pPr>
    </w:p>
    <w:p w14:paraId="47E0EC24" w14:textId="141E67A9" w:rsidR="00C851DB" w:rsidRPr="006A39AE" w:rsidRDefault="00C851DB" w:rsidP="006A39AE">
      <w:pPr>
        <w:pStyle w:val="NormalWeb"/>
        <w:numPr>
          <w:ilvl w:val="0"/>
          <w:numId w:val="4"/>
        </w:numPr>
        <w:spacing w:before="0" w:beforeAutospacing="0" w:after="0" w:afterAutospacing="0" w:line="300" w:lineRule="atLeast"/>
        <w:ind w:left="567" w:hanging="425"/>
        <w:rPr>
          <w:rFonts w:ascii="Arial" w:hAnsi="Arial" w:cs="Arial"/>
          <w:color w:val="000000" w:themeColor="text1"/>
          <w:sz w:val="22"/>
          <w:szCs w:val="22"/>
        </w:rPr>
      </w:pPr>
      <w:r w:rsidRPr="006A39AE">
        <w:rPr>
          <w:rFonts w:ascii="Arial" w:hAnsi="Arial" w:cs="Arial"/>
          <w:color w:val="000000" w:themeColor="text1"/>
          <w:sz w:val="22"/>
          <w:szCs w:val="22"/>
        </w:rPr>
        <w:t xml:space="preserve">If, after </w:t>
      </w:r>
      <w:r w:rsidRPr="006A39AE">
        <w:rPr>
          <w:rStyle w:val="Strong"/>
          <w:rFonts w:ascii="Arial" w:hAnsi="Arial" w:cs="Arial"/>
          <w:color w:val="000000" w:themeColor="text1"/>
          <w:sz w:val="22"/>
          <w:szCs w:val="22"/>
        </w:rPr>
        <w:t>15 days</w:t>
      </w:r>
      <w:r w:rsidRPr="006A39AE">
        <w:rPr>
          <w:rFonts w:ascii="Arial" w:hAnsi="Arial" w:cs="Arial"/>
          <w:color w:val="000000" w:themeColor="text1"/>
          <w:sz w:val="22"/>
          <w:szCs w:val="22"/>
        </w:rPr>
        <w:t xml:space="preserve"> of the Section 439 notice being served, no response has been received from the school, the </w:t>
      </w:r>
      <w:r w:rsidRPr="006A39AE">
        <w:rPr>
          <w:rStyle w:val="Strong"/>
          <w:rFonts w:ascii="Arial" w:hAnsi="Arial" w:cs="Arial"/>
          <w:color w:val="000000" w:themeColor="text1"/>
          <w:sz w:val="22"/>
          <w:szCs w:val="22"/>
        </w:rPr>
        <w:t>School Support Service</w:t>
      </w:r>
      <w:r w:rsidRPr="006A39AE">
        <w:rPr>
          <w:rFonts w:ascii="Arial" w:hAnsi="Arial" w:cs="Arial"/>
          <w:color w:val="000000" w:themeColor="text1"/>
          <w:sz w:val="22"/>
          <w:szCs w:val="22"/>
        </w:rPr>
        <w:t xml:space="preserve"> will initiate and arrange for the service of a </w:t>
      </w:r>
      <w:r w:rsidRPr="006A39AE">
        <w:rPr>
          <w:rStyle w:val="Strong"/>
          <w:rFonts w:ascii="Arial" w:hAnsi="Arial" w:cs="Arial"/>
          <w:color w:val="000000" w:themeColor="text1"/>
          <w:sz w:val="22"/>
          <w:szCs w:val="22"/>
        </w:rPr>
        <w:t>“Notice of Intention to Serve a School Attendance Order” (SAO2)</w:t>
      </w:r>
      <w:r w:rsidRPr="006A39AE">
        <w:rPr>
          <w:rFonts w:ascii="Arial" w:hAnsi="Arial" w:cs="Arial"/>
          <w:color w:val="000000" w:themeColor="text1"/>
          <w:sz w:val="22"/>
          <w:szCs w:val="22"/>
        </w:rPr>
        <w:t xml:space="preserve"> on the parent.</w:t>
      </w:r>
    </w:p>
    <w:p w14:paraId="570B5EA6" w14:textId="77777777" w:rsidR="00BA1321" w:rsidRPr="006A39AE" w:rsidRDefault="00BA1321" w:rsidP="006A39AE">
      <w:pPr>
        <w:pStyle w:val="ListParagraph"/>
        <w:ind w:left="567" w:hanging="425"/>
        <w:rPr>
          <w:rFonts w:ascii="Arial" w:hAnsi="Arial" w:cs="Arial"/>
          <w:color w:val="000000" w:themeColor="text1"/>
          <w:sz w:val="22"/>
          <w:szCs w:val="22"/>
        </w:rPr>
      </w:pPr>
    </w:p>
    <w:p w14:paraId="73BACED0" w14:textId="3DBAA95E" w:rsidR="00BA1321" w:rsidRPr="006A39AE" w:rsidRDefault="00C851DB" w:rsidP="006A39AE">
      <w:pPr>
        <w:pStyle w:val="NormalWeb"/>
        <w:numPr>
          <w:ilvl w:val="0"/>
          <w:numId w:val="4"/>
        </w:numPr>
        <w:spacing w:before="0" w:beforeAutospacing="0" w:after="0" w:afterAutospacing="0" w:line="300" w:lineRule="atLeast"/>
        <w:ind w:left="567" w:hanging="425"/>
        <w:rPr>
          <w:rFonts w:ascii="Arial" w:hAnsi="Arial" w:cs="Arial"/>
          <w:color w:val="000000" w:themeColor="text1"/>
          <w:sz w:val="22"/>
          <w:szCs w:val="22"/>
        </w:rPr>
      </w:pPr>
      <w:r w:rsidRPr="006A39AE">
        <w:rPr>
          <w:rFonts w:ascii="Arial" w:hAnsi="Arial" w:cs="Arial"/>
          <w:color w:val="000000" w:themeColor="text1"/>
          <w:sz w:val="22"/>
          <w:szCs w:val="22"/>
        </w:rPr>
        <w:t xml:space="preserve">Within </w:t>
      </w:r>
      <w:r w:rsidRPr="006A39AE">
        <w:rPr>
          <w:rStyle w:val="Strong"/>
          <w:rFonts w:ascii="Arial" w:hAnsi="Arial" w:cs="Arial"/>
          <w:color w:val="000000" w:themeColor="text1"/>
          <w:sz w:val="22"/>
          <w:szCs w:val="22"/>
        </w:rPr>
        <w:t>15 days</w:t>
      </w:r>
      <w:r w:rsidRPr="006A39AE">
        <w:rPr>
          <w:rFonts w:ascii="Arial" w:hAnsi="Arial" w:cs="Arial"/>
          <w:color w:val="000000" w:themeColor="text1"/>
          <w:sz w:val="22"/>
          <w:szCs w:val="22"/>
        </w:rPr>
        <w:t xml:space="preserve"> of issuing the SAO2, or sooner if concerns arise, the </w:t>
      </w:r>
      <w:r w:rsidRPr="006A39AE">
        <w:rPr>
          <w:rStyle w:val="Strong"/>
          <w:rFonts w:ascii="Arial" w:hAnsi="Arial" w:cs="Arial"/>
          <w:color w:val="000000" w:themeColor="text1"/>
          <w:sz w:val="22"/>
          <w:szCs w:val="22"/>
        </w:rPr>
        <w:t>School Support Service/Children Missing Education Co-ordinator</w:t>
      </w:r>
      <w:r w:rsidRPr="006A39AE">
        <w:rPr>
          <w:rFonts w:ascii="Arial" w:hAnsi="Arial" w:cs="Arial"/>
          <w:color w:val="000000" w:themeColor="text1"/>
          <w:sz w:val="22"/>
          <w:szCs w:val="22"/>
        </w:rPr>
        <w:t xml:space="preserve"> and a member of the </w:t>
      </w:r>
      <w:r w:rsidRPr="006A39AE">
        <w:rPr>
          <w:rStyle w:val="Strong"/>
          <w:rFonts w:ascii="Arial" w:hAnsi="Arial" w:cs="Arial"/>
          <w:color w:val="000000" w:themeColor="text1"/>
          <w:sz w:val="22"/>
          <w:szCs w:val="22"/>
        </w:rPr>
        <w:t>Elective Home Education Team</w:t>
      </w:r>
      <w:r w:rsidRPr="006A39AE">
        <w:rPr>
          <w:rFonts w:ascii="Arial" w:hAnsi="Arial" w:cs="Arial"/>
          <w:color w:val="000000" w:themeColor="text1"/>
          <w:sz w:val="22"/>
          <w:szCs w:val="22"/>
        </w:rPr>
        <w:t xml:space="preserve"> will undertake a home visit. During the visit, they will advise the parent(s)/carer(s) of their legal duty to ensure that the child receives a suitable education, either through attendance at school or otherwise. They will also offer appropriate support to the family to help ensure that these requirements are met.</w:t>
      </w:r>
    </w:p>
    <w:p w14:paraId="4DAFE347" w14:textId="77777777" w:rsidR="006A39AE" w:rsidRPr="006A39AE" w:rsidRDefault="006A39AE" w:rsidP="006A39AE">
      <w:pPr>
        <w:pStyle w:val="NormalWeb"/>
        <w:spacing w:before="0" w:beforeAutospacing="0" w:after="0" w:afterAutospacing="0" w:line="300" w:lineRule="atLeast"/>
        <w:ind w:left="567"/>
        <w:rPr>
          <w:rFonts w:ascii="Arial" w:hAnsi="Arial" w:cs="Arial"/>
          <w:color w:val="000000" w:themeColor="text1"/>
          <w:sz w:val="22"/>
          <w:szCs w:val="22"/>
        </w:rPr>
      </w:pPr>
    </w:p>
    <w:p w14:paraId="3807D8F9" w14:textId="77777777" w:rsidR="00C851DB" w:rsidRPr="006A39AE" w:rsidRDefault="00C851DB" w:rsidP="006A39AE">
      <w:pPr>
        <w:pStyle w:val="NormalWeb"/>
        <w:numPr>
          <w:ilvl w:val="0"/>
          <w:numId w:val="4"/>
        </w:numPr>
        <w:spacing w:before="0" w:beforeAutospacing="0" w:after="0" w:afterAutospacing="0" w:line="300" w:lineRule="atLeast"/>
        <w:ind w:left="567" w:hanging="425"/>
        <w:rPr>
          <w:rFonts w:ascii="Arial" w:hAnsi="Arial" w:cs="Arial"/>
          <w:color w:val="000000" w:themeColor="text1"/>
          <w:sz w:val="22"/>
          <w:szCs w:val="22"/>
        </w:rPr>
      </w:pPr>
      <w:r w:rsidRPr="006A39AE">
        <w:rPr>
          <w:rFonts w:ascii="Arial" w:hAnsi="Arial" w:cs="Arial"/>
          <w:color w:val="000000" w:themeColor="text1"/>
          <w:sz w:val="22"/>
          <w:szCs w:val="22"/>
        </w:rPr>
        <w:t xml:space="preserve">If, after a period of at least </w:t>
      </w:r>
      <w:r w:rsidRPr="006A39AE">
        <w:rPr>
          <w:rStyle w:val="Strong"/>
          <w:rFonts w:ascii="Arial" w:hAnsi="Arial" w:cs="Arial"/>
          <w:color w:val="000000" w:themeColor="text1"/>
          <w:sz w:val="22"/>
          <w:szCs w:val="22"/>
        </w:rPr>
        <w:t>15 days</w:t>
      </w:r>
      <w:r w:rsidRPr="006A39AE">
        <w:rPr>
          <w:rFonts w:ascii="Arial" w:hAnsi="Arial" w:cs="Arial"/>
          <w:color w:val="000000" w:themeColor="text1"/>
          <w:sz w:val="22"/>
          <w:szCs w:val="22"/>
        </w:rPr>
        <w:t xml:space="preserve">, the parent has still not complied with the requirements, the </w:t>
      </w:r>
      <w:r w:rsidRPr="006A39AE">
        <w:rPr>
          <w:rStyle w:val="Strong"/>
          <w:rFonts w:ascii="Arial" w:hAnsi="Arial" w:cs="Arial"/>
          <w:color w:val="000000" w:themeColor="text1"/>
          <w:sz w:val="22"/>
          <w:szCs w:val="22"/>
        </w:rPr>
        <w:t>School Support Service</w:t>
      </w:r>
      <w:r w:rsidRPr="006A39AE">
        <w:rPr>
          <w:rFonts w:ascii="Arial" w:hAnsi="Arial" w:cs="Arial"/>
          <w:color w:val="000000" w:themeColor="text1"/>
          <w:sz w:val="22"/>
          <w:szCs w:val="22"/>
        </w:rPr>
        <w:t xml:space="preserve"> will initiate and arrange for the service of a </w:t>
      </w:r>
      <w:r w:rsidRPr="006A39AE">
        <w:rPr>
          <w:rStyle w:val="Strong"/>
          <w:rFonts w:ascii="Arial" w:hAnsi="Arial" w:cs="Arial"/>
          <w:color w:val="000000" w:themeColor="text1"/>
          <w:sz w:val="22"/>
          <w:szCs w:val="22"/>
        </w:rPr>
        <w:t>“School Attendance Order” (SAO3)</w:t>
      </w:r>
      <w:r w:rsidRPr="006A39AE">
        <w:rPr>
          <w:rFonts w:ascii="Arial" w:hAnsi="Arial" w:cs="Arial"/>
          <w:color w:val="000000" w:themeColor="text1"/>
          <w:sz w:val="22"/>
          <w:szCs w:val="22"/>
        </w:rPr>
        <w:t>.</w:t>
      </w:r>
    </w:p>
    <w:p w14:paraId="17C9C7E7" w14:textId="77777777" w:rsidR="00C46B97" w:rsidRPr="00C851DB" w:rsidRDefault="00C46B97" w:rsidP="00C46B97">
      <w:pPr>
        <w:autoSpaceDE w:val="0"/>
        <w:autoSpaceDN w:val="0"/>
        <w:adjustRightInd w:val="0"/>
        <w:ind w:left="540"/>
        <w:contextualSpacing/>
        <w:jc w:val="both"/>
        <w:rPr>
          <w:rFonts w:ascii="Arial" w:eastAsia="Calibri" w:hAnsi="Arial" w:cs="Arial"/>
        </w:rPr>
      </w:pPr>
    </w:p>
    <w:bookmarkEnd w:id="4"/>
    <w:p w14:paraId="7DD800AC" w14:textId="189AE450" w:rsidR="001A5273" w:rsidRPr="0073782B" w:rsidRDefault="003D5A0C" w:rsidP="0073782B">
      <w:pPr>
        <w:ind w:left="-437"/>
        <w:rPr>
          <w:rFonts w:cs="Arial"/>
          <w:bCs/>
        </w:rPr>
      </w:pPr>
      <w:r>
        <w:rPr>
          <w:noProof/>
        </w:rPr>
        <w:lastRenderedPageBreak/>
        <mc:AlternateContent>
          <mc:Choice Requires="wpg">
            <w:drawing>
              <wp:anchor distT="0" distB="0" distL="114300" distR="114300" simplePos="0" relativeHeight="251659776" behindDoc="1" locked="0" layoutInCell="1" allowOverlap="1" wp14:anchorId="635CCA47" wp14:editId="11D7C667">
                <wp:simplePos x="0" y="0"/>
                <wp:positionH relativeFrom="margin">
                  <wp:align>left</wp:align>
                </wp:positionH>
                <wp:positionV relativeFrom="paragraph">
                  <wp:posOffset>428</wp:posOffset>
                </wp:positionV>
                <wp:extent cx="5694045" cy="8982710"/>
                <wp:effectExtent l="0" t="0" r="20955" b="8890"/>
                <wp:wrapTight wrapText="bothSides">
                  <wp:wrapPolygon edited="0">
                    <wp:start x="0" y="0"/>
                    <wp:lineTo x="0" y="550"/>
                    <wp:lineTo x="650" y="733"/>
                    <wp:lineTo x="650" y="1054"/>
                    <wp:lineTo x="6648" y="1466"/>
                    <wp:lineTo x="9611" y="1557"/>
                    <wp:lineTo x="9611" y="3665"/>
                    <wp:lineTo x="9178" y="4398"/>
                    <wp:lineTo x="3107" y="4581"/>
                    <wp:lineTo x="2818" y="4627"/>
                    <wp:lineTo x="2818" y="7009"/>
                    <wp:lineTo x="5781" y="7329"/>
                    <wp:lineTo x="5492" y="7421"/>
                    <wp:lineTo x="5492" y="9207"/>
                    <wp:lineTo x="7226" y="9528"/>
                    <wp:lineTo x="5348" y="9528"/>
                    <wp:lineTo x="1229" y="9895"/>
                    <wp:lineTo x="1229" y="12277"/>
                    <wp:lineTo x="2240" y="12460"/>
                    <wp:lineTo x="4986" y="12460"/>
                    <wp:lineTo x="1518" y="12689"/>
                    <wp:lineTo x="1229" y="12735"/>
                    <wp:lineTo x="1229" y="13468"/>
                    <wp:lineTo x="7516" y="13926"/>
                    <wp:lineTo x="10840" y="13926"/>
                    <wp:lineTo x="6504" y="14384"/>
                    <wp:lineTo x="5637" y="14521"/>
                    <wp:lineTo x="5637" y="15025"/>
                    <wp:lineTo x="8383" y="15391"/>
                    <wp:lineTo x="10840" y="15391"/>
                    <wp:lineTo x="7443" y="16124"/>
                    <wp:lineTo x="7443" y="16582"/>
                    <wp:lineTo x="8816" y="16857"/>
                    <wp:lineTo x="10840" y="16857"/>
                    <wp:lineTo x="6287" y="17774"/>
                    <wp:lineTo x="6287" y="18323"/>
                    <wp:lineTo x="10840" y="18323"/>
                    <wp:lineTo x="6576" y="19010"/>
                    <wp:lineTo x="6576" y="19468"/>
                    <wp:lineTo x="8527" y="19789"/>
                    <wp:lineTo x="10840" y="19789"/>
                    <wp:lineTo x="8672" y="19972"/>
                    <wp:lineTo x="8383" y="20064"/>
                    <wp:lineTo x="8383" y="20522"/>
                    <wp:lineTo x="5709" y="21117"/>
                    <wp:lineTo x="5709" y="21576"/>
                    <wp:lineTo x="6143" y="21576"/>
                    <wp:lineTo x="6215" y="21255"/>
                    <wp:lineTo x="8889" y="20522"/>
                    <wp:lineTo x="10767" y="19789"/>
                    <wp:lineTo x="7082" y="19056"/>
                    <wp:lineTo x="10840" y="18323"/>
                    <wp:lineTo x="13514" y="18323"/>
                    <wp:lineTo x="15248" y="18048"/>
                    <wp:lineTo x="15248" y="17544"/>
                    <wp:lineTo x="10767" y="16857"/>
                    <wp:lineTo x="7877" y="16124"/>
                    <wp:lineTo x="10840" y="15391"/>
                    <wp:lineTo x="17560" y="15391"/>
                    <wp:lineTo x="20017" y="15208"/>
                    <wp:lineTo x="19945" y="14659"/>
                    <wp:lineTo x="20306" y="13926"/>
                    <wp:lineTo x="20812" y="13376"/>
                    <wp:lineTo x="20957" y="13055"/>
                    <wp:lineTo x="20379" y="12918"/>
                    <wp:lineTo x="17560" y="12460"/>
                    <wp:lineTo x="17705" y="12139"/>
                    <wp:lineTo x="17344" y="12048"/>
                    <wp:lineTo x="14381" y="11727"/>
                    <wp:lineTo x="16693" y="11727"/>
                    <wp:lineTo x="18139" y="11452"/>
                    <wp:lineTo x="18139" y="9986"/>
                    <wp:lineTo x="13297" y="9528"/>
                    <wp:lineTo x="11779" y="9528"/>
                    <wp:lineTo x="13514" y="9207"/>
                    <wp:lineTo x="13441" y="8795"/>
                    <wp:lineTo x="14092" y="8704"/>
                    <wp:lineTo x="14092" y="8154"/>
                    <wp:lineTo x="13441" y="8062"/>
                    <wp:lineTo x="13586" y="7421"/>
                    <wp:lineTo x="13224" y="7375"/>
                    <wp:lineTo x="11562" y="7329"/>
                    <wp:lineTo x="13514" y="6963"/>
                    <wp:lineTo x="13441" y="6596"/>
                    <wp:lineTo x="21607" y="6505"/>
                    <wp:lineTo x="21607" y="4581"/>
                    <wp:lineTo x="21318" y="4535"/>
                    <wp:lineTo x="17994" y="4398"/>
                    <wp:lineTo x="17633" y="3665"/>
                    <wp:lineTo x="18428" y="3665"/>
                    <wp:lineTo x="19801" y="3207"/>
                    <wp:lineTo x="19801" y="2474"/>
                    <wp:lineTo x="19222" y="2245"/>
                    <wp:lineTo x="17633" y="2199"/>
                    <wp:lineTo x="17777" y="1512"/>
                    <wp:lineTo x="17199" y="1466"/>
                    <wp:lineTo x="14959" y="1466"/>
                    <wp:lineTo x="19512" y="1099"/>
                    <wp:lineTo x="19584" y="321"/>
                    <wp:lineTo x="19006" y="275"/>
                    <wp:lineTo x="9684" y="0"/>
                    <wp:lineTo x="0" y="0"/>
                  </wp:wrapPolygon>
                </wp:wrapTight>
                <wp:docPr id="962693240" name="Group 1" descr="Flow Chart of School Attendance Order Process Map&#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4045" cy="8982710"/>
                          <a:chOff x="0" y="0"/>
                          <a:chExt cx="55104" cy="79715"/>
                        </a:xfrm>
                      </wpg:grpSpPr>
                      <wps:wsp>
                        <wps:cNvPr id="362167496" name="Rectangle 15"/>
                        <wps:cNvSpPr>
                          <a:spLocks noChangeArrowheads="1"/>
                        </wps:cNvSpPr>
                        <wps:spPr bwMode="auto">
                          <a:xfrm>
                            <a:off x="0" y="0"/>
                            <a:ext cx="24428" cy="1905"/>
                          </a:xfrm>
                          <a:prstGeom prst="rect">
                            <a:avLst/>
                          </a:prstGeom>
                          <a:noFill/>
                          <a:ln>
                            <a:noFill/>
                          </a:ln>
                        </wps:spPr>
                        <wps:txbx>
                          <w:txbxContent>
                            <w:p w14:paraId="3EE5C56E" w14:textId="77777777" w:rsidR="00C46B97" w:rsidRDefault="00C46B97" w:rsidP="00C46B97">
                              <w:r>
                                <w:rPr>
                                  <w:rFonts w:ascii="Arial" w:eastAsia="Arial" w:hAnsi="Arial" w:cs="Arial"/>
                                  <w:b/>
                                  <w:u w:val="single" w:color="000000"/>
                                </w:rPr>
                                <w:t>School Attendance Order</w:t>
                              </w:r>
                            </w:p>
                          </w:txbxContent>
                        </wps:txbx>
                        <wps:bodyPr rot="0" vert="horz" wrap="square" lIns="0" tIns="0" rIns="0" bIns="0" anchor="t" anchorCtr="0" upright="1">
                          <a:noAutofit/>
                        </wps:bodyPr>
                      </wps:wsp>
                      <wps:wsp>
                        <wps:cNvPr id="1757390503" name="Rectangle 16"/>
                        <wps:cNvSpPr>
                          <a:spLocks noChangeArrowheads="1"/>
                        </wps:cNvSpPr>
                        <wps:spPr bwMode="auto">
                          <a:xfrm>
                            <a:off x="18367" y="0"/>
                            <a:ext cx="563" cy="1905"/>
                          </a:xfrm>
                          <a:prstGeom prst="rect">
                            <a:avLst/>
                          </a:prstGeom>
                          <a:noFill/>
                          <a:ln>
                            <a:noFill/>
                          </a:ln>
                        </wps:spPr>
                        <wps:txbx>
                          <w:txbxContent>
                            <w:p w14:paraId="511043B6" w14:textId="77777777" w:rsidR="00C46B97" w:rsidRDefault="00C46B97" w:rsidP="00C46B97">
                              <w:r>
                                <w:rPr>
                                  <w:rFonts w:ascii="Arial" w:eastAsia="Arial" w:hAnsi="Arial" w:cs="Arial"/>
                                  <w:b/>
                                </w:rPr>
                                <w:t xml:space="preserve"> </w:t>
                              </w:r>
                            </w:p>
                          </w:txbxContent>
                        </wps:txbx>
                        <wps:bodyPr rot="0" vert="horz" wrap="square" lIns="0" tIns="0" rIns="0" bIns="0" anchor="t" anchorCtr="0" upright="1">
                          <a:noAutofit/>
                        </wps:bodyPr>
                      </wps:wsp>
                      <wps:wsp>
                        <wps:cNvPr id="857423540" name="Rectangle 17"/>
                        <wps:cNvSpPr>
                          <a:spLocks noChangeArrowheads="1"/>
                        </wps:cNvSpPr>
                        <wps:spPr bwMode="auto">
                          <a:xfrm>
                            <a:off x="2121" y="1981"/>
                            <a:ext cx="675" cy="1905"/>
                          </a:xfrm>
                          <a:prstGeom prst="rect">
                            <a:avLst/>
                          </a:prstGeom>
                          <a:noFill/>
                          <a:ln>
                            <a:noFill/>
                          </a:ln>
                        </wps:spPr>
                        <wps:txbx>
                          <w:txbxContent>
                            <w:p w14:paraId="11B165A5" w14:textId="77777777" w:rsidR="00C46B97" w:rsidRDefault="00C46B97" w:rsidP="00C46B97">
                              <w:r>
                                <w:rPr>
                                  <w:rFonts w:ascii="Arial" w:eastAsia="Arial" w:hAnsi="Arial" w:cs="Arial"/>
                                  <w:b/>
                                  <w:u w:val="single" w:color="000000"/>
                                </w:rPr>
                                <w:t>(</w:t>
                              </w:r>
                            </w:p>
                          </w:txbxContent>
                        </wps:txbx>
                        <wps:bodyPr rot="0" vert="horz" wrap="square" lIns="0" tIns="0" rIns="0" bIns="0" anchor="t" anchorCtr="0" upright="1">
                          <a:noAutofit/>
                        </wps:bodyPr>
                      </wps:wsp>
                      <wps:wsp>
                        <wps:cNvPr id="1808560544" name="Rectangle 18"/>
                        <wps:cNvSpPr>
                          <a:spLocks noChangeArrowheads="1"/>
                        </wps:cNvSpPr>
                        <wps:spPr bwMode="auto">
                          <a:xfrm>
                            <a:off x="2628" y="1981"/>
                            <a:ext cx="18143" cy="1905"/>
                          </a:xfrm>
                          <a:prstGeom prst="rect">
                            <a:avLst/>
                          </a:prstGeom>
                          <a:noFill/>
                          <a:ln>
                            <a:noFill/>
                          </a:ln>
                        </wps:spPr>
                        <wps:txbx>
                          <w:txbxContent>
                            <w:p w14:paraId="3D8037C0" w14:textId="77777777" w:rsidR="00C46B97" w:rsidRDefault="00C46B97" w:rsidP="00C46B97">
                              <w:r>
                                <w:rPr>
                                  <w:rFonts w:ascii="Arial" w:eastAsia="Arial" w:hAnsi="Arial" w:cs="Arial"/>
                                  <w:b/>
                                  <w:u w:val="single" w:color="000000"/>
                                </w:rPr>
                                <w:t>SAO) Process Map</w:t>
                              </w:r>
                            </w:p>
                          </w:txbxContent>
                        </wps:txbx>
                        <wps:bodyPr rot="0" vert="horz" wrap="square" lIns="0" tIns="0" rIns="0" bIns="0" anchor="t" anchorCtr="0" upright="1">
                          <a:noAutofit/>
                        </wps:bodyPr>
                      </wps:wsp>
                      <wps:wsp>
                        <wps:cNvPr id="470688918" name="Rectangle 19"/>
                        <wps:cNvSpPr>
                          <a:spLocks noChangeArrowheads="1"/>
                        </wps:cNvSpPr>
                        <wps:spPr bwMode="auto">
                          <a:xfrm>
                            <a:off x="16263" y="1981"/>
                            <a:ext cx="564" cy="1905"/>
                          </a:xfrm>
                          <a:prstGeom prst="rect">
                            <a:avLst/>
                          </a:prstGeom>
                          <a:noFill/>
                          <a:ln>
                            <a:noFill/>
                          </a:ln>
                        </wps:spPr>
                        <wps:txbx>
                          <w:txbxContent>
                            <w:p w14:paraId="2050B97B" w14:textId="77777777" w:rsidR="00C46B97" w:rsidRDefault="00C46B97" w:rsidP="00C46B97">
                              <w:r>
                                <w:rPr>
                                  <w:rFonts w:ascii="Arial" w:eastAsia="Arial" w:hAnsi="Arial" w:cs="Arial"/>
                                  <w:b/>
                                </w:rPr>
                                <w:t xml:space="preserve"> </w:t>
                              </w:r>
                            </w:p>
                          </w:txbxContent>
                        </wps:txbx>
                        <wps:bodyPr rot="0" vert="horz" wrap="square" lIns="0" tIns="0" rIns="0" bIns="0" anchor="t" anchorCtr="0" upright="1">
                          <a:noAutofit/>
                        </wps:bodyPr>
                      </wps:wsp>
                      <wps:wsp>
                        <wps:cNvPr id="2029800430" name="Shape 11"/>
                        <wps:cNvSpPr>
                          <a:spLocks/>
                        </wps:cNvSpPr>
                        <wps:spPr bwMode="auto">
                          <a:xfrm>
                            <a:off x="24958" y="1102"/>
                            <a:ext cx="24244" cy="2796"/>
                          </a:xfrm>
                          <a:custGeom>
                            <a:avLst/>
                            <a:gdLst>
                              <a:gd name="T0" fmla="*/ 0 w 1961515"/>
                              <a:gd name="T1" fmla="*/ 279553 h 279553"/>
                              <a:gd name="T2" fmla="*/ 1961515 w 1961515"/>
                              <a:gd name="T3" fmla="*/ 279553 h 279553"/>
                              <a:gd name="T4" fmla="*/ 1961515 w 1961515"/>
                              <a:gd name="T5" fmla="*/ 0 h 279553"/>
                              <a:gd name="T6" fmla="*/ 0 w 1961515"/>
                              <a:gd name="T7" fmla="*/ 0 h 279553"/>
                              <a:gd name="T8" fmla="*/ 0 w 1961515"/>
                              <a:gd name="T9" fmla="*/ 279553 h 279553"/>
                              <a:gd name="T10" fmla="*/ 0 w 1961515"/>
                              <a:gd name="T11" fmla="*/ 0 h 279553"/>
                              <a:gd name="T12" fmla="*/ 1961515 w 1961515"/>
                              <a:gd name="T13" fmla="*/ 279553 h 279553"/>
                            </a:gdLst>
                            <a:ahLst/>
                            <a:cxnLst>
                              <a:cxn ang="0">
                                <a:pos x="T0" y="T1"/>
                              </a:cxn>
                              <a:cxn ang="0">
                                <a:pos x="T2" y="T3"/>
                              </a:cxn>
                              <a:cxn ang="0">
                                <a:pos x="T4" y="T5"/>
                              </a:cxn>
                              <a:cxn ang="0">
                                <a:pos x="T6" y="T7"/>
                              </a:cxn>
                              <a:cxn ang="0">
                                <a:pos x="T8" y="T9"/>
                              </a:cxn>
                            </a:cxnLst>
                            <a:rect l="T10" t="T11" r="T12" b="T13"/>
                            <a:pathLst>
                              <a:path w="1961515" h="279553">
                                <a:moveTo>
                                  <a:pt x="0" y="279553"/>
                                </a:moveTo>
                                <a:lnTo>
                                  <a:pt x="1961515" y="279553"/>
                                </a:lnTo>
                                <a:lnTo>
                                  <a:pt x="1961515" y="0"/>
                                </a:lnTo>
                                <a:lnTo>
                                  <a:pt x="0" y="0"/>
                                </a:lnTo>
                                <a:lnTo>
                                  <a:pt x="0" y="279553"/>
                                </a:lnTo>
                                <a:close/>
                              </a:path>
                            </a:pathLst>
                          </a:custGeom>
                          <a:noFill/>
                          <a:ln w="25400">
                            <a:solidFill>
                              <a:srgbClr val="000000"/>
                            </a:solidFill>
                            <a:miter lim="127000"/>
                            <a:headEnd/>
                            <a:tailEnd/>
                          </a:ln>
                        </wps:spPr>
                        <wps:bodyPr rot="0" vert="horz" wrap="square" lIns="91440" tIns="45720" rIns="91440" bIns="45720" anchor="t" anchorCtr="0" upright="1">
                          <a:noAutofit/>
                        </wps:bodyPr>
                      </wps:wsp>
                      <wps:wsp>
                        <wps:cNvPr id="1143748299" name="Rectangle 21"/>
                        <wps:cNvSpPr>
                          <a:spLocks noChangeArrowheads="1"/>
                        </wps:cNvSpPr>
                        <wps:spPr bwMode="auto">
                          <a:xfrm>
                            <a:off x="26290" y="1795"/>
                            <a:ext cx="22917" cy="1753"/>
                          </a:xfrm>
                          <a:prstGeom prst="rect">
                            <a:avLst/>
                          </a:prstGeom>
                          <a:noFill/>
                          <a:ln>
                            <a:noFill/>
                          </a:ln>
                        </wps:spPr>
                        <wps:txbx>
                          <w:txbxContent>
                            <w:p w14:paraId="15A377B4" w14:textId="77777777" w:rsidR="00C46B97" w:rsidRDefault="00C46B97" w:rsidP="00C46B97">
                              <w:r>
                                <w:rPr>
                                  <w:rFonts w:ascii="Arial" w:eastAsia="Arial" w:hAnsi="Arial" w:cs="Arial"/>
                                </w:rPr>
                                <w:t>Informal request for information</w:t>
                              </w:r>
                            </w:p>
                          </w:txbxContent>
                        </wps:txbx>
                        <wps:bodyPr rot="0" vert="horz" wrap="square" lIns="0" tIns="0" rIns="0" bIns="0" anchor="t" anchorCtr="0" upright="1">
                          <a:noAutofit/>
                        </wps:bodyPr>
                      </wps:wsp>
                      <wps:wsp>
                        <wps:cNvPr id="910718547" name="Rectangle 22"/>
                        <wps:cNvSpPr>
                          <a:spLocks noChangeArrowheads="1"/>
                        </wps:cNvSpPr>
                        <wps:spPr bwMode="auto">
                          <a:xfrm>
                            <a:off x="43244" y="1795"/>
                            <a:ext cx="519" cy="1753"/>
                          </a:xfrm>
                          <a:prstGeom prst="rect">
                            <a:avLst/>
                          </a:prstGeom>
                          <a:noFill/>
                          <a:ln>
                            <a:noFill/>
                          </a:ln>
                        </wps:spPr>
                        <wps:txbx>
                          <w:txbxContent>
                            <w:p w14:paraId="54389FF4" w14:textId="77777777" w:rsidR="00C46B97" w:rsidRDefault="00C46B97" w:rsidP="00C46B97">
                              <w:r>
                                <w:rPr>
                                  <w:rFonts w:ascii="Arial" w:eastAsia="Arial" w:hAnsi="Arial" w:cs="Arial"/>
                                </w:rPr>
                                <w:t xml:space="preserve"> </w:t>
                              </w:r>
                            </w:p>
                          </w:txbxContent>
                        </wps:txbx>
                        <wps:bodyPr rot="0" vert="horz" wrap="square" lIns="0" tIns="0" rIns="0" bIns="0" anchor="t" anchorCtr="0" upright="1">
                          <a:noAutofit/>
                        </wps:bodyPr>
                      </wps:wsp>
                      <wps:wsp>
                        <wps:cNvPr id="1287483925" name="Shape 14"/>
                        <wps:cNvSpPr>
                          <a:spLocks/>
                        </wps:cNvSpPr>
                        <wps:spPr bwMode="auto">
                          <a:xfrm>
                            <a:off x="34321" y="3898"/>
                            <a:ext cx="762" cy="1595"/>
                          </a:xfrm>
                          <a:custGeom>
                            <a:avLst/>
                            <a:gdLst>
                              <a:gd name="T0" fmla="*/ 25400 w 76200"/>
                              <a:gd name="T1" fmla="*/ 0 h 159512"/>
                              <a:gd name="T2" fmla="*/ 50800 w 76200"/>
                              <a:gd name="T3" fmla="*/ 0 h 159512"/>
                              <a:gd name="T4" fmla="*/ 50800 w 76200"/>
                              <a:gd name="T5" fmla="*/ 83312 h 159512"/>
                              <a:gd name="T6" fmla="*/ 76200 w 76200"/>
                              <a:gd name="T7" fmla="*/ 83312 h 159512"/>
                              <a:gd name="T8" fmla="*/ 38100 w 76200"/>
                              <a:gd name="T9" fmla="*/ 159512 h 159512"/>
                              <a:gd name="T10" fmla="*/ 0 w 76200"/>
                              <a:gd name="T11" fmla="*/ 83312 h 159512"/>
                              <a:gd name="T12" fmla="*/ 25400 w 76200"/>
                              <a:gd name="T13" fmla="*/ 83312 h 159512"/>
                              <a:gd name="T14" fmla="*/ 25400 w 76200"/>
                              <a:gd name="T15" fmla="*/ 0 h 159512"/>
                              <a:gd name="T16" fmla="*/ 0 w 76200"/>
                              <a:gd name="T17" fmla="*/ 0 h 159512"/>
                              <a:gd name="T18" fmla="*/ 76200 w 76200"/>
                              <a:gd name="T19" fmla="*/ 159512 h 159512"/>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159512">
                                <a:moveTo>
                                  <a:pt x="25400" y="0"/>
                                </a:moveTo>
                                <a:lnTo>
                                  <a:pt x="50800" y="0"/>
                                </a:lnTo>
                                <a:lnTo>
                                  <a:pt x="50800" y="83312"/>
                                </a:lnTo>
                                <a:lnTo>
                                  <a:pt x="76200" y="83312"/>
                                </a:lnTo>
                                <a:lnTo>
                                  <a:pt x="38100" y="159512"/>
                                </a:lnTo>
                                <a:lnTo>
                                  <a:pt x="0" y="83312"/>
                                </a:lnTo>
                                <a:lnTo>
                                  <a:pt x="25400" y="83312"/>
                                </a:lnTo>
                                <a:lnTo>
                                  <a:pt x="25400" y="0"/>
                                </a:lnTo>
                                <a:close/>
                              </a:path>
                            </a:pathLst>
                          </a:custGeom>
                          <a:solidFill>
                            <a:srgbClr val="000000"/>
                          </a:solidFill>
                          <a:ln>
                            <a:noFill/>
                          </a:ln>
                        </wps:spPr>
                        <wps:bodyPr rot="0" vert="horz" wrap="square" lIns="91440" tIns="45720" rIns="91440" bIns="45720" anchor="t" anchorCtr="0" upright="1">
                          <a:noAutofit/>
                        </wps:bodyPr>
                      </wps:wsp>
                      <wps:wsp>
                        <wps:cNvPr id="1421152596" name="Shape 960"/>
                        <wps:cNvSpPr>
                          <a:spLocks/>
                        </wps:cNvSpPr>
                        <wps:spPr bwMode="auto">
                          <a:xfrm>
                            <a:off x="24960" y="5600"/>
                            <a:ext cx="19615" cy="8643"/>
                          </a:xfrm>
                          <a:custGeom>
                            <a:avLst/>
                            <a:gdLst>
                              <a:gd name="T0" fmla="*/ 0 w 1961515"/>
                              <a:gd name="T1" fmla="*/ 0 h 864336"/>
                              <a:gd name="T2" fmla="*/ 1961515 w 1961515"/>
                              <a:gd name="T3" fmla="*/ 0 h 864336"/>
                              <a:gd name="T4" fmla="*/ 1961515 w 1961515"/>
                              <a:gd name="T5" fmla="*/ 864336 h 864336"/>
                              <a:gd name="T6" fmla="*/ 0 w 1961515"/>
                              <a:gd name="T7" fmla="*/ 864336 h 864336"/>
                              <a:gd name="T8" fmla="*/ 0 w 1961515"/>
                              <a:gd name="T9" fmla="*/ 0 h 864336"/>
                              <a:gd name="T10" fmla="*/ 0 w 1961515"/>
                              <a:gd name="T11" fmla="*/ 0 h 864336"/>
                              <a:gd name="T12" fmla="*/ 1961515 w 1961515"/>
                              <a:gd name="T13" fmla="*/ 864336 h 864336"/>
                            </a:gdLst>
                            <a:ahLst/>
                            <a:cxnLst>
                              <a:cxn ang="0">
                                <a:pos x="T0" y="T1"/>
                              </a:cxn>
                              <a:cxn ang="0">
                                <a:pos x="T2" y="T3"/>
                              </a:cxn>
                              <a:cxn ang="0">
                                <a:pos x="T4" y="T5"/>
                              </a:cxn>
                              <a:cxn ang="0">
                                <a:pos x="T6" y="T7"/>
                              </a:cxn>
                              <a:cxn ang="0">
                                <a:pos x="T8" y="T9"/>
                              </a:cxn>
                            </a:cxnLst>
                            <a:rect l="T10" t="T11" r="T12" b="T13"/>
                            <a:pathLst>
                              <a:path w="1961515" h="864336">
                                <a:moveTo>
                                  <a:pt x="0" y="0"/>
                                </a:moveTo>
                                <a:lnTo>
                                  <a:pt x="1961515" y="0"/>
                                </a:lnTo>
                                <a:lnTo>
                                  <a:pt x="1961515" y="864336"/>
                                </a:lnTo>
                                <a:lnTo>
                                  <a:pt x="0" y="864336"/>
                                </a:lnTo>
                                <a:lnTo>
                                  <a:pt x="0" y="0"/>
                                </a:lnTo>
                              </a:path>
                            </a:pathLst>
                          </a:custGeom>
                          <a:solidFill>
                            <a:srgbClr val="FF9999"/>
                          </a:solidFill>
                          <a:ln>
                            <a:noFill/>
                          </a:ln>
                        </wps:spPr>
                        <wps:bodyPr rot="0" vert="horz" wrap="square" lIns="91440" tIns="45720" rIns="91440" bIns="45720" anchor="t" anchorCtr="0" upright="1">
                          <a:noAutofit/>
                        </wps:bodyPr>
                      </wps:wsp>
                      <wps:wsp>
                        <wps:cNvPr id="2042687695" name="Shape 16"/>
                        <wps:cNvSpPr>
                          <a:spLocks/>
                        </wps:cNvSpPr>
                        <wps:spPr bwMode="auto">
                          <a:xfrm>
                            <a:off x="24960" y="5600"/>
                            <a:ext cx="19615" cy="8643"/>
                          </a:xfrm>
                          <a:custGeom>
                            <a:avLst/>
                            <a:gdLst>
                              <a:gd name="T0" fmla="*/ 0 w 1961515"/>
                              <a:gd name="T1" fmla="*/ 864336 h 864336"/>
                              <a:gd name="T2" fmla="*/ 1961515 w 1961515"/>
                              <a:gd name="T3" fmla="*/ 864336 h 864336"/>
                              <a:gd name="T4" fmla="*/ 1961515 w 1961515"/>
                              <a:gd name="T5" fmla="*/ 0 h 864336"/>
                              <a:gd name="T6" fmla="*/ 0 w 1961515"/>
                              <a:gd name="T7" fmla="*/ 0 h 864336"/>
                              <a:gd name="T8" fmla="*/ 0 w 1961515"/>
                              <a:gd name="T9" fmla="*/ 864336 h 864336"/>
                              <a:gd name="T10" fmla="*/ 0 w 1961515"/>
                              <a:gd name="T11" fmla="*/ 0 h 864336"/>
                              <a:gd name="T12" fmla="*/ 1961515 w 1961515"/>
                              <a:gd name="T13" fmla="*/ 864336 h 864336"/>
                            </a:gdLst>
                            <a:ahLst/>
                            <a:cxnLst>
                              <a:cxn ang="0">
                                <a:pos x="T0" y="T1"/>
                              </a:cxn>
                              <a:cxn ang="0">
                                <a:pos x="T2" y="T3"/>
                              </a:cxn>
                              <a:cxn ang="0">
                                <a:pos x="T4" y="T5"/>
                              </a:cxn>
                              <a:cxn ang="0">
                                <a:pos x="T6" y="T7"/>
                              </a:cxn>
                              <a:cxn ang="0">
                                <a:pos x="T8" y="T9"/>
                              </a:cxn>
                            </a:cxnLst>
                            <a:rect l="T10" t="T11" r="T12" b="T13"/>
                            <a:pathLst>
                              <a:path w="1961515" h="864336">
                                <a:moveTo>
                                  <a:pt x="0" y="864336"/>
                                </a:moveTo>
                                <a:lnTo>
                                  <a:pt x="1961515" y="864336"/>
                                </a:lnTo>
                                <a:lnTo>
                                  <a:pt x="1961515" y="0"/>
                                </a:lnTo>
                                <a:lnTo>
                                  <a:pt x="0" y="0"/>
                                </a:lnTo>
                                <a:lnTo>
                                  <a:pt x="0" y="864336"/>
                                </a:lnTo>
                                <a:close/>
                              </a:path>
                            </a:pathLst>
                          </a:custGeom>
                          <a:noFill/>
                          <a:ln w="25400">
                            <a:solidFill>
                              <a:srgbClr val="000000"/>
                            </a:solidFill>
                            <a:miter lim="127000"/>
                            <a:headEnd/>
                            <a:tailEnd/>
                          </a:ln>
                        </wps:spPr>
                        <wps:bodyPr rot="0" vert="horz" wrap="square" lIns="91440" tIns="45720" rIns="91440" bIns="45720" anchor="t" anchorCtr="0" upright="1">
                          <a:noAutofit/>
                        </wps:bodyPr>
                      </wps:wsp>
                      <wps:wsp>
                        <wps:cNvPr id="1715487072" name="Rectangle 26"/>
                        <wps:cNvSpPr>
                          <a:spLocks noChangeArrowheads="1"/>
                        </wps:cNvSpPr>
                        <wps:spPr bwMode="auto">
                          <a:xfrm>
                            <a:off x="32879" y="6293"/>
                            <a:ext cx="5130" cy="1753"/>
                          </a:xfrm>
                          <a:prstGeom prst="rect">
                            <a:avLst/>
                          </a:prstGeom>
                          <a:noFill/>
                          <a:ln>
                            <a:noFill/>
                          </a:ln>
                        </wps:spPr>
                        <wps:txbx>
                          <w:txbxContent>
                            <w:p w14:paraId="62390740" w14:textId="77777777" w:rsidR="00C46B97" w:rsidRDefault="00C46B97" w:rsidP="00C46B97">
                              <w:r>
                                <w:rPr>
                                  <w:rFonts w:ascii="Arial" w:eastAsia="Arial" w:hAnsi="Arial" w:cs="Arial"/>
                                  <w:b/>
                                </w:rPr>
                                <w:t>SAO 1</w:t>
                              </w:r>
                            </w:p>
                          </w:txbxContent>
                        </wps:txbx>
                        <wps:bodyPr rot="0" vert="horz" wrap="square" lIns="0" tIns="0" rIns="0" bIns="0" anchor="t" anchorCtr="0" upright="1">
                          <a:noAutofit/>
                        </wps:bodyPr>
                      </wps:wsp>
                      <wps:wsp>
                        <wps:cNvPr id="461636050" name="Rectangle 27"/>
                        <wps:cNvSpPr>
                          <a:spLocks noChangeArrowheads="1"/>
                        </wps:cNvSpPr>
                        <wps:spPr bwMode="auto">
                          <a:xfrm>
                            <a:off x="36661" y="6293"/>
                            <a:ext cx="518" cy="1753"/>
                          </a:xfrm>
                          <a:prstGeom prst="rect">
                            <a:avLst/>
                          </a:prstGeom>
                          <a:noFill/>
                          <a:ln>
                            <a:noFill/>
                          </a:ln>
                        </wps:spPr>
                        <wps:txbx>
                          <w:txbxContent>
                            <w:p w14:paraId="38A41364" w14:textId="77777777" w:rsidR="00C46B97" w:rsidRDefault="00C46B97" w:rsidP="00C46B97">
                              <w:r>
                                <w:rPr>
                                  <w:rFonts w:ascii="Arial" w:eastAsia="Arial" w:hAnsi="Arial" w:cs="Arial"/>
                                  <w:b/>
                                </w:rPr>
                                <w:t xml:space="preserve"> </w:t>
                              </w:r>
                            </w:p>
                          </w:txbxContent>
                        </wps:txbx>
                        <wps:bodyPr rot="0" vert="horz" wrap="square" lIns="0" tIns="0" rIns="0" bIns="0" anchor="t" anchorCtr="0" upright="1">
                          <a:noAutofit/>
                        </wps:bodyPr>
                      </wps:wsp>
                      <wps:wsp>
                        <wps:cNvPr id="2001982317" name="Rectangle 28"/>
                        <wps:cNvSpPr>
                          <a:spLocks noChangeArrowheads="1"/>
                        </wps:cNvSpPr>
                        <wps:spPr bwMode="auto">
                          <a:xfrm>
                            <a:off x="27621" y="8488"/>
                            <a:ext cx="21590" cy="1753"/>
                          </a:xfrm>
                          <a:prstGeom prst="rect">
                            <a:avLst/>
                          </a:prstGeom>
                          <a:noFill/>
                          <a:ln>
                            <a:noFill/>
                          </a:ln>
                        </wps:spPr>
                        <wps:txbx>
                          <w:txbxContent>
                            <w:p w14:paraId="5C8BFAC7" w14:textId="77777777" w:rsidR="00C46B97" w:rsidRDefault="00C46B97" w:rsidP="00C46B97">
                              <w:r>
                                <w:rPr>
                                  <w:rFonts w:ascii="Arial" w:eastAsia="Arial" w:hAnsi="Arial" w:cs="Arial"/>
                                </w:rPr>
                                <w:t xml:space="preserve"> days to provide evidence. </w:t>
                              </w:r>
                            </w:p>
                          </w:txbxContent>
                        </wps:txbx>
                        <wps:bodyPr rot="0" vert="horz" wrap="square" lIns="0" tIns="0" rIns="0" bIns="0" anchor="t" anchorCtr="0" upright="1">
                          <a:noAutofit/>
                        </wps:bodyPr>
                      </wps:wsp>
                      <wps:wsp>
                        <wps:cNvPr id="1513597444" name="Rectangle 29"/>
                        <wps:cNvSpPr>
                          <a:spLocks noChangeArrowheads="1"/>
                        </wps:cNvSpPr>
                        <wps:spPr bwMode="auto">
                          <a:xfrm>
                            <a:off x="26066" y="8488"/>
                            <a:ext cx="2074" cy="1753"/>
                          </a:xfrm>
                          <a:prstGeom prst="rect">
                            <a:avLst/>
                          </a:prstGeom>
                          <a:noFill/>
                          <a:ln>
                            <a:noFill/>
                          </a:ln>
                        </wps:spPr>
                        <wps:txbx>
                          <w:txbxContent>
                            <w:p w14:paraId="56B06EBB" w14:textId="77777777" w:rsidR="00C46B97" w:rsidRDefault="00C46B97" w:rsidP="00C46B97">
                              <w:r>
                                <w:rPr>
                                  <w:rFonts w:ascii="Arial" w:eastAsia="Arial" w:hAnsi="Arial" w:cs="Arial"/>
                                </w:rPr>
                                <w:t>15</w:t>
                              </w:r>
                            </w:p>
                          </w:txbxContent>
                        </wps:txbx>
                        <wps:bodyPr rot="0" vert="horz" wrap="square" lIns="0" tIns="0" rIns="0" bIns="0" anchor="t" anchorCtr="0" upright="1">
                          <a:noAutofit/>
                        </wps:bodyPr>
                      </wps:wsp>
                      <wps:wsp>
                        <wps:cNvPr id="1448047540" name="Rectangle 30"/>
                        <wps:cNvSpPr>
                          <a:spLocks noChangeArrowheads="1"/>
                        </wps:cNvSpPr>
                        <wps:spPr bwMode="auto">
                          <a:xfrm>
                            <a:off x="25868" y="10286"/>
                            <a:ext cx="24181" cy="1753"/>
                          </a:xfrm>
                          <a:prstGeom prst="rect">
                            <a:avLst/>
                          </a:prstGeom>
                          <a:noFill/>
                          <a:ln>
                            <a:noFill/>
                          </a:ln>
                        </wps:spPr>
                        <wps:txbx>
                          <w:txbxContent>
                            <w:p w14:paraId="6D5B6FC1" w14:textId="77777777" w:rsidR="00C46B97" w:rsidRDefault="00C46B97" w:rsidP="00C46B97">
                              <w:r>
                                <w:rPr>
                                  <w:rFonts w:ascii="Arial" w:eastAsia="Arial" w:hAnsi="Arial" w:cs="Arial"/>
                                </w:rPr>
                                <w:t xml:space="preserve">of a suitable education being </w:t>
                              </w:r>
                            </w:p>
                          </w:txbxContent>
                        </wps:txbx>
                        <wps:bodyPr rot="0" vert="horz" wrap="square" lIns="0" tIns="0" rIns="0" bIns="0" anchor="t" anchorCtr="0" upright="1">
                          <a:noAutofit/>
                        </wps:bodyPr>
                      </wps:wsp>
                      <wps:wsp>
                        <wps:cNvPr id="640890022" name="Rectangle 31"/>
                        <wps:cNvSpPr>
                          <a:spLocks noChangeArrowheads="1"/>
                        </wps:cNvSpPr>
                        <wps:spPr bwMode="auto">
                          <a:xfrm>
                            <a:off x="32086" y="12100"/>
                            <a:ext cx="7118" cy="1753"/>
                          </a:xfrm>
                          <a:prstGeom prst="rect">
                            <a:avLst/>
                          </a:prstGeom>
                          <a:noFill/>
                          <a:ln>
                            <a:noFill/>
                          </a:ln>
                        </wps:spPr>
                        <wps:txbx>
                          <w:txbxContent>
                            <w:p w14:paraId="5E4198F7" w14:textId="77777777" w:rsidR="00C46B97" w:rsidRDefault="00C46B97" w:rsidP="00C46B97">
                              <w:r>
                                <w:rPr>
                                  <w:rFonts w:ascii="Arial" w:eastAsia="Arial" w:hAnsi="Arial" w:cs="Arial"/>
                                </w:rPr>
                                <w:t>provided</w:t>
                              </w:r>
                            </w:p>
                          </w:txbxContent>
                        </wps:txbx>
                        <wps:bodyPr rot="0" vert="horz" wrap="square" lIns="0" tIns="0" rIns="0" bIns="0" anchor="t" anchorCtr="0" upright="1">
                          <a:noAutofit/>
                        </wps:bodyPr>
                      </wps:wsp>
                      <wps:wsp>
                        <wps:cNvPr id="678428955" name="Rectangle 32"/>
                        <wps:cNvSpPr>
                          <a:spLocks noChangeArrowheads="1"/>
                        </wps:cNvSpPr>
                        <wps:spPr bwMode="auto">
                          <a:xfrm>
                            <a:off x="37453" y="12100"/>
                            <a:ext cx="518" cy="1753"/>
                          </a:xfrm>
                          <a:prstGeom prst="rect">
                            <a:avLst/>
                          </a:prstGeom>
                          <a:noFill/>
                          <a:ln>
                            <a:noFill/>
                          </a:ln>
                        </wps:spPr>
                        <wps:txbx>
                          <w:txbxContent>
                            <w:p w14:paraId="3CD150AA" w14:textId="77777777" w:rsidR="00C46B97" w:rsidRDefault="00C46B97" w:rsidP="00C46B97">
                              <w:r>
                                <w:rPr>
                                  <w:rFonts w:ascii="Arial" w:eastAsia="Arial" w:hAnsi="Arial" w:cs="Arial"/>
                                </w:rPr>
                                <w:t xml:space="preserve"> </w:t>
                              </w:r>
                            </w:p>
                          </w:txbxContent>
                        </wps:txbx>
                        <wps:bodyPr rot="0" vert="horz" wrap="square" lIns="0" tIns="0" rIns="0" bIns="0" anchor="t" anchorCtr="0" upright="1">
                          <a:noAutofit/>
                        </wps:bodyPr>
                      </wps:wsp>
                      <wps:wsp>
                        <wps:cNvPr id="1668273257" name="Shape 23"/>
                        <wps:cNvSpPr>
                          <a:spLocks/>
                        </wps:cNvSpPr>
                        <wps:spPr bwMode="auto">
                          <a:xfrm>
                            <a:off x="44955" y="19909"/>
                            <a:ext cx="762" cy="1595"/>
                          </a:xfrm>
                          <a:custGeom>
                            <a:avLst/>
                            <a:gdLst>
                              <a:gd name="T0" fmla="*/ 25273 w 76200"/>
                              <a:gd name="T1" fmla="*/ 0 h 159512"/>
                              <a:gd name="T2" fmla="*/ 50673 w 76200"/>
                              <a:gd name="T3" fmla="*/ 0 h 159512"/>
                              <a:gd name="T4" fmla="*/ 50783 w 76200"/>
                              <a:gd name="T5" fmla="*/ 83312 h 159512"/>
                              <a:gd name="T6" fmla="*/ 76200 w 76200"/>
                              <a:gd name="T7" fmla="*/ 83312 h 159512"/>
                              <a:gd name="T8" fmla="*/ 38100 w 76200"/>
                              <a:gd name="T9" fmla="*/ 159512 h 159512"/>
                              <a:gd name="T10" fmla="*/ 0 w 76200"/>
                              <a:gd name="T11" fmla="*/ 83312 h 159512"/>
                              <a:gd name="T12" fmla="*/ 25383 w 76200"/>
                              <a:gd name="T13" fmla="*/ 83312 h 159512"/>
                              <a:gd name="T14" fmla="*/ 25273 w 76200"/>
                              <a:gd name="T15" fmla="*/ 0 h 159512"/>
                              <a:gd name="T16" fmla="*/ 0 w 76200"/>
                              <a:gd name="T17" fmla="*/ 0 h 159512"/>
                              <a:gd name="T18" fmla="*/ 76200 w 76200"/>
                              <a:gd name="T19" fmla="*/ 159512 h 159512"/>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159512">
                                <a:moveTo>
                                  <a:pt x="25273" y="0"/>
                                </a:moveTo>
                                <a:lnTo>
                                  <a:pt x="50673" y="0"/>
                                </a:lnTo>
                                <a:lnTo>
                                  <a:pt x="50783" y="83312"/>
                                </a:lnTo>
                                <a:lnTo>
                                  <a:pt x="76200" y="83312"/>
                                </a:lnTo>
                                <a:lnTo>
                                  <a:pt x="38100" y="159512"/>
                                </a:lnTo>
                                <a:lnTo>
                                  <a:pt x="0" y="83312"/>
                                </a:lnTo>
                                <a:lnTo>
                                  <a:pt x="25383" y="83312"/>
                                </a:lnTo>
                                <a:lnTo>
                                  <a:pt x="25273" y="0"/>
                                </a:lnTo>
                                <a:close/>
                              </a:path>
                            </a:pathLst>
                          </a:custGeom>
                          <a:solidFill>
                            <a:srgbClr val="000000"/>
                          </a:solidFill>
                          <a:ln>
                            <a:noFill/>
                          </a:ln>
                        </wps:spPr>
                        <wps:bodyPr rot="0" vert="horz" wrap="square" lIns="91440" tIns="45720" rIns="91440" bIns="45720" anchor="t" anchorCtr="0" upright="1">
                          <a:noAutofit/>
                        </wps:bodyPr>
                      </wps:wsp>
                      <wps:wsp>
                        <wps:cNvPr id="1736720520" name="Shape 961"/>
                        <wps:cNvSpPr>
                          <a:spLocks/>
                        </wps:cNvSpPr>
                        <wps:spPr bwMode="auto">
                          <a:xfrm>
                            <a:off x="7485" y="17008"/>
                            <a:ext cx="26458" cy="8745"/>
                          </a:xfrm>
                          <a:custGeom>
                            <a:avLst/>
                            <a:gdLst>
                              <a:gd name="T0" fmla="*/ 0 w 1961515"/>
                              <a:gd name="T1" fmla="*/ 0 h 874967"/>
                              <a:gd name="T2" fmla="*/ 1961515 w 1961515"/>
                              <a:gd name="T3" fmla="*/ 0 h 874967"/>
                              <a:gd name="T4" fmla="*/ 1961515 w 1961515"/>
                              <a:gd name="T5" fmla="*/ 874967 h 874967"/>
                              <a:gd name="T6" fmla="*/ 0 w 1961515"/>
                              <a:gd name="T7" fmla="*/ 874967 h 874967"/>
                              <a:gd name="T8" fmla="*/ 0 w 1961515"/>
                              <a:gd name="T9" fmla="*/ 0 h 874967"/>
                              <a:gd name="T10" fmla="*/ 0 w 1961515"/>
                              <a:gd name="T11" fmla="*/ 0 h 874967"/>
                              <a:gd name="T12" fmla="*/ 1961515 w 1961515"/>
                              <a:gd name="T13" fmla="*/ 874967 h 874967"/>
                            </a:gdLst>
                            <a:ahLst/>
                            <a:cxnLst>
                              <a:cxn ang="0">
                                <a:pos x="T0" y="T1"/>
                              </a:cxn>
                              <a:cxn ang="0">
                                <a:pos x="T2" y="T3"/>
                              </a:cxn>
                              <a:cxn ang="0">
                                <a:pos x="T4" y="T5"/>
                              </a:cxn>
                              <a:cxn ang="0">
                                <a:pos x="T6" y="T7"/>
                              </a:cxn>
                              <a:cxn ang="0">
                                <a:pos x="T8" y="T9"/>
                              </a:cxn>
                            </a:cxnLst>
                            <a:rect l="T10" t="T11" r="T12" b="T13"/>
                            <a:pathLst>
                              <a:path w="1961515" h="874967">
                                <a:moveTo>
                                  <a:pt x="0" y="0"/>
                                </a:moveTo>
                                <a:lnTo>
                                  <a:pt x="1961515" y="0"/>
                                </a:lnTo>
                                <a:lnTo>
                                  <a:pt x="1961515" y="874967"/>
                                </a:lnTo>
                                <a:lnTo>
                                  <a:pt x="0" y="874967"/>
                                </a:lnTo>
                                <a:lnTo>
                                  <a:pt x="0" y="0"/>
                                </a:lnTo>
                              </a:path>
                            </a:pathLst>
                          </a:custGeom>
                          <a:solidFill>
                            <a:srgbClr val="FF9999"/>
                          </a:solidFill>
                          <a:ln>
                            <a:noFill/>
                          </a:ln>
                        </wps:spPr>
                        <wps:bodyPr rot="0" vert="horz" wrap="square" lIns="91440" tIns="45720" rIns="91440" bIns="45720" anchor="t" anchorCtr="0" upright="1">
                          <a:noAutofit/>
                        </wps:bodyPr>
                      </wps:wsp>
                      <wps:wsp>
                        <wps:cNvPr id="199563850" name="Shape 25"/>
                        <wps:cNvSpPr>
                          <a:spLocks/>
                        </wps:cNvSpPr>
                        <wps:spPr bwMode="auto">
                          <a:xfrm>
                            <a:off x="7485" y="17008"/>
                            <a:ext cx="26458" cy="8745"/>
                          </a:xfrm>
                          <a:custGeom>
                            <a:avLst/>
                            <a:gdLst>
                              <a:gd name="T0" fmla="*/ 0 w 1961515"/>
                              <a:gd name="T1" fmla="*/ 874967 h 874967"/>
                              <a:gd name="T2" fmla="*/ 1961515 w 1961515"/>
                              <a:gd name="T3" fmla="*/ 874967 h 874967"/>
                              <a:gd name="T4" fmla="*/ 1961515 w 1961515"/>
                              <a:gd name="T5" fmla="*/ 0 h 874967"/>
                              <a:gd name="T6" fmla="*/ 0 w 1961515"/>
                              <a:gd name="T7" fmla="*/ 0 h 874967"/>
                              <a:gd name="T8" fmla="*/ 0 w 1961515"/>
                              <a:gd name="T9" fmla="*/ 874967 h 874967"/>
                              <a:gd name="T10" fmla="*/ 0 w 1961515"/>
                              <a:gd name="T11" fmla="*/ 0 h 874967"/>
                              <a:gd name="T12" fmla="*/ 1961515 w 1961515"/>
                              <a:gd name="T13" fmla="*/ 874967 h 874967"/>
                            </a:gdLst>
                            <a:ahLst/>
                            <a:cxnLst>
                              <a:cxn ang="0">
                                <a:pos x="T0" y="T1"/>
                              </a:cxn>
                              <a:cxn ang="0">
                                <a:pos x="T2" y="T3"/>
                              </a:cxn>
                              <a:cxn ang="0">
                                <a:pos x="T4" y="T5"/>
                              </a:cxn>
                              <a:cxn ang="0">
                                <a:pos x="T6" y="T7"/>
                              </a:cxn>
                              <a:cxn ang="0">
                                <a:pos x="T8" y="T9"/>
                              </a:cxn>
                            </a:cxnLst>
                            <a:rect l="T10" t="T11" r="T12" b="T13"/>
                            <a:pathLst>
                              <a:path w="1961515" h="874967">
                                <a:moveTo>
                                  <a:pt x="0" y="874967"/>
                                </a:moveTo>
                                <a:lnTo>
                                  <a:pt x="1961515" y="874967"/>
                                </a:lnTo>
                                <a:lnTo>
                                  <a:pt x="1961515" y="0"/>
                                </a:lnTo>
                                <a:lnTo>
                                  <a:pt x="0" y="0"/>
                                </a:lnTo>
                                <a:lnTo>
                                  <a:pt x="0" y="874967"/>
                                </a:lnTo>
                                <a:close/>
                              </a:path>
                            </a:pathLst>
                          </a:custGeom>
                          <a:noFill/>
                          <a:ln w="25400">
                            <a:solidFill>
                              <a:srgbClr val="000000"/>
                            </a:solidFill>
                            <a:miter lim="127000"/>
                            <a:headEnd/>
                            <a:tailEnd/>
                          </a:ln>
                        </wps:spPr>
                        <wps:bodyPr rot="0" vert="horz" wrap="square" lIns="91440" tIns="45720" rIns="91440" bIns="45720" anchor="t" anchorCtr="0" upright="1">
                          <a:noAutofit/>
                        </wps:bodyPr>
                      </wps:wsp>
                      <wps:wsp>
                        <wps:cNvPr id="961735859" name="Rectangle 37"/>
                        <wps:cNvSpPr>
                          <a:spLocks noChangeArrowheads="1"/>
                        </wps:cNvSpPr>
                        <wps:spPr bwMode="auto">
                          <a:xfrm>
                            <a:off x="7989" y="17708"/>
                            <a:ext cx="25687" cy="7559"/>
                          </a:xfrm>
                          <a:prstGeom prst="rect">
                            <a:avLst/>
                          </a:prstGeom>
                          <a:noFill/>
                          <a:ln>
                            <a:noFill/>
                          </a:ln>
                        </wps:spPr>
                        <wps:txbx>
                          <w:txbxContent>
                            <w:p w14:paraId="20149E67" w14:textId="5589A141" w:rsidR="00C46B97" w:rsidRPr="00FF4632" w:rsidRDefault="00C46B97" w:rsidP="00C46B97">
                              <w:pPr>
                                <w:rPr>
                                  <w:rFonts w:ascii="Arial" w:eastAsia="Arial" w:hAnsi="Arial" w:cs="Arial"/>
                                  <w:sz w:val="22"/>
                                  <w:szCs w:val="22"/>
                                </w:rPr>
                              </w:pPr>
                              <w:r w:rsidRPr="00FF4632">
                                <w:rPr>
                                  <w:rFonts w:ascii="Arial" w:eastAsia="Arial" w:hAnsi="Arial" w:cs="Arial"/>
                                  <w:sz w:val="22"/>
                                  <w:szCs w:val="22"/>
                                </w:rPr>
                                <w:t>No information provided or education not suitable. Referral to</w:t>
                              </w:r>
                              <w:r w:rsidR="00FF4632" w:rsidRPr="00FF4632">
                                <w:rPr>
                                  <w:rFonts w:ascii="Arial" w:eastAsia="Arial" w:hAnsi="Arial" w:cs="Arial"/>
                                  <w:sz w:val="22"/>
                                  <w:szCs w:val="22"/>
                                </w:rPr>
                                <w:t xml:space="preserve"> Fair Access Protocol</w:t>
                              </w:r>
                              <w:r w:rsidRPr="00FF4632">
                                <w:rPr>
                                  <w:rFonts w:ascii="Arial" w:eastAsia="Arial" w:hAnsi="Arial" w:cs="Arial"/>
                                  <w:sz w:val="22"/>
                                  <w:szCs w:val="22"/>
                                </w:rPr>
                                <w:t xml:space="preserve"> </w:t>
                              </w:r>
                              <w:r w:rsidR="00FF4632" w:rsidRPr="00FF4632">
                                <w:rPr>
                                  <w:rFonts w:ascii="Arial" w:eastAsia="Arial" w:hAnsi="Arial" w:cs="Arial"/>
                                  <w:sz w:val="22"/>
                                  <w:szCs w:val="22"/>
                                </w:rPr>
                                <w:t>(</w:t>
                              </w:r>
                              <w:r w:rsidRPr="00FF4632">
                                <w:rPr>
                                  <w:rFonts w:ascii="Arial" w:eastAsia="Arial" w:hAnsi="Arial" w:cs="Arial"/>
                                  <w:sz w:val="22"/>
                                  <w:szCs w:val="22"/>
                                </w:rPr>
                                <w:t>FAP</w:t>
                              </w:r>
                              <w:r w:rsidR="00FF4632" w:rsidRPr="00FF4632">
                                <w:rPr>
                                  <w:rFonts w:ascii="Arial" w:eastAsia="Arial" w:hAnsi="Arial" w:cs="Arial"/>
                                  <w:sz w:val="22"/>
                                  <w:szCs w:val="22"/>
                                </w:rPr>
                                <w:t xml:space="preserve">) </w:t>
                              </w:r>
                              <w:r w:rsidRPr="00FF4632">
                                <w:rPr>
                                  <w:rFonts w:ascii="Arial" w:eastAsia="Arial" w:hAnsi="Arial" w:cs="Arial"/>
                                  <w:sz w:val="22"/>
                                  <w:szCs w:val="22"/>
                                </w:rPr>
                                <w:t>to name School</w:t>
                              </w:r>
                              <w:r w:rsidR="00FF4632" w:rsidRPr="00FF4632">
                                <w:rPr>
                                  <w:rFonts w:ascii="Arial" w:eastAsia="Arial" w:hAnsi="Arial" w:cs="Arial"/>
                                  <w:sz w:val="22"/>
                                  <w:szCs w:val="22"/>
                                </w:rPr>
                                <w:t xml:space="preserve"> </w:t>
                              </w:r>
                              <w:r w:rsidRPr="00FF4632">
                                <w:rPr>
                                  <w:rFonts w:ascii="Arial" w:eastAsia="Arial" w:hAnsi="Arial" w:cs="Arial"/>
                                  <w:sz w:val="22"/>
                                  <w:szCs w:val="22"/>
                                </w:rPr>
                                <w:t>- Issue s439 to named school and Governors who have 15 days to respond.</w:t>
                              </w:r>
                            </w:p>
                            <w:p w14:paraId="520DA5E4" w14:textId="77777777" w:rsidR="00C46B97" w:rsidRDefault="00C46B97" w:rsidP="00C46B97"/>
                            <w:p w14:paraId="70A1F8D0" w14:textId="77777777" w:rsidR="00C46B97" w:rsidRDefault="00C46B97" w:rsidP="00C46B97"/>
                          </w:txbxContent>
                        </wps:txbx>
                        <wps:bodyPr rot="0" vert="horz" wrap="square" lIns="0" tIns="0" rIns="0" bIns="0" anchor="t" anchorCtr="0" upright="1">
                          <a:noAutofit/>
                        </wps:bodyPr>
                      </wps:wsp>
                      <wps:wsp>
                        <wps:cNvPr id="424506033" name="Rectangle 41"/>
                        <wps:cNvSpPr>
                          <a:spLocks noChangeArrowheads="1"/>
                        </wps:cNvSpPr>
                        <wps:spPr bwMode="auto">
                          <a:xfrm>
                            <a:off x="26142" y="23515"/>
                            <a:ext cx="519" cy="1752"/>
                          </a:xfrm>
                          <a:prstGeom prst="rect">
                            <a:avLst/>
                          </a:prstGeom>
                          <a:noFill/>
                          <a:ln>
                            <a:noFill/>
                          </a:ln>
                        </wps:spPr>
                        <wps:txbx>
                          <w:txbxContent>
                            <w:p w14:paraId="10800E8C" w14:textId="77777777" w:rsidR="00C46B97" w:rsidRDefault="00C46B97" w:rsidP="00C46B97">
                              <w:r>
                                <w:rPr>
                                  <w:rFonts w:ascii="Arial" w:eastAsia="Arial" w:hAnsi="Arial" w:cs="Arial"/>
                                </w:rPr>
                                <w:t xml:space="preserve"> </w:t>
                              </w:r>
                            </w:p>
                          </w:txbxContent>
                        </wps:txbx>
                        <wps:bodyPr rot="0" vert="horz" wrap="square" lIns="0" tIns="0" rIns="0" bIns="0" anchor="t" anchorCtr="0" upright="1">
                          <a:noAutofit/>
                        </wps:bodyPr>
                      </wps:wsp>
                      <wps:wsp>
                        <wps:cNvPr id="1069884433" name="Shape 32"/>
                        <wps:cNvSpPr>
                          <a:spLocks/>
                        </wps:cNvSpPr>
                        <wps:spPr bwMode="auto">
                          <a:xfrm>
                            <a:off x="24008" y="26057"/>
                            <a:ext cx="443" cy="1295"/>
                          </a:xfrm>
                          <a:custGeom>
                            <a:avLst/>
                            <a:gdLst>
                              <a:gd name="T0" fmla="*/ 25400 w 76200"/>
                              <a:gd name="T1" fmla="*/ 0 h 159512"/>
                              <a:gd name="T2" fmla="*/ 50800 w 76200"/>
                              <a:gd name="T3" fmla="*/ 0 h 159512"/>
                              <a:gd name="T4" fmla="*/ 50800 w 76200"/>
                              <a:gd name="T5" fmla="*/ 83312 h 159512"/>
                              <a:gd name="T6" fmla="*/ 76200 w 76200"/>
                              <a:gd name="T7" fmla="*/ 83312 h 159512"/>
                              <a:gd name="T8" fmla="*/ 38100 w 76200"/>
                              <a:gd name="T9" fmla="*/ 159512 h 159512"/>
                              <a:gd name="T10" fmla="*/ 0 w 76200"/>
                              <a:gd name="T11" fmla="*/ 83312 h 159512"/>
                              <a:gd name="T12" fmla="*/ 25400 w 76200"/>
                              <a:gd name="T13" fmla="*/ 83312 h 159512"/>
                              <a:gd name="T14" fmla="*/ 25400 w 76200"/>
                              <a:gd name="T15" fmla="*/ 0 h 159512"/>
                              <a:gd name="T16" fmla="*/ 0 w 76200"/>
                              <a:gd name="T17" fmla="*/ 0 h 159512"/>
                              <a:gd name="T18" fmla="*/ 76200 w 76200"/>
                              <a:gd name="T19" fmla="*/ 159512 h 159512"/>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159512">
                                <a:moveTo>
                                  <a:pt x="25400" y="0"/>
                                </a:moveTo>
                                <a:lnTo>
                                  <a:pt x="50800" y="0"/>
                                </a:lnTo>
                                <a:lnTo>
                                  <a:pt x="50800" y="83312"/>
                                </a:lnTo>
                                <a:lnTo>
                                  <a:pt x="76200" y="83312"/>
                                </a:lnTo>
                                <a:lnTo>
                                  <a:pt x="38100" y="159512"/>
                                </a:lnTo>
                                <a:lnTo>
                                  <a:pt x="0" y="83312"/>
                                </a:lnTo>
                                <a:lnTo>
                                  <a:pt x="25400" y="83312"/>
                                </a:lnTo>
                                <a:lnTo>
                                  <a:pt x="25400" y="0"/>
                                </a:lnTo>
                                <a:close/>
                              </a:path>
                            </a:pathLst>
                          </a:custGeom>
                          <a:solidFill>
                            <a:srgbClr val="000000"/>
                          </a:solidFill>
                          <a:ln>
                            <a:noFill/>
                          </a:ln>
                        </wps:spPr>
                        <wps:bodyPr rot="0" vert="horz" wrap="square" lIns="91440" tIns="45720" rIns="91440" bIns="45720" anchor="t" anchorCtr="0" upright="1">
                          <a:noAutofit/>
                        </wps:bodyPr>
                      </wps:wsp>
                      <wps:wsp>
                        <wps:cNvPr id="1006694979" name="Shape 962"/>
                        <wps:cNvSpPr>
                          <a:spLocks/>
                        </wps:cNvSpPr>
                        <wps:spPr bwMode="auto">
                          <a:xfrm>
                            <a:off x="14328" y="27458"/>
                            <a:ext cx="19615" cy="6517"/>
                          </a:xfrm>
                          <a:custGeom>
                            <a:avLst/>
                            <a:gdLst>
                              <a:gd name="T0" fmla="*/ 0 w 1961515"/>
                              <a:gd name="T1" fmla="*/ 0 h 651688"/>
                              <a:gd name="T2" fmla="*/ 1961515 w 1961515"/>
                              <a:gd name="T3" fmla="*/ 0 h 651688"/>
                              <a:gd name="T4" fmla="*/ 1961515 w 1961515"/>
                              <a:gd name="T5" fmla="*/ 651688 h 651688"/>
                              <a:gd name="T6" fmla="*/ 0 w 1961515"/>
                              <a:gd name="T7" fmla="*/ 651688 h 651688"/>
                              <a:gd name="T8" fmla="*/ 0 w 1961515"/>
                              <a:gd name="T9" fmla="*/ 0 h 651688"/>
                              <a:gd name="T10" fmla="*/ 0 w 1961515"/>
                              <a:gd name="T11" fmla="*/ 0 h 651688"/>
                              <a:gd name="T12" fmla="*/ 1961515 w 1961515"/>
                              <a:gd name="T13" fmla="*/ 651688 h 651688"/>
                            </a:gdLst>
                            <a:ahLst/>
                            <a:cxnLst>
                              <a:cxn ang="0">
                                <a:pos x="T0" y="T1"/>
                              </a:cxn>
                              <a:cxn ang="0">
                                <a:pos x="T2" y="T3"/>
                              </a:cxn>
                              <a:cxn ang="0">
                                <a:pos x="T4" y="T5"/>
                              </a:cxn>
                              <a:cxn ang="0">
                                <a:pos x="T6" y="T7"/>
                              </a:cxn>
                              <a:cxn ang="0">
                                <a:pos x="T8" y="T9"/>
                              </a:cxn>
                            </a:cxnLst>
                            <a:rect l="T10" t="T11" r="T12" b="T13"/>
                            <a:pathLst>
                              <a:path w="1961515" h="651688">
                                <a:moveTo>
                                  <a:pt x="0" y="0"/>
                                </a:moveTo>
                                <a:lnTo>
                                  <a:pt x="1961515" y="0"/>
                                </a:lnTo>
                                <a:lnTo>
                                  <a:pt x="1961515" y="651688"/>
                                </a:lnTo>
                                <a:lnTo>
                                  <a:pt x="0" y="651688"/>
                                </a:lnTo>
                                <a:lnTo>
                                  <a:pt x="0" y="0"/>
                                </a:lnTo>
                              </a:path>
                            </a:pathLst>
                          </a:custGeom>
                          <a:solidFill>
                            <a:srgbClr val="FF9999"/>
                          </a:solidFill>
                          <a:ln>
                            <a:noFill/>
                          </a:ln>
                        </wps:spPr>
                        <wps:bodyPr rot="0" vert="horz" wrap="square" lIns="91440" tIns="45720" rIns="91440" bIns="45720" anchor="t" anchorCtr="0" upright="1">
                          <a:noAutofit/>
                        </wps:bodyPr>
                      </wps:wsp>
                      <wps:wsp>
                        <wps:cNvPr id="1922982673" name="Shape 34"/>
                        <wps:cNvSpPr>
                          <a:spLocks/>
                        </wps:cNvSpPr>
                        <wps:spPr bwMode="auto">
                          <a:xfrm>
                            <a:off x="14328" y="27458"/>
                            <a:ext cx="19615" cy="6517"/>
                          </a:xfrm>
                          <a:custGeom>
                            <a:avLst/>
                            <a:gdLst>
                              <a:gd name="T0" fmla="*/ 0 w 1961515"/>
                              <a:gd name="T1" fmla="*/ 651688 h 651688"/>
                              <a:gd name="T2" fmla="*/ 1961515 w 1961515"/>
                              <a:gd name="T3" fmla="*/ 651688 h 651688"/>
                              <a:gd name="T4" fmla="*/ 1961515 w 1961515"/>
                              <a:gd name="T5" fmla="*/ 0 h 651688"/>
                              <a:gd name="T6" fmla="*/ 0 w 1961515"/>
                              <a:gd name="T7" fmla="*/ 0 h 651688"/>
                              <a:gd name="T8" fmla="*/ 0 w 1961515"/>
                              <a:gd name="T9" fmla="*/ 651688 h 651688"/>
                              <a:gd name="T10" fmla="*/ 0 w 1961515"/>
                              <a:gd name="T11" fmla="*/ 0 h 651688"/>
                              <a:gd name="T12" fmla="*/ 1961515 w 1961515"/>
                              <a:gd name="T13" fmla="*/ 651688 h 651688"/>
                            </a:gdLst>
                            <a:ahLst/>
                            <a:cxnLst>
                              <a:cxn ang="0">
                                <a:pos x="T0" y="T1"/>
                              </a:cxn>
                              <a:cxn ang="0">
                                <a:pos x="T2" y="T3"/>
                              </a:cxn>
                              <a:cxn ang="0">
                                <a:pos x="T4" y="T5"/>
                              </a:cxn>
                              <a:cxn ang="0">
                                <a:pos x="T6" y="T7"/>
                              </a:cxn>
                              <a:cxn ang="0">
                                <a:pos x="T8" y="T9"/>
                              </a:cxn>
                            </a:cxnLst>
                            <a:rect l="T10" t="T11" r="T12" b="T13"/>
                            <a:pathLst>
                              <a:path w="1961515" h="651688">
                                <a:moveTo>
                                  <a:pt x="0" y="651688"/>
                                </a:moveTo>
                                <a:lnTo>
                                  <a:pt x="1961515" y="651688"/>
                                </a:lnTo>
                                <a:lnTo>
                                  <a:pt x="1961515" y="0"/>
                                </a:lnTo>
                                <a:lnTo>
                                  <a:pt x="0" y="0"/>
                                </a:lnTo>
                                <a:lnTo>
                                  <a:pt x="0" y="651688"/>
                                </a:lnTo>
                                <a:close/>
                              </a:path>
                            </a:pathLst>
                          </a:custGeom>
                          <a:noFill/>
                          <a:ln w="25400">
                            <a:solidFill>
                              <a:srgbClr val="000000"/>
                            </a:solidFill>
                            <a:miter lim="127000"/>
                            <a:headEnd/>
                            <a:tailEnd/>
                          </a:ln>
                        </wps:spPr>
                        <wps:bodyPr rot="0" vert="horz" wrap="square" lIns="91440" tIns="45720" rIns="91440" bIns="45720" anchor="t" anchorCtr="0" upright="1">
                          <a:noAutofit/>
                        </wps:bodyPr>
                      </wps:wsp>
                      <wps:wsp>
                        <wps:cNvPr id="1769514266" name="Rectangle 45"/>
                        <wps:cNvSpPr>
                          <a:spLocks noChangeArrowheads="1"/>
                        </wps:cNvSpPr>
                        <wps:spPr bwMode="auto">
                          <a:xfrm>
                            <a:off x="22028" y="28163"/>
                            <a:ext cx="5573" cy="1753"/>
                          </a:xfrm>
                          <a:prstGeom prst="rect">
                            <a:avLst/>
                          </a:prstGeom>
                          <a:noFill/>
                          <a:ln>
                            <a:noFill/>
                          </a:ln>
                        </wps:spPr>
                        <wps:txbx>
                          <w:txbxContent>
                            <w:p w14:paraId="67A901CD" w14:textId="77777777" w:rsidR="00C46B97" w:rsidRDefault="00C46B97" w:rsidP="00C46B97">
                              <w:r>
                                <w:rPr>
                                  <w:rFonts w:ascii="Arial" w:eastAsia="Arial" w:hAnsi="Arial" w:cs="Arial"/>
                                  <w:b/>
                                </w:rPr>
                                <w:t>SAO 2</w:t>
                              </w:r>
                            </w:p>
                          </w:txbxContent>
                        </wps:txbx>
                        <wps:bodyPr rot="0" vert="horz" wrap="square" lIns="0" tIns="0" rIns="0" bIns="0" anchor="t" anchorCtr="0" upright="1">
                          <a:noAutofit/>
                        </wps:bodyPr>
                      </wps:wsp>
                      <wps:wsp>
                        <wps:cNvPr id="1973533296" name="Rectangle 46"/>
                        <wps:cNvSpPr>
                          <a:spLocks noChangeArrowheads="1"/>
                        </wps:cNvSpPr>
                        <wps:spPr bwMode="auto">
                          <a:xfrm>
                            <a:off x="26219" y="28163"/>
                            <a:ext cx="518" cy="1753"/>
                          </a:xfrm>
                          <a:prstGeom prst="rect">
                            <a:avLst/>
                          </a:prstGeom>
                          <a:noFill/>
                          <a:ln>
                            <a:noFill/>
                          </a:ln>
                        </wps:spPr>
                        <wps:txbx>
                          <w:txbxContent>
                            <w:p w14:paraId="5A7D7C6E" w14:textId="77777777" w:rsidR="00C46B97" w:rsidRDefault="00C46B97" w:rsidP="00C46B97">
                              <w:r>
                                <w:rPr>
                                  <w:rFonts w:ascii="Arial" w:eastAsia="Arial" w:hAnsi="Arial" w:cs="Arial"/>
                                  <w:b/>
                                </w:rPr>
                                <w:t xml:space="preserve"> </w:t>
                              </w:r>
                            </w:p>
                          </w:txbxContent>
                        </wps:txbx>
                        <wps:bodyPr rot="0" vert="horz" wrap="square" lIns="0" tIns="0" rIns="0" bIns="0" anchor="t" anchorCtr="0" upright="1">
                          <a:noAutofit/>
                        </wps:bodyPr>
                      </wps:wsp>
                      <wps:wsp>
                        <wps:cNvPr id="2095543641" name="Rectangle 47"/>
                        <wps:cNvSpPr>
                          <a:spLocks noChangeArrowheads="1"/>
                        </wps:cNvSpPr>
                        <wps:spPr bwMode="auto">
                          <a:xfrm>
                            <a:off x="18565" y="30361"/>
                            <a:ext cx="17342" cy="1753"/>
                          </a:xfrm>
                          <a:prstGeom prst="rect">
                            <a:avLst/>
                          </a:prstGeom>
                          <a:noFill/>
                          <a:ln>
                            <a:noFill/>
                          </a:ln>
                        </wps:spPr>
                        <wps:txbx>
                          <w:txbxContent>
                            <w:p w14:paraId="07DF407B" w14:textId="77777777" w:rsidR="00C46B97" w:rsidRDefault="00C46B97" w:rsidP="00C46B97">
                              <w:r>
                                <w:rPr>
                                  <w:rFonts w:ascii="Arial" w:eastAsia="Arial" w:hAnsi="Arial" w:cs="Arial"/>
                                </w:rPr>
                                <w:t xml:space="preserve"> days to register at a </w:t>
                              </w:r>
                            </w:p>
                          </w:txbxContent>
                        </wps:txbx>
                        <wps:bodyPr rot="0" vert="horz" wrap="square" lIns="0" tIns="0" rIns="0" bIns="0" anchor="t" anchorCtr="0" upright="1">
                          <a:noAutofit/>
                        </wps:bodyPr>
                      </wps:wsp>
                      <wps:wsp>
                        <wps:cNvPr id="354802339" name="Rectangle 48"/>
                        <wps:cNvSpPr>
                          <a:spLocks noChangeArrowheads="1"/>
                        </wps:cNvSpPr>
                        <wps:spPr bwMode="auto">
                          <a:xfrm>
                            <a:off x="17010" y="30361"/>
                            <a:ext cx="2074" cy="1753"/>
                          </a:xfrm>
                          <a:prstGeom prst="rect">
                            <a:avLst/>
                          </a:prstGeom>
                          <a:noFill/>
                          <a:ln>
                            <a:noFill/>
                          </a:ln>
                        </wps:spPr>
                        <wps:txbx>
                          <w:txbxContent>
                            <w:p w14:paraId="5436F93B" w14:textId="77777777" w:rsidR="00C46B97" w:rsidRDefault="00C46B97" w:rsidP="00C46B97">
                              <w:r>
                                <w:rPr>
                                  <w:rFonts w:ascii="Arial" w:eastAsia="Arial" w:hAnsi="Arial" w:cs="Arial"/>
                                </w:rPr>
                                <w:t>15</w:t>
                              </w:r>
                            </w:p>
                          </w:txbxContent>
                        </wps:txbx>
                        <wps:bodyPr rot="0" vert="horz" wrap="square" lIns="0" tIns="0" rIns="0" bIns="0" anchor="t" anchorCtr="0" upright="1">
                          <a:noAutofit/>
                        </wps:bodyPr>
                      </wps:wsp>
                      <wps:wsp>
                        <wps:cNvPr id="582757659" name="Rectangle 49"/>
                        <wps:cNvSpPr>
                          <a:spLocks noChangeArrowheads="1"/>
                        </wps:cNvSpPr>
                        <wps:spPr bwMode="auto">
                          <a:xfrm>
                            <a:off x="22104" y="32160"/>
                            <a:ext cx="5383" cy="1752"/>
                          </a:xfrm>
                          <a:prstGeom prst="rect">
                            <a:avLst/>
                          </a:prstGeom>
                          <a:noFill/>
                          <a:ln>
                            <a:noFill/>
                          </a:ln>
                        </wps:spPr>
                        <wps:txbx>
                          <w:txbxContent>
                            <w:p w14:paraId="274E30D1" w14:textId="77777777" w:rsidR="00C46B97" w:rsidRDefault="00C46B97" w:rsidP="00C46B97">
                              <w:r>
                                <w:rPr>
                                  <w:rFonts w:ascii="Arial" w:eastAsia="Arial" w:hAnsi="Arial" w:cs="Arial"/>
                                </w:rPr>
                                <w:t>school</w:t>
                              </w:r>
                            </w:p>
                          </w:txbxContent>
                        </wps:txbx>
                        <wps:bodyPr rot="0" vert="horz" wrap="square" lIns="0" tIns="0" rIns="0" bIns="0" anchor="t" anchorCtr="0" upright="1">
                          <a:noAutofit/>
                        </wps:bodyPr>
                      </wps:wsp>
                      <wps:wsp>
                        <wps:cNvPr id="1285947563" name="Rectangle 50"/>
                        <wps:cNvSpPr>
                          <a:spLocks noChangeArrowheads="1"/>
                        </wps:cNvSpPr>
                        <wps:spPr bwMode="auto">
                          <a:xfrm>
                            <a:off x="26142" y="32160"/>
                            <a:ext cx="519" cy="1752"/>
                          </a:xfrm>
                          <a:prstGeom prst="rect">
                            <a:avLst/>
                          </a:prstGeom>
                          <a:noFill/>
                          <a:ln>
                            <a:noFill/>
                          </a:ln>
                        </wps:spPr>
                        <wps:txbx>
                          <w:txbxContent>
                            <w:p w14:paraId="6D2C6E3A" w14:textId="77777777" w:rsidR="00C46B97" w:rsidRDefault="00C46B97" w:rsidP="00C46B97">
                              <w:r>
                                <w:rPr>
                                  <w:rFonts w:ascii="Arial" w:eastAsia="Arial" w:hAnsi="Arial" w:cs="Arial"/>
                                </w:rPr>
                                <w:t xml:space="preserve"> </w:t>
                              </w:r>
                            </w:p>
                          </w:txbxContent>
                        </wps:txbx>
                        <wps:bodyPr rot="0" vert="horz" wrap="square" lIns="0" tIns="0" rIns="0" bIns="0" anchor="t" anchorCtr="0" upright="1">
                          <a:noAutofit/>
                        </wps:bodyPr>
                      </wps:wsp>
                      <wps:wsp>
                        <wps:cNvPr id="1807157328" name="Shape 40"/>
                        <wps:cNvSpPr>
                          <a:spLocks/>
                        </wps:cNvSpPr>
                        <wps:spPr bwMode="auto">
                          <a:xfrm>
                            <a:off x="34095" y="42758"/>
                            <a:ext cx="762" cy="1594"/>
                          </a:xfrm>
                          <a:custGeom>
                            <a:avLst/>
                            <a:gdLst>
                              <a:gd name="T0" fmla="*/ 25400 w 76200"/>
                              <a:gd name="T1" fmla="*/ 0 h 159385"/>
                              <a:gd name="T2" fmla="*/ 50800 w 76200"/>
                              <a:gd name="T3" fmla="*/ 0 h 159385"/>
                              <a:gd name="T4" fmla="*/ 50800 w 76200"/>
                              <a:gd name="T5" fmla="*/ 83185 h 159385"/>
                              <a:gd name="T6" fmla="*/ 76200 w 76200"/>
                              <a:gd name="T7" fmla="*/ 83185 h 159385"/>
                              <a:gd name="T8" fmla="*/ 38100 w 76200"/>
                              <a:gd name="T9" fmla="*/ 159385 h 159385"/>
                              <a:gd name="T10" fmla="*/ 0 w 76200"/>
                              <a:gd name="T11" fmla="*/ 83185 h 159385"/>
                              <a:gd name="T12" fmla="*/ 25400 w 76200"/>
                              <a:gd name="T13" fmla="*/ 83185 h 159385"/>
                              <a:gd name="T14" fmla="*/ 25400 w 76200"/>
                              <a:gd name="T15" fmla="*/ 0 h 159385"/>
                              <a:gd name="T16" fmla="*/ 0 w 76200"/>
                              <a:gd name="T17" fmla="*/ 0 h 159385"/>
                              <a:gd name="T18" fmla="*/ 76200 w 76200"/>
                              <a:gd name="T19" fmla="*/ 159385 h 159385"/>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159385">
                                <a:moveTo>
                                  <a:pt x="25400" y="0"/>
                                </a:moveTo>
                                <a:lnTo>
                                  <a:pt x="50800" y="0"/>
                                </a:lnTo>
                                <a:lnTo>
                                  <a:pt x="50800" y="83185"/>
                                </a:lnTo>
                                <a:lnTo>
                                  <a:pt x="76200" y="83185"/>
                                </a:lnTo>
                                <a:lnTo>
                                  <a:pt x="38100" y="159385"/>
                                </a:lnTo>
                                <a:lnTo>
                                  <a:pt x="0" y="83185"/>
                                </a:lnTo>
                                <a:lnTo>
                                  <a:pt x="25400" y="83185"/>
                                </a:lnTo>
                                <a:lnTo>
                                  <a:pt x="25400" y="0"/>
                                </a:lnTo>
                                <a:close/>
                              </a:path>
                            </a:pathLst>
                          </a:custGeom>
                          <a:solidFill>
                            <a:srgbClr val="000000"/>
                          </a:solidFill>
                          <a:ln>
                            <a:noFill/>
                          </a:ln>
                        </wps:spPr>
                        <wps:bodyPr rot="0" vert="horz" wrap="square" lIns="91440" tIns="45720" rIns="91440" bIns="45720" anchor="t" anchorCtr="0" upright="1">
                          <a:noAutofit/>
                        </wps:bodyPr>
                      </wps:wsp>
                      <wps:wsp>
                        <wps:cNvPr id="1689851516" name="Shape 963"/>
                        <wps:cNvSpPr>
                          <a:spLocks/>
                        </wps:cNvSpPr>
                        <wps:spPr bwMode="auto">
                          <a:xfrm>
                            <a:off x="3482" y="37058"/>
                            <a:ext cx="19615" cy="8324"/>
                          </a:xfrm>
                          <a:custGeom>
                            <a:avLst/>
                            <a:gdLst>
                              <a:gd name="T0" fmla="*/ 0 w 1961515"/>
                              <a:gd name="T1" fmla="*/ 0 h 832434"/>
                              <a:gd name="T2" fmla="*/ 1961515 w 1961515"/>
                              <a:gd name="T3" fmla="*/ 0 h 832434"/>
                              <a:gd name="T4" fmla="*/ 1961515 w 1961515"/>
                              <a:gd name="T5" fmla="*/ 832434 h 832434"/>
                              <a:gd name="T6" fmla="*/ 0 w 1961515"/>
                              <a:gd name="T7" fmla="*/ 832434 h 832434"/>
                              <a:gd name="T8" fmla="*/ 0 w 1961515"/>
                              <a:gd name="T9" fmla="*/ 0 h 832434"/>
                              <a:gd name="T10" fmla="*/ 0 w 1961515"/>
                              <a:gd name="T11" fmla="*/ 0 h 832434"/>
                              <a:gd name="T12" fmla="*/ 1961515 w 1961515"/>
                              <a:gd name="T13" fmla="*/ 832434 h 832434"/>
                            </a:gdLst>
                            <a:ahLst/>
                            <a:cxnLst>
                              <a:cxn ang="0">
                                <a:pos x="T0" y="T1"/>
                              </a:cxn>
                              <a:cxn ang="0">
                                <a:pos x="T2" y="T3"/>
                              </a:cxn>
                              <a:cxn ang="0">
                                <a:pos x="T4" y="T5"/>
                              </a:cxn>
                              <a:cxn ang="0">
                                <a:pos x="T6" y="T7"/>
                              </a:cxn>
                              <a:cxn ang="0">
                                <a:pos x="T8" y="T9"/>
                              </a:cxn>
                            </a:cxnLst>
                            <a:rect l="T10" t="T11" r="T12" b="T13"/>
                            <a:pathLst>
                              <a:path w="1961515" h="832434">
                                <a:moveTo>
                                  <a:pt x="0" y="0"/>
                                </a:moveTo>
                                <a:lnTo>
                                  <a:pt x="1961515" y="0"/>
                                </a:lnTo>
                                <a:lnTo>
                                  <a:pt x="1961515" y="832434"/>
                                </a:lnTo>
                                <a:lnTo>
                                  <a:pt x="0" y="832434"/>
                                </a:lnTo>
                                <a:lnTo>
                                  <a:pt x="0" y="0"/>
                                </a:lnTo>
                              </a:path>
                            </a:pathLst>
                          </a:custGeom>
                          <a:solidFill>
                            <a:srgbClr val="FF9999"/>
                          </a:solidFill>
                          <a:ln>
                            <a:noFill/>
                          </a:ln>
                        </wps:spPr>
                        <wps:bodyPr rot="0" vert="horz" wrap="square" lIns="91440" tIns="45720" rIns="91440" bIns="45720" anchor="t" anchorCtr="0" upright="1">
                          <a:noAutofit/>
                        </wps:bodyPr>
                      </wps:wsp>
                      <wps:wsp>
                        <wps:cNvPr id="675598419" name="Shape 42"/>
                        <wps:cNvSpPr>
                          <a:spLocks/>
                        </wps:cNvSpPr>
                        <wps:spPr bwMode="auto">
                          <a:xfrm>
                            <a:off x="3482" y="37058"/>
                            <a:ext cx="19615" cy="8324"/>
                          </a:xfrm>
                          <a:custGeom>
                            <a:avLst/>
                            <a:gdLst>
                              <a:gd name="T0" fmla="*/ 0 w 1961515"/>
                              <a:gd name="T1" fmla="*/ 832434 h 832434"/>
                              <a:gd name="T2" fmla="*/ 1961515 w 1961515"/>
                              <a:gd name="T3" fmla="*/ 832434 h 832434"/>
                              <a:gd name="T4" fmla="*/ 1961515 w 1961515"/>
                              <a:gd name="T5" fmla="*/ 0 h 832434"/>
                              <a:gd name="T6" fmla="*/ 0 w 1961515"/>
                              <a:gd name="T7" fmla="*/ 0 h 832434"/>
                              <a:gd name="T8" fmla="*/ 0 w 1961515"/>
                              <a:gd name="T9" fmla="*/ 832434 h 832434"/>
                              <a:gd name="T10" fmla="*/ 0 w 1961515"/>
                              <a:gd name="T11" fmla="*/ 0 h 832434"/>
                              <a:gd name="T12" fmla="*/ 1961515 w 1961515"/>
                              <a:gd name="T13" fmla="*/ 832434 h 832434"/>
                            </a:gdLst>
                            <a:ahLst/>
                            <a:cxnLst>
                              <a:cxn ang="0">
                                <a:pos x="T0" y="T1"/>
                              </a:cxn>
                              <a:cxn ang="0">
                                <a:pos x="T2" y="T3"/>
                              </a:cxn>
                              <a:cxn ang="0">
                                <a:pos x="T4" y="T5"/>
                              </a:cxn>
                              <a:cxn ang="0">
                                <a:pos x="T6" y="T7"/>
                              </a:cxn>
                              <a:cxn ang="0">
                                <a:pos x="T8" y="T9"/>
                              </a:cxn>
                            </a:cxnLst>
                            <a:rect l="T10" t="T11" r="T12" b="T13"/>
                            <a:pathLst>
                              <a:path w="1961515" h="832434">
                                <a:moveTo>
                                  <a:pt x="0" y="832434"/>
                                </a:moveTo>
                                <a:lnTo>
                                  <a:pt x="1961515" y="832434"/>
                                </a:lnTo>
                                <a:lnTo>
                                  <a:pt x="1961515" y="0"/>
                                </a:lnTo>
                                <a:lnTo>
                                  <a:pt x="0" y="0"/>
                                </a:lnTo>
                                <a:lnTo>
                                  <a:pt x="0" y="832434"/>
                                </a:lnTo>
                                <a:close/>
                              </a:path>
                            </a:pathLst>
                          </a:custGeom>
                          <a:noFill/>
                          <a:ln w="25400">
                            <a:solidFill>
                              <a:srgbClr val="000000"/>
                            </a:solidFill>
                            <a:miter lim="127000"/>
                            <a:headEnd/>
                            <a:tailEnd/>
                          </a:ln>
                        </wps:spPr>
                        <wps:bodyPr rot="0" vert="horz" wrap="square" lIns="91440" tIns="45720" rIns="91440" bIns="45720" anchor="t" anchorCtr="0" upright="1">
                          <a:noAutofit/>
                        </wps:bodyPr>
                      </wps:wsp>
                      <wps:wsp>
                        <wps:cNvPr id="573712025" name="Rectangle 54"/>
                        <wps:cNvSpPr>
                          <a:spLocks noChangeArrowheads="1"/>
                        </wps:cNvSpPr>
                        <wps:spPr bwMode="auto">
                          <a:xfrm>
                            <a:off x="11173" y="37768"/>
                            <a:ext cx="5574" cy="1753"/>
                          </a:xfrm>
                          <a:prstGeom prst="rect">
                            <a:avLst/>
                          </a:prstGeom>
                          <a:noFill/>
                          <a:ln>
                            <a:noFill/>
                          </a:ln>
                        </wps:spPr>
                        <wps:txbx>
                          <w:txbxContent>
                            <w:p w14:paraId="40D87FDE" w14:textId="77777777" w:rsidR="00C46B97" w:rsidRDefault="00C46B97" w:rsidP="00C46B97">
                              <w:r>
                                <w:rPr>
                                  <w:rFonts w:ascii="Arial" w:eastAsia="Arial" w:hAnsi="Arial" w:cs="Arial"/>
                                  <w:b/>
                                </w:rPr>
                                <w:t>SAO 3</w:t>
                              </w:r>
                            </w:p>
                          </w:txbxContent>
                        </wps:txbx>
                        <wps:bodyPr rot="0" vert="horz" wrap="square" lIns="0" tIns="0" rIns="0" bIns="0" anchor="t" anchorCtr="0" upright="1">
                          <a:noAutofit/>
                        </wps:bodyPr>
                      </wps:wsp>
                      <wps:wsp>
                        <wps:cNvPr id="1763343385" name="Rectangle 55"/>
                        <wps:cNvSpPr>
                          <a:spLocks noChangeArrowheads="1"/>
                        </wps:cNvSpPr>
                        <wps:spPr bwMode="auto">
                          <a:xfrm>
                            <a:off x="15364" y="37768"/>
                            <a:ext cx="518" cy="1753"/>
                          </a:xfrm>
                          <a:prstGeom prst="rect">
                            <a:avLst/>
                          </a:prstGeom>
                          <a:noFill/>
                          <a:ln>
                            <a:noFill/>
                          </a:ln>
                        </wps:spPr>
                        <wps:txbx>
                          <w:txbxContent>
                            <w:p w14:paraId="537AD0EF" w14:textId="77777777" w:rsidR="00C46B97" w:rsidRDefault="00C46B97" w:rsidP="00C46B97">
                              <w:r>
                                <w:rPr>
                                  <w:rFonts w:ascii="Arial" w:eastAsia="Arial" w:hAnsi="Arial" w:cs="Arial"/>
                                  <w:b/>
                                </w:rPr>
                                <w:t xml:space="preserve"> </w:t>
                              </w:r>
                            </w:p>
                          </w:txbxContent>
                        </wps:txbx>
                        <wps:bodyPr rot="0" vert="horz" wrap="square" lIns="0" tIns="0" rIns="0" bIns="0" anchor="t" anchorCtr="0" upright="1">
                          <a:noAutofit/>
                        </wps:bodyPr>
                      </wps:wsp>
                      <wps:wsp>
                        <wps:cNvPr id="575449189" name="Rectangle 56"/>
                        <wps:cNvSpPr>
                          <a:spLocks noChangeArrowheads="1"/>
                        </wps:cNvSpPr>
                        <wps:spPr bwMode="auto">
                          <a:xfrm>
                            <a:off x="5428" y="39962"/>
                            <a:ext cx="21365" cy="1753"/>
                          </a:xfrm>
                          <a:prstGeom prst="rect">
                            <a:avLst/>
                          </a:prstGeom>
                          <a:noFill/>
                          <a:ln>
                            <a:noFill/>
                          </a:ln>
                        </wps:spPr>
                        <wps:txbx>
                          <w:txbxContent>
                            <w:p w14:paraId="1FF8904C" w14:textId="77777777" w:rsidR="00C46B97" w:rsidRDefault="00C46B97" w:rsidP="00C46B97">
                              <w:r>
                                <w:rPr>
                                  <w:rFonts w:ascii="Arial" w:eastAsia="Arial" w:hAnsi="Arial" w:cs="Arial"/>
                                </w:rPr>
                                <w:t xml:space="preserve">Parent has not registered </w:t>
                              </w:r>
                            </w:p>
                          </w:txbxContent>
                        </wps:txbx>
                        <wps:bodyPr rot="0" vert="horz" wrap="square" lIns="0" tIns="0" rIns="0" bIns="0" anchor="t" anchorCtr="0" upright="1">
                          <a:noAutofit/>
                        </wps:bodyPr>
                      </wps:wsp>
                      <wps:wsp>
                        <wps:cNvPr id="1662757156" name="Rectangle 57"/>
                        <wps:cNvSpPr>
                          <a:spLocks noChangeArrowheads="1"/>
                        </wps:cNvSpPr>
                        <wps:spPr bwMode="auto">
                          <a:xfrm>
                            <a:off x="5733" y="41761"/>
                            <a:ext cx="22101" cy="1753"/>
                          </a:xfrm>
                          <a:prstGeom prst="rect">
                            <a:avLst/>
                          </a:prstGeom>
                          <a:noFill/>
                          <a:ln>
                            <a:noFill/>
                          </a:ln>
                        </wps:spPr>
                        <wps:txbx>
                          <w:txbxContent>
                            <w:p w14:paraId="159087B0" w14:textId="77777777" w:rsidR="00C46B97" w:rsidRDefault="00C46B97" w:rsidP="00C46B97">
                              <w:r>
                                <w:rPr>
                                  <w:rFonts w:ascii="Arial" w:eastAsia="Arial" w:hAnsi="Arial" w:cs="Arial"/>
                                </w:rPr>
                                <w:t xml:space="preserve">child at a school. School    </w:t>
                              </w:r>
                            </w:p>
                          </w:txbxContent>
                        </wps:txbx>
                        <wps:bodyPr rot="0" vert="horz" wrap="square" lIns="0" tIns="0" rIns="0" bIns="0" anchor="t" anchorCtr="0" upright="1">
                          <a:noAutofit/>
                        </wps:bodyPr>
                      </wps:wsp>
                      <wps:wsp>
                        <wps:cNvPr id="227323790" name="Rectangle 58"/>
                        <wps:cNvSpPr>
                          <a:spLocks noChangeArrowheads="1"/>
                        </wps:cNvSpPr>
                        <wps:spPr bwMode="auto">
                          <a:xfrm>
                            <a:off x="5550" y="43574"/>
                            <a:ext cx="20572" cy="1753"/>
                          </a:xfrm>
                          <a:prstGeom prst="rect">
                            <a:avLst/>
                          </a:prstGeom>
                          <a:noFill/>
                          <a:ln>
                            <a:noFill/>
                          </a:ln>
                        </wps:spPr>
                        <wps:txbx>
                          <w:txbxContent>
                            <w:p w14:paraId="23B252BD" w14:textId="77777777" w:rsidR="00C46B97" w:rsidRDefault="00C46B97" w:rsidP="00C46B97">
                              <w:r>
                                <w:rPr>
                                  <w:rFonts w:ascii="Arial" w:eastAsia="Arial" w:hAnsi="Arial" w:cs="Arial"/>
                                </w:rPr>
                                <w:t>Attendance Order issued.</w:t>
                              </w:r>
                            </w:p>
                          </w:txbxContent>
                        </wps:txbx>
                        <wps:bodyPr rot="0" vert="horz" wrap="square" lIns="0" tIns="0" rIns="0" bIns="0" anchor="t" anchorCtr="0" upright="1">
                          <a:noAutofit/>
                        </wps:bodyPr>
                      </wps:wsp>
                      <wps:wsp>
                        <wps:cNvPr id="595811828" name="Rectangle 59"/>
                        <wps:cNvSpPr>
                          <a:spLocks noChangeArrowheads="1"/>
                        </wps:cNvSpPr>
                        <wps:spPr bwMode="auto">
                          <a:xfrm>
                            <a:off x="21007" y="43574"/>
                            <a:ext cx="518" cy="1753"/>
                          </a:xfrm>
                          <a:prstGeom prst="rect">
                            <a:avLst/>
                          </a:prstGeom>
                          <a:noFill/>
                          <a:ln>
                            <a:noFill/>
                          </a:ln>
                        </wps:spPr>
                        <wps:txbx>
                          <w:txbxContent>
                            <w:p w14:paraId="6CB43183" w14:textId="77777777" w:rsidR="00C46B97" w:rsidRDefault="00C46B97" w:rsidP="00C46B97">
                              <w:r>
                                <w:rPr>
                                  <w:rFonts w:ascii="Arial" w:eastAsia="Arial" w:hAnsi="Arial" w:cs="Arial"/>
                                </w:rPr>
                                <w:t xml:space="preserve"> </w:t>
                              </w:r>
                            </w:p>
                          </w:txbxContent>
                        </wps:txbx>
                        <wps:bodyPr rot="0" vert="horz" wrap="square" lIns="0" tIns="0" rIns="0" bIns="0" anchor="t" anchorCtr="0" upright="1">
                          <a:noAutofit/>
                        </wps:bodyPr>
                      </wps:wsp>
                      <wps:wsp>
                        <wps:cNvPr id="2111836042" name="Shape 49"/>
                        <wps:cNvSpPr>
                          <a:spLocks/>
                        </wps:cNvSpPr>
                        <wps:spPr bwMode="auto">
                          <a:xfrm>
                            <a:off x="12843" y="45382"/>
                            <a:ext cx="762" cy="1596"/>
                          </a:xfrm>
                          <a:custGeom>
                            <a:avLst/>
                            <a:gdLst>
                              <a:gd name="T0" fmla="*/ 25400 w 76200"/>
                              <a:gd name="T1" fmla="*/ 0 h 159512"/>
                              <a:gd name="T2" fmla="*/ 50800 w 76200"/>
                              <a:gd name="T3" fmla="*/ 0 h 159512"/>
                              <a:gd name="T4" fmla="*/ 50800 w 76200"/>
                              <a:gd name="T5" fmla="*/ 83312 h 159512"/>
                              <a:gd name="T6" fmla="*/ 76200 w 76200"/>
                              <a:gd name="T7" fmla="*/ 83312 h 159512"/>
                              <a:gd name="T8" fmla="*/ 38100 w 76200"/>
                              <a:gd name="T9" fmla="*/ 159512 h 159512"/>
                              <a:gd name="T10" fmla="*/ 0 w 76200"/>
                              <a:gd name="T11" fmla="*/ 83312 h 159512"/>
                              <a:gd name="T12" fmla="*/ 25400 w 76200"/>
                              <a:gd name="T13" fmla="*/ 83312 h 159512"/>
                              <a:gd name="T14" fmla="*/ 25400 w 76200"/>
                              <a:gd name="T15" fmla="*/ 0 h 159512"/>
                              <a:gd name="T16" fmla="*/ 0 w 76200"/>
                              <a:gd name="T17" fmla="*/ 0 h 159512"/>
                              <a:gd name="T18" fmla="*/ 76200 w 76200"/>
                              <a:gd name="T19" fmla="*/ 159512 h 159512"/>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159512">
                                <a:moveTo>
                                  <a:pt x="25400" y="0"/>
                                </a:moveTo>
                                <a:lnTo>
                                  <a:pt x="50800" y="0"/>
                                </a:lnTo>
                                <a:lnTo>
                                  <a:pt x="50800" y="83312"/>
                                </a:lnTo>
                                <a:lnTo>
                                  <a:pt x="76200" y="83312"/>
                                </a:lnTo>
                                <a:lnTo>
                                  <a:pt x="38100" y="159512"/>
                                </a:lnTo>
                                <a:lnTo>
                                  <a:pt x="0" y="83312"/>
                                </a:lnTo>
                                <a:lnTo>
                                  <a:pt x="25400" y="83312"/>
                                </a:lnTo>
                                <a:lnTo>
                                  <a:pt x="25400" y="0"/>
                                </a:lnTo>
                                <a:close/>
                              </a:path>
                            </a:pathLst>
                          </a:custGeom>
                          <a:solidFill>
                            <a:srgbClr val="000000"/>
                          </a:solidFill>
                          <a:ln>
                            <a:noFill/>
                          </a:ln>
                        </wps:spPr>
                        <wps:bodyPr rot="0" vert="horz" wrap="square" lIns="91440" tIns="45720" rIns="91440" bIns="45720" anchor="t" anchorCtr="0" upright="1">
                          <a:noAutofit/>
                        </wps:bodyPr>
                      </wps:wsp>
                      <wps:wsp>
                        <wps:cNvPr id="882445983" name="Shape 964"/>
                        <wps:cNvSpPr>
                          <a:spLocks/>
                        </wps:cNvSpPr>
                        <wps:spPr bwMode="auto">
                          <a:xfrm>
                            <a:off x="3482" y="46978"/>
                            <a:ext cx="19615" cy="2476"/>
                          </a:xfrm>
                          <a:custGeom>
                            <a:avLst/>
                            <a:gdLst>
                              <a:gd name="T0" fmla="*/ 0 w 1961515"/>
                              <a:gd name="T1" fmla="*/ 0 h 247650"/>
                              <a:gd name="T2" fmla="*/ 1961515 w 1961515"/>
                              <a:gd name="T3" fmla="*/ 0 h 247650"/>
                              <a:gd name="T4" fmla="*/ 1961515 w 1961515"/>
                              <a:gd name="T5" fmla="*/ 247650 h 247650"/>
                              <a:gd name="T6" fmla="*/ 0 w 1961515"/>
                              <a:gd name="T7" fmla="*/ 247650 h 247650"/>
                              <a:gd name="T8" fmla="*/ 0 w 1961515"/>
                              <a:gd name="T9" fmla="*/ 0 h 247650"/>
                              <a:gd name="T10" fmla="*/ 0 w 1961515"/>
                              <a:gd name="T11" fmla="*/ 0 h 247650"/>
                              <a:gd name="T12" fmla="*/ 1961515 w 1961515"/>
                              <a:gd name="T13" fmla="*/ 247650 h 247650"/>
                            </a:gdLst>
                            <a:ahLst/>
                            <a:cxnLst>
                              <a:cxn ang="0">
                                <a:pos x="T0" y="T1"/>
                              </a:cxn>
                              <a:cxn ang="0">
                                <a:pos x="T2" y="T3"/>
                              </a:cxn>
                              <a:cxn ang="0">
                                <a:pos x="T4" y="T5"/>
                              </a:cxn>
                              <a:cxn ang="0">
                                <a:pos x="T6" y="T7"/>
                              </a:cxn>
                              <a:cxn ang="0">
                                <a:pos x="T8" y="T9"/>
                              </a:cxn>
                            </a:cxnLst>
                            <a:rect l="T10" t="T11" r="T12" b="T13"/>
                            <a:pathLst>
                              <a:path w="1961515" h="247650">
                                <a:moveTo>
                                  <a:pt x="0" y="0"/>
                                </a:moveTo>
                                <a:lnTo>
                                  <a:pt x="1961515" y="0"/>
                                </a:lnTo>
                                <a:lnTo>
                                  <a:pt x="1961515" y="247650"/>
                                </a:lnTo>
                                <a:lnTo>
                                  <a:pt x="0" y="247650"/>
                                </a:lnTo>
                                <a:lnTo>
                                  <a:pt x="0" y="0"/>
                                </a:lnTo>
                              </a:path>
                            </a:pathLst>
                          </a:custGeom>
                          <a:solidFill>
                            <a:srgbClr val="CCFF99"/>
                          </a:solidFill>
                          <a:ln>
                            <a:noFill/>
                          </a:ln>
                        </wps:spPr>
                        <wps:bodyPr rot="0" vert="horz" wrap="square" lIns="91440" tIns="45720" rIns="91440" bIns="45720" anchor="t" anchorCtr="0" upright="1">
                          <a:noAutofit/>
                        </wps:bodyPr>
                      </wps:wsp>
                      <wps:wsp>
                        <wps:cNvPr id="61012783" name="Shape 51"/>
                        <wps:cNvSpPr>
                          <a:spLocks/>
                        </wps:cNvSpPr>
                        <wps:spPr bwMode="auto">
                          <a:xfrm>
                            <a:off x="3482" y="46978"/>
                            <a:ext cx="19615" cy="2476"/>
                          </a:xfrm>
                          <a:custGeom>
                            <a:avLst/>
                            <a:gdLst>
                              <a:gd name="T0" fmla="*/ 0 w 1961515"/>
                              <a:gd name="T1" fmla="*/ 247650 h 247650"/>
                              <a:gd name="T2" fmla="*/ 1961515 w 1961515"/>
                              <a:gd name="T3" fmla="*/ 247650 h 247650"/>
                              <a:gd name="T4" fmla="*/ 1961515 w 1961515"/>
                              <a:gd name="T5" fmla="*/ 0 h 247650"/>
                              <a:gd name="T6" fmla="*/ 0 w 1961515"/>
                              <a:gd name="T7" fmla="*/ 0 h 247650"/>
                              <a:gd name="T8" fmla="*/ 0 w 1961515"/>
                              <a:gd name="T9" fmla="*/ 247650 h 247650"/>
                              <a:gd name="T10" fmla="*/ 0 w 1961515"/>
                              <a:gd name="T11" fmla="*/ 0 h 247650"/>
                              <a:gd name="T12" fmla="*/ 1961515 w 1961515"/>
                              <a:gd name="T13" fmla="*/ 247650 h 247650"/>
                            </a:gdLst>
                            <a:ahLst/>
                            <a:cxnLst>
                              <a:cxn ang="0">
                                <a:pos x="T0" y="T1"/>
                              </a:cxn>
                              <a:cxn ang="0">
                                <a:pos x="T2" y="T3"/>
                              </a:cxn>
                              <a:cxn ang="0">
                                <a:pos x="T4" y="T5"/>
                              </a:cxn>
                              <a:cxn ang="0">
                                <a:pos x="T6" y="T7"/>
                              </a:cxn>
                              <a:cxn ang="0">
                                <a:pos x="T8" y="T9"/>
                              </a:cxn>
                            </a:cxnLst>
                            <a:rect l="T10" t="T11" r="T12" b="T13"/>
                            <a:pathLst>
                              <a:path w="1961515" h="247650">
                                <a:moveTo>
                                  <a:pt x="0" y="247650"/>
                                </a:moveTo>
                                <a:lnTo>
                                  <a:pt x="1961515" y="247650"/>
                                </a:lnTo>
                                <a:lnTo>
                                  <a:pt x="1961515" y="0"/>
                                </a:lnTo>
                                <a:lnTo>
                                  <a:pt x="0" y="0"/>
                                </a:lnTo>
                                <a:lnTo>
                                  <a:pt x="0" y="247650"/>
                                </a:lnTo>
                                <a:close/>
                              </a:path>
                            </a:pathLst>
                          </a:custGeom>
                          <a:noFill/>
                          <a:ln w="25400">
                            <a:solidFill>
                              <a:srgbClr val="000000"/>
                            </a:solidFill>
                            <a:miter lim="127000"/>
                            <a:headEnd/>
                            <a:tailEnd/>
                          </a:ln>
                        </wps:spPr>
                        <wps:bodyPr rot="0" vert="horz" wrap="square" lIns="91440" tIns="45720" rIns="91440" bIns="45720" anchor="t" anchorCtr="0" upright="1">
                          <a:noAutofit/>
                        </wps:bodyPr>
                      </wps:wsp>
                      <wps:wsp>
                        <wps:cNvPr id="1079680856" name="Rectangle 63"/>
                        <wps:cNvSpPr>
                          <a:spLocks noChangeArrowheads="1"/>
                        </wps:cNvSpPr>
                        <wps:spPr bwMode="auto">
                          <a:xfrm>
                            <a:off x="7485" y="47689"/>
                            <a:ext cx="15401" cy="1753"/>
                          </a:xfrm>
                          <a:prstGeom prst="rect">
                            <a:avLst/>
                          </a:prstGeom>
                          <a:noFill/>
                          <a:ln>
                            <a:noFill/>
                          </a:ln>
                        </wps:spPr>
                        <wps:txbx>
                          <w:txbxContent>
                            <w:p w14:paraId="3C79AB9A" w14:textId="77777777" w:rsidR="00C46B97" w:rsidRDefault="00C46B97" w:rsidP="00C46B97">
                              <w:r>
                                <w:rPr>
                                  <w:rFonts w:ascii="Arial" w:eastAsia="Arial" w:hAnsi="Arial" w:cs="Arial"/>
                                </w:rPr>
                                <w:t>Legal Proceedings</w:t>
                              </w:r>
                            </w:p>
                          </w:txbxContent>
                        </wps:txbx>
                        <wps:bodyPr rot="0" vert="horz" wrap="square" lIns="0" tIns="0" rIns="0" bIns="0" anchor="t" anchorCtr="0" upright="1">
                          <a:noAutofit/>
                        </wps:bodyPr>
                      </wps:wsp>
                      <wps:wsp>
                        <wps:cNvPr id="1754979105" name="Rectangle 64"/>
                        <wps:cNvSpPr>
                          <a:spLocks noChangeArrowheads="1"/>
                        </wps:cNvSpPr>
                        <wps:spPr bwMode="auto">
                          <a:xfrm>
                            <a:off x="19056" y="47689"/>
                            <a:ext cx="518" cy="1753"/>
                          </a:xfrm>
                          <a:prstGeom prst="rect">
                            <a:avLst/>
                          </a:prstGeom>
                          <a:noFill/>
                          <a:ln>
                            <a:noFill/>
                          </a:ln>
                        </wps:spPr>
                        <wps:txbx>
                          <w:txbxContent>
                            <w:p w14:paraId="309C67A6" w14:textId="77777777" w:rsidR="00C46B97" w:rsidRDefault="00C46B97" w:rsidP="00C46B97">
                              <w:r>
                                <w:rPr>
                                  <w:rFonts w:ascii="Arial" w:eastAsia="Arial" w:hAnsi="Arial" w:cs="Arial"/>
                                </w:rPr>
                                <w:t xml:space="preserve"> </w:t>
                              </w:r>
                            </w:p>
                          </w:txbxContent>
                        </wps:txbx>
                        <wps:bodyPr rot="0" vert="horz" wrap="square" lIns="0" tIns="0" rIns="0" bIns="0" anchor="t" anchorCtr="0" upright="1">
                          <a:noAutofit/>
                        </wps:bodyPr>
                      </wps:wsp>
                      <wps:wsp>
                        <wps:cNvPr id="885356384" name="Rectangle 70"/>
                        <wps:cNvSpPr>
                          <a:spLocks noChangeArrowheads="1"/>
                        </wps:cNvSpPr>
                        <wps:spPr bwMode="auto">
                          <a:xfrm>
                            <a:off x="14831" y="53574"/>
                            <a:ext cx="518" cy="1753"/>
                          </a:xfrm>
                          <a:prstGeom prst="rect">
                            <a:avLst/>
                          </a:prstGeom>
                          <a:noFill/>
                          <a:ln>
                            <a:noFill/>
                          </a:ln>
                        </wps:spPr>
                        <wps:txbx>
                          <w:txbxContent>
                            <w:p w14:paraId="0C12BB70" w14:textId="77777777" w:rsidR="00C46B97" w:rsidRDefault="00C46B97" w:rsidP="00C46B97">
                              <w:r>
                                <w:rPr>
                                  <w:rFonts w:ascii="Arial" w:eastAsia="Arial" w:hAnsi="Arial" w:cs="Arial"/>
                                </w:rPr>
                                <w:t xml:space="preserve"> </w:t>
                              </w:r>
                            </w:p>
                          </w:txbxContent>
                        </wps:txbx>
                        <wps:bodyPr rot="0" vert="horz" wrap="square" lIns="0" tIns="0" rIns="0" bIns="0" anchor="t" anchorCtr="0" upright="1">
                          <a:noAutofit/>
                        </wps:bodyPr>
                      </wps:wsp>
                      <wps:wsp>
                        <wps:cNvPr id="270804342" name="Rectangle 77"/>
                        <wps:cNvSpPr>
                          <a:spLocks noChangeArrowheads="1"/>
                        </wps:cNvSpPr>
                        <wps:spPr bwMode="auto">
                          <a:xfrm>
                            <a:off x="19376" y="59548"/>
                            <a:ext cx="518" cy="1753"/>
                          </a:xfrm>
                          <a:prstGeom prst="rect">
                            <a:avLst/>
                          </a:prstGeom>
                          <a:noFill/>
                          <a:ln>
                            <a:noFill/>
                          </a:ln>
                        </wps:spPr>
                        <wps:txbx>
                          <w:txbxContent>
                            <w:p w14:paraId="2945784F" w14:textId="77777777" w:rsidR="00C46B97" w:rsidRDefault="00C46B97" w:rsidP="00C46B97">
                              <w:r>
                                <w:rPr>
                                  <w:rFonts w:ascii="Arial" w:eastAsia="Arial" w:hAnsi="Arial" w:cs="Arial"/>
                                </w:rPr>
                                <w:t xml:space="preserve"> </w:t>
                              </w:r>
                            </w:p>
                          </w:txbxContent>
                        </wps:txbx>
                        <wps:bodyPr rot="0" vert="horz" wrap="square" lIns="0" tIns="0" rIns="0" bIns="0" anchor="t" anchorCtr="0" upright="1">
                          <a:noAutofit/>
                        </wps:bodyPr>
                      </wps:wsp>
                      <wps:wsp>
                        <wps:cNvPr id="1883847345" name="Rectangle 83"/>
                        <wps:cNvSpPr>
                          <a:spLocks noChangeArrowheads="1"/>
                        </wps:cNvSpPr>
                        <wps:spPr bwMode="auto">
                          <a:xfrm>
                            <a:off x="16263" y="65751"/>
                            <a:ext cx="519" cy="1753"/>
                          </a:xfrm>
                          <a:prstGeom prst="rect">
                            <a:avLst/>
                          </a:prstGeom>
                          <a:noFill/>
                          <a:ln>
                            <a:noFill/>
                          </a:ln>
                        </wps:spPr>
                        <wps:txbx>
                          <w:txbxContent>
                            <w:p w14:paraId="563FE919" w14:textId="77777777" w:rsidR="00C46B97" w:rsidRDefault="00C46B97" w:rsidP="00C46B97">
                              <w:r>
                                <w:rPr>
                                  <w:rFonts w:ascii="Arial" w:eastAsia="Arial" w:hAnsi="Arial" w:cs="Arial"/>
                                </w:rPr>
                                <w:t xml:space="preserve"> </w:t>
                              </w:r>
                            </w:p>
                          </w:txbxContent>
                        </wps:txbx>
                        <wps:bodyPr rot="0" vert="horz" wrap="square" lIns="0" tIns="0" rIns="0" bIns="0" anchor="t" anchorCtr="0" upright="1">
                          <a:noAutofit/>
                        </wps:bodyPr>
                      </wps:wsp>
                      <wps:wsp>
                        <wps:cNvPr id="1120815765" name="Rectangle 88"/>
                        <wps:cNvSpPr>
                          <a:spLocks noChangeArrowheads="1"/>
                        </wps:cNvSpPr>
                        <wps:spPr bwMode="auto">
                          <a:xfrm>
                            <a:off x="17238" y="70140"/>
                            <a:ext cx="519" cy="1753"/>
                          </a:xfrm>
                          <a:prstGeom prst="rect">
                            <a:avLst/>
                          </a:prstGeom>
                          <a:noFill/>
                          <a:ln>
                            <a:noFill/>
                          </a:ln>
                        </wps:spPr>
                        <wps:txbx>
                          <w:txbxContent>
                            <w:p w14:paraId="25565445" w14:textId="77777777" w:rsidR="00C46B97" w:rsidRDefault="00C46B97" w:rsidP="00C46B97">
                              <w:r>
                                <w:rPr>
                                  <w:rFonts w:ascii="Arial" w:eastAsia="Arial" w:hAnsi="Arial" w:cs="Arial"/>
                                </w:rPr>
                                <w:t xml:space="preserve"> </w:t>
                              </w:r>
                            </w:p>
                          </w:txbxContent>
                        </wps:txbx>
                        <wps:bodyPr rot="0" vert="horz" wrap="square" lIns="0" tIns="0" rIns="0" bIns="0" anchor="t" anchorCtr="0" upright="1">
                          <a:noAutofit/>
                        </wps:bodyPr>
                      </wps:wsp>
                      <wps:wsp>
                        <wps:cNvPr id="499455224" name="Rectangle 93"/>
                        <wps:cNvSpPr>
                          <a:spLocks noChangeArrowheads="1"/>
                        </wps:cNvSpPr>
                        <wps:spPr bwMode="auto">
                          <a:xfrm>
                            <a:off x="21906" y="74103"/>
                            <a:ext cx="518" cy="1752"/>
                          </a:xfrm>
                          <a:prstGeom prst="rect">
                            <a:avLst/>
                          </a:prstGeom>
                          <a:noFill/>
                          <a:ln>
                            <a:noFill/>
                          </a:ln>
                        </wps:spPr>
                        <wps:txbx>
                          <w:txbxContent>
                            <w:p w14:paraId="19F89771" w14:textId="77777777" w:rsidR="00C46B97" w:rsidRDefault="00C46B97" w:rsidP="00C46B97">
                              <w:r>
                                <w:rPr>
                                  <w:rFonts w:ascii="Arial" w:eastAsia="Arial" w:hAnsi="Arial" w:cs="Arial"/>
                                </w:rPr>
                                <w:t xml:space="preserve"> </w:t>
                              </w:r>
                            </w:p>
                          </w:txbxContent>
                        </wps:txbx>
                        <wps:bodyPr rot="0" vert="horz" wrap="square" lIns="0" tIns="0" rIns="0" bIns="0" anchor="t" anchorCtr="0" upright="1">
                          <a:noAutofit/>
                        </wps:bodyPr>
                      </wps:wsp>
                      <wps:wsp>
                        <wps:cNvPr id="1810534871" name="Rectangle 98"/>
                        <wps:cNvSpPr>
                          <a:spLocks noChangeArrowheads="1"/>
                        </wps:cNvSpPr>
                        <wps:spPr bwMode="auto">
                          <a:xfrm>
                            <a:off x="14922" y="77962"/>
                            <a:ext cx="518" cy="1753"/>
                          </a:xfrm>
                          <a:prstGeom prst="rect">
                            <a:avLst/>
                          </a:prstGeom>
                          <a:noFill/>
                          <a:ln>
                            <a:noFill/>
                          </a:ln>
                        </wps:spPr>
                        <wps:txbx>
                          <w:txbxContent>
                            <w:p w14:paraId="726355A4" w14:textId="77777777" w:rsidR="00C46B97" w:rsidRDefault="00C46B97" w:rsidP="00C46B97">
                              <w:r>
                                <w:rPr>
                                  <w:rFonts w:ascii="Arial" w:eastAsia="Arial" w:hAnsi="Arial" w:cs="Arial"/>
                                </w:rPr>
                                <w:t xml:space="preserve"> </w:t>
                              </w:r>
                            </w:p>
                          </w:txbxContent>
                        </wps:txbx>
                        <wps:bodyPr rot="0" vert="horz" wrap="square" lIns="0" tIns="0" rIns="0" bIns="0" anchor="t" anchorCtr="0" upright="1">
                          <a:noAutofit/>
                        </wps:bodyPr>
                      </wps:wsp>
                      <wps:wsp>
                        <wps:cNvPr id="1130343429" name="Shape 971"/>
                        <wps:cNvSpPr>
                          <a:spLocks/>
                        </wps:cNvSpPr>
                        <wps:spPr bwMode="auto">
                          <a:xfrm>
                            <a:off x="35484" y="17006"/>
                            <a:ext cx="19449" cy="2902"/>
                          </a:xfrm>
                          <a:custGeom>
                            <a:avLst/>
                            <a:gdLst>
                              <a:gd name="T0" fmla="*/ 0 w 1961515"/>
                              <a:gd name="T1" fmla="*/ 0 h 290182"/>
                              <a:gd name="T2" fmla="*/ 1961515 w 1961515"/>
                              <a:gd name="T3" fmla="*/ 0 h 290182"/>
                              <a:gd name="T4" fmla="*/ 1961515 w 1961515"/>
                              <a:gd name="T5" fmla="*/ 290182 h 290182"/>
                              <a:gd name="T6" fmla="*/ 0 w 1961515"/>
                              <a:gd name="T7" fmla="*/ 290182 h 290182"/>
                              <a:gd name="T8" fmla="*/ 0 w 1961515"/>
                              <a:gd name="T9" fmla="*/ 0 h 290182"/>
                              <a:gd name="T10" fmla="*/ 0 w 1961515"/>
                              <a:gd name="T11" fmla="*/ 0 h 290182"/>
                              <a:gd name="T12" fmla="*/ 1961515 w 1961515"/>
                              <a:gd name="T13" fmla="*/ 290182 h 290182"/>
                            </a:gdLst>
                            <a:ahLst/>
                            <a:cxnLst>
                              <a:cxn ang="0">
                                <a:pos x="T0" y="T1"/>
                              </a:cxn>
                              <a:cxn ang="0">
                                <a:pos x="T2" y="T3"/>
                              </a:cxn>
                              <a:cxn ang="0">
                                <a:pos x="T4" y="T5"/>
                              </a:cxn>
                              <a:cxn ang="0">
                                <a:pos x="T6" y="T7"/>
                              </a:cxn>
                              <a:cxn ang="0">
                                <a:pos x="T8" y="T9"/>
                              </a:cxn>
                            </a:cxnLst>
                            <a:rect l="T10" t="T11" r="T12" b="T13"/>
                            <a:pathLst>
                              <a:path w="1961515" h="290182">
                                <a:moveTo>
                                  <a:pt x="0" y="0"/>
                                </a:moveTo>
                                <a:lnTo>
                                  <a:pt x="1961515" y="0"/>
                                </a:lnTo>
                                <a:lnTo>
                                  <a:pt x="1961515" y="290182"/>
                                </a:lnTo>
                                <a:lnTo>
                                  <a:pt x="0" y="290182"/>
                                </a:lnTo>
                                <a:lnTo>
                                  <a:pt x="0" y="0"/>
                                </a:lnTo>
                              </a:path>
                            </a:pathLst>
                          </a:custGeom>
                          <a:solidFill>
                            <a:srgbClr val="FF9999"/>
                          </a:solidFill>
                          <a:ln>
                            <a:noFill/>
                          </a:ln>
                        </wps:spPr>
                        <wps:bodyPr rot="0" vert="horz" wrap="square" lIns="91440" tIns="45720" rIns="91440" bIns="45720" anchor="t" anchorCtr="0" upright="1">
                          <a:noAutofit/>
                        </wps:bodyPr>
                      </wps:wsp>
                      <wps:wsp>
                        <wps:cNvPr id="1139870051" name="Shape 88"/>
                        <wps:cNvSpPr>
                          <a:spLocks/>
                        </wps:cNvSpPr>
                        <wps:spPr bwMode="auto">
                          <a:xfrm>
                            <a:off x="35485" y="17006"/>
                            <a:ext cx="19382" cy="3034"/>
                          </a:xfrm>
                          <a:custGeom>
                            <a:avLst/>
                            <a:gdLst>
                              <a:gd name="T0" fmla="*/ 0 w 1961515"/>
                              <a:gd name="T1" fmla="*/ 290182 h 290182"/>
                              <a:gd name="T2" fmla="*/ 1961515 w 1961515"/>
                              <a:gd name="T3" fmla="*/ 290182 h 290182"/>
                              <a:gd name="T4" fmla="*/ 1961515 w 1961515"/>
                              <a:gd name="T5" fmla="*/ 0 h 290182"/>
                              <a:gd name="T6" fmla="*/ 0 w 1961515"/>
                              <a:gd name="T7" fmla="*/ 0 h 290182"/>
                              <a:gd name="T8" fmla="*/ 0 w 1961515"/>
                              <a:gd name="T9" fmla="*/ 290182 h 290182"/>
                              <a:gd name="T10" fmla="*/ 0 w 1961515"/>
                              <a:gd name="T11" fmla="*/ 0 h 290182"/>
                              <a:gd name="T12" fmla="*/ 1961515 w 1961515"/>
                              <a:gd name="T13" fmla="*/ 290182 h 290182"/>
                            </a:gdLst>
                            <a:ahLst/>
                            <a:cxnLst>
                              <a:cxn ang="0">
                                <a:pos x="T0" y="T1"/>
                              </a:cxn>
                              <a:cxn ang="0">
                                <a:pos x="T2" y="T3"/>
                              </a:cxn>
                              <a:cxn ang="0">
                                <a:pos x="T4" y="T5"/>
                              </a:cxn>
                              <a:cxn ang="0">
                                <a:pos x="T6" y="T7"/>
                              </a:cxn>
                              <a:cxn ang="0">
                                <a:pos x="T8" y="T9"/>
                              </a:cxn>
                            </a:cxnLst>
                            <a:rect l="T10" t="T11" r="T12" b="T13"/>
                            <a:pathLst>
                              <a:path w="1961515" h="290182">
                                <a:moveTo>
                                  <a:pt x="0" y="290182"/>
                                </a:moveTo>
                                <a:lnTo>
                                  <a:pt x="1961515" y="290182"/>
                                </a:lnTo>
                                <a:lnTo>
                                  <a:pt x="1961515" y="0"/>
                                </a:lnTo>
                                <a:lnTo>
                                  <a:pt x="0" y="0"/>
                                </a:lnTo>
                                <a:lnTo>
                                  <a:pt x="0" y="290182"/>
                                </a:lnTo>
                                <a:close/>
                              </a:path>
                            </a:pathLst>
                          </a:custGeom>
                          <a:noFill/>
                          <a:ln w="25400">
                            <a:solidFill>
                              <a:srgbClr val="000000"/>
                            </a:solidFill>
                            <a:miter lim="127000"/>
                            <a:headEnd/>
                            <a:tailEnd/>
                          </a:ln>
                        </wps:spPr>
                        <wps:bodyPr rot="0" vert="horz" wrap="square" lIns="91440" tIns="45720" rIns="91440" bIns="45720" anchor="t" anchorCtr="0" upright="1">
                          <a:noAutofit/>
                        </wps:bodyPr>
                      </wps:wsp>
                      <wps:wsp>
                        <wps:cNvPr id="1204820174" name="Rectangle 101"/>
                        <wps:cNvSpPr>
                          <a:spLocks noChangeArrowheads="1"/>
                        </wps:cNvSpPr>
                        <wps:spPr bwMode="auto">
                          <a:xfrm>
                            <a:off x="36066" y="17008"/>
                            <a:ext cx="18734" cy="3504"/>
                          </a:xfrm>
                          <a:prstGeom prst="rect">
                            <a:avLst/>
                          </a:prstGeom>
                          <a:noFill/>
                          <a:ln>
                            <a:noFill/>
                          </a:ln>
                        </wps:spPr>
                        <wps:txbx>
                          <w:txbxContent>
                            <w:p w14:paraId="18A79958" w14:textId="77777777" w:rsidR="00C46B97" w:rsidRPr="00AE3492" w:rsidRDefault="00C46B97" w:rsidP="00C46B97">
                              <w:pPr>
                                <w:rPr>
                                  <w:sz w:val="20"/>
                                  <w:szCs w:val="20"/>
                                </w:rPr>
                              </w:pPr>
                              <w:r w:rsidRPr="00AE3492">
                                <w:rPr>
                                  <w:rFonts w:ascii="Arial" w:eastAsia="Arial" w:hAnsi="Arial" w:cs="Arial"/>
                                  <w:sz w:val="20"/>
                                  <w:szCs w:val="20"/>
                                </w:rPr>
                                <w:t>Parent provides suitable evidence.</w:t>
                              </w:r>
                            </w:p>
                          </w:txbxContent>
                        </wps:txbx>
                        <wps:bodyPr rot="0" vert="horz" wrap="square" lIns="0" tIns="0" rIns="0" bIns="0" anchor="t" anchorCtr="0" upright="1">
                          <a:noAutofit/>
                        </wps:bodyPr>
                      </wps:wsp>
                      <wps:wsp>
                        <wps:cNvPr id="1064340986" name="Rectangle 102"/>
                        <wps:cNvSpPr>
                          <a:spLocks noChangeArrowheads="1"/>
                        </wps:cNvSpPr>
                        <wps:spPr bwMode="auto">
                          <a:xfrm>
                            <a:off x="54495" y="17708"/>
                            <a:ext cx="519" cy="1753"/>
                          </a:xfrm>
                          <a:prstGeom prst="rect">
                            <a:avLst/>
                          </a:prstGeom>
                          <a:noFill/>
                          <a:ln>
                            <a:noFill/>
                          </a:ln>
                        </wps:spPr>
                        <wps:txbx>
                          <w:txbxContent>
                            <w:p w14:paraId="08CF2A15" w14:textId="77777777" w:rsidR="00C46B97" w:rsidRDefault="00C46B97" w:rsidP="00C46B97">
                              <w:r>
                                <w:rPr>
                                  <w:rFonts w:ascii="Arial" w:eastAsia="Arial" w:hAnsi="Arial" w:cs="Arial"/>
                                </w:rPr>
                                <w:t xml:space="preserve"> </w:t>
                              </w:r>
                            </w:p>
                          </w:txbxContent>
                        </wps:txbx>
                        <wps:bodyPr rot="0" vert="horz" wrap="square" lIns="0" tIns="0" rIns="0" bIns="0" anchor="t" anchorCtr="0" upright="1">
                          <a:noAutofit/>
                        </wps:bodyPr>
                      </wps:wsp>
                      <wps:wsp>
                        <wps:cNvPr id="116950820" name="Shape 972"/>
                        <wps:cNvSpPr>
                          <a:spLocks/>
                        </wps:cNvSpPr>
                        <wps:spPr bwMode="auto">
                          <a:xfrm>
                            <a:off x="35488" y="21579"/>
                            <a:ext cx="19616" cy="2158"/>
                          </a:xfrm>
                          <a:custGeom>
                            <a:avLst/>
                            <a:gdLst>
                              <a:gd name="T0" fmla="*/ 0 w 1961515"/>
                              <a:gd name="T1" fmla="*/ 0 h 215747"/>
                              <a:gd name="T2" fmla="*/ 1961515 w 1961515"/>
                              <a:gd name="T3" fmla="*/ 0 h 215747"/>
                              <a:gd name="T4" fmla="*/ 1961515 w 1961515"/>
                              <a:gd name="T5" fmla="*/ 215747 h 215747"/>
                              <a:gd name="T6" fmla="*/ 0 w 1961515"/>
                              <a:gd name="T7" fmla="*/ 215747 h 215747"/>
                              <a:gd name="T8" fmla="*/ 0 w 1961515"/>
                              <a:gd name="T9" fmla="*/ 0 h 215747"/>
                              <a:gd name="T10" fmla="*/ 0 w 1961515"/>
                              <a:gd name="T11" fmla="*/ 0 h 215747"/>
                              <a:gd name="T12" fmla="*/ 1961515 w 1961515"/>
                              <a:gd name="T13" fmla="*/ 215747 h 215747"/>
                            </a:gdLst>
                            <a:ahLst/>
                            <a:cxnLst>
                              <a:cxn ang="0">
                                <a:pos x="T0" y="T1"/>
                              </a:cxn>
                              <a:cxn ang="0">
                                <a:pos x="T2" y="T3"/>
                              </a:cxn>
                              <a:cxn ang="0">
                                <a:pos x="T4" y="T5"/>
                              </a:cxn>
                              <a:cxn ang="0">
                                <a:pos x="T6" y="T7"/>
                              </a:cxn>
                              <a:cxn ang="0">
                                <a:pos x="T8" y="T9"/>
                              </a:cxn>
                            </a:cxnLst>
                            <a:rect l="T10" t="T11" r="T12" b="T13"/>
                            <a:pathLst>
                              <a:path w="1961515" h="215747">
                                <a:moveTo>
                                  <a:pt x="0" y="0"/>
                                </a:moveTo>
                                <a:lnTo>
                                  <a:pt x="1961515" y="0"/>
                                </a:lnTo>
                                <a:lnTo>
                                  <a:pt x="1961515" y="215747"/>
                                </a:lnTo>
                                <a:lnTo>
                                  <a:pt x="0" y="215747"/>
                                </a:lnTo>
                                <a:lnTo>
                                  <a:pt x="0" y="0"/>
                                </a:lnTo>
                              </a:path>
                            </a:pathLst>
                          </a:custGeom>
                          <a:solidFill>
                            <a:srgbClr val="FF9999"/>
                          </a:solidFill>
                          <a:ln>
                            <a:noFill/>
                          </a:ln>
                        </wps:spPr>
                        <wps:bodyPr rot="0" vert="horz" wrap="square" lIns="91440" tIns="45720" rIns="91440" bIns="45720" anchor="t" anchorCtr="0" upright="1">
                          <a:noAutofit/>
                        </wps:bodyPr>
                      </wps:wsp>
                      <wps:wsp>
                        <wps:cNvPr id="1715611762" name="Shape 92"/>
                        <wps:cNvSpPr>
                          <a:spLocks/>
                        </wps:cNvSpPr>
                        <wps:spPr bwMode="auto">
                          <a:xfrm>
                            <a:off x="35488" y="21579"/>
                            <a:ext cx="19616" cy="2158"/>
                          </a:xfrm>
                          <a:custGeom>
                            <a:avLst/>
                            <a:gdLst>
                              <a:gd name="T0" fmla="*/ 0 w 1961515"/>
                              <a:gd name="T1" fmla="*/ 215747 h 215747"/>
                              <a:gd name="T2" fmla="*/ 1961515 w 1961515"/>
                              <a:gd name="T3" fmla="*/ 215747 h 215747"/>
                              <a:gd name="T4" fmla="*/ 1961515 w 1961515"/>
                              <a:gd name="T5" fmla="*/ 0 h 215747"/>
                              <a:gd name="T6" fmla="*/ 0 w 1961515"/>
                              <a:gd name="T7" fmla="*/ 0 h 215747"/>
                              <a:gd name="T8" fmla="*/ 0 w 1961515"/>
                              <a:gd name="T9" fmla="*/ 215747 h 215747"/>
                              <a:gd name="T10" fmla="*/ 0 w 1961515"/>
                              <a:gd name="T11" fmla="*/ 0 h 215747"/>
                              <a:gd name="T12" fmla="*/ 1961515 w 1961515"/>
                              <a:gd name="T13" fmla="*/ 215747 h 215747"/>
                            </a:gdLst>
                            <a:ahLst/>
                            <a:cxnLst>
                              <a:cxn ang="0">
                                <a:pos x="T0" y="T1"/>
                              </a:cxn>
                              <a:cxn ang="0">
                                <a:pos x="T2" y="T3"/>
                              </a:cxn>
                              <a:cxn ang="0">
                                <a:pos x="T4" y="T5"/>
                              </a:cxn>
                              <a:cxn ang="0">
                                <a:pos x="T6" y="T7"/>
                              </a:cxn>
                              <a:cxn ang="0">
                                <a:pos x="T8" y="T9"/>
                              </a:cxn>
                            </a:cxnLst>
                            <a:rect l="T10" t="T11" r="T12" b="T13"/>
                            <a:pathLst>
                              <a:path w="1961515" h="215747">
                                <a:moveTo>
                                  <a:pt x="0" y="215747"/>
                                </a:moveTo>
                                <a:lnTo>
                                  <a:pt x="1961515" y="215747"/>
                                </a:lnTo>
                                <a:lnTo>
                                  <a:pt x="1961515" y="0"/>
                                </a:lnTo>
                                <a:lnTo>
                                  <a:pt x="0" y="0"/>
                                </a:lnTo>
                                <a:lnTo>
                                  <a:pt x="0" y="215747"/>
                                </a:lnTo>
                                <a:close/>
                              </a:path>
                            </a:pathLst>
                          </a:custGeom>
                          <a:noFill/>
                          <a:ln w="25400">
                            <a:solidFill>
                              <a:srgbClr val="000000"/>
                            </a:solidFill>
                            <a:miter lim="127000"/>
                            <a:headEnd/>
                            <a:tailEnd/>
                          </a:ln>
                        </wps:spPr>
                        <wps:bodyPr rot="0" vert="horz" wrap="square" lIns="91440" tIns="45720" rIns="91440" bIns="45720" anchor="t" anchorCtr="0" upright="1">
                          <a:noAutofit/>
                        </wps:bodyPr>
                      </wps:wsp>
                      <wps:wsp>
                        <wps:cNvPr id="1034929836" name="Rectangle 105"/>
                        <wps:cNvSpPr>
                          <a:spLocks noChangeArrowheads="1"/>
                        </wps:cNvSpPr>
                        <wps:spPr bwMode="auto">
                          <a:xfrm>
                            <a:off x="43884" y="22280"/>
                            <a:ext cx="3721" cy="1753"/>
                          </a:xfrm>
                          <a:prstGeom prst="rect">
                            <a:avLst/>
                          </a:prstGeom>
                          <a:noFill/>
                          <a:ln>
                            <a:noFill/>
                          </a:ln>
                        </wps:spPr>
                        <wps:txbx>
                          <w:txbxContent>
                            <w:p w14:paraId="7D64E475" w14:textId="77777777" w:rsidR="00C46B97" w:rsidRDefault="00C46B97" w:rsidP="00C46B97">
                              <w:r>
                                <w:rPr>
                                  <w:rFonts w:ascii="Arial" w:eastAsia="Arial" w:hAnsi="Arial" w:cs="Arial"/>
                                </w:rPr>
                                <w:t>NFA</w:t>
                              </w:r>
                            </w:p>
                          </w:txbxContent>
                        </wps:txbx>
                        <wps:bodyPr rot="0" vert="horz" wrap="square" lIns="0" tIns="0" rIns="0" bIns="0" anchor="t" anchorCtr="0" upright="1">
                          <a:noAutofit/>
                        </wps:bodyPr>
                      </wps:wsp>
                      <wps:wsp>
                        <wps:cNvPr id="1719827996" name="Rectangle 106"/>
                        <wps:cNvSpPr>
                          <a:spLocks noChangeArrowheads="1"/>
                        </wps:cNvSpPr>
                        <wps:spPr bwMode="auto">
                          <a:xfrm>
                            <a:off x="46673" y="22280"/>
                            <a:ext cx="519" cy="1753"/>
                          </a:xfrm>
                          <a:prstGeom prst="rect">
                            <a:avLst/>
                          </a:prstGeom>
                          <a:noFill/>
                          <a:ln>
                            <a:noFill/>
                          </a:ln>
                        </wps:spPr>
                        <wps:txbx>
                          <w:txbxContent>
                            <w:p w14:paraId="0BDD47C7" w14:textId="77777777" w:rsidR="00C46B97" w:rsidRDefault="00C46B97" w:rsidP="00C46B97">
                              <w:r>
                                <w:rPr>
                                  <w:rFonts w:ascii="Arial" w:eastAsia="Arial" w:hAnsi="Arial" w:cs="Arial"/>
                                </w:rPr>
                                <w:t xml:space="preserve"> </w:t>
                              </w:r>
                            </w:p>
                          </w:txbxContent>
                        </wps:txbx>
                        <wps:bodyPr rot="0" vert="horz" wrap="square" lIns="0" tIns="0" rIns="0" bIns="0" anchor="t" anchorCtr="0" upright="1">
                          <a:noAutofit/>
                        </wps:bodyPr>
                      </wps:wsp>
                      <wps:wsp>
                        <wps:cNvPr id="750351805" name="Shape 973"/>
                        <wps:cNvSpPr>
                          <a:spLocks/>
                        </wps:cNvSpPr>
                        <wps:spPr bwMode="auto">
                          <a:xfrm>
                            <a:off x="24643" y="37059"/>
                            <a:ext cx="21033" cy="5281"/>
                          </a:xfrm>
                          <a:custGeom>
                            <a:avLst/>
                            <a:gdLst>
                              <a:gd name="T0" fmla="*/ 0 w 1961515"/>
                              <a:gd name="T1" fmla="*/ 0 h 290182"/>
                              <a:gd name="T2" fmla="*/ 1961515 w 1961515"/>
                              <a:gd name="T3" fmla="*/ 0 h 290182"/>
                              <a:gd name="T4" fmla="*/ 1961515 w 1961515"/>
                              <a:gd name="T5" fmla="*/ 290182 h 290182"/>
                              <a:gd name="T6" fmla="*/ 0 w 1961515"/>
                              <a:gd name="T7" fmla="*/ 290182 h 290182"/>
                              <a:gd name="T8" fmla="*/ 0 w 1961515"/>
                              <a:gd name="T9" fmla="*/ 0 h 290182"/>
                              <a:gd name="T10" fmla="*/ 0 w 1961515"/>
                              <a:gd name="T11" fmla="*/ 0 h 290182"/>
                              <a:gd name="T12" fmla="*/ 1961515 w 1961515"/>
                              <a:gd name="T13" fmla="*/ 290182 h 290182"/>
                            </a:gdLst>
                            <a:ahLst/>
                            <a:cxnLst>
                              <a:cxn ang="0">
                                <a:pos x="T0" y="T1"/>
                              </a:cxn>
                              <a:cxn ang="0">
                                <a:pos x="T2" y="T3"/>
                              </a:cxn>
                              <a:cxn ang="0">
                                <a:pos x="T4" y="T5"/>
                              </a:cxn>
                              <a:cxn ang="0">
                                <a:pos x="T6" y="T7"/>
                              </a:cxn>
                              <a:cxn ang="0">
                                <a:pos x="T8" y="T9"/>
                              </a:cxn>
                            </a:cxnLst>
                            <a:rect l="T10" t="T11" r="T12" b="T13"/>
                            <a:pathLst>
                              <a:path w="1961515" h="290182">
                                <a:moveTo>
                                  <a:pt x="0" y="0"/>
                                </a:moveTo>
                                <a:lnTo>
                                  <a:pt x="1961515" y="0"/>
                                </a:lnTo>
                                <a:lnTo>
                                  <a:pt x="1961515" y="290182"/>
                                </a:lnTo>
                                <a:lnTo>
                                  <a:pt x="0" y="290182"/>
                                </a:lnTo>
                                <a:lnTo>
                                  <a:pt x="0" y="0"/>
                                </a:lnTo>
                              </a:path>
                            </a:pathLst>
                          </a:custGeom>
                          <a:solidFill>
                            <a:srgbClr val="FF9999"/>
                          </a:solidFill>
                          <a:ln>
                            <a:noFill/>
                          </a:ln>
                        </wps:spPr>
                        <wps:bodyPr rot="0" vert="horz" wrap="square" lIns="91440" tIns="45720" rIns="91440" bIns="45720" anchor="t" anchorCtr="0" upright="1">
                          <a:noAutofit/>
                        </wps:bodyPr>
                      </wps:wsp>
                      <wps:wsp>
                        <wps:cNvPr id="599433038" name="Shape 96"/>
                        <wps:cNvSpPr>
                          <a:spLocks/>
                        </wps:cNvSpPr>
                        <wps:spPr bwMode="auto">
                          <a:xfrm>
                            <a:off x="24643" y="37059"/>
                            <a:ext cx="21033" cy="5281"/>
                          </a:xfrm>
                          <a:custGeom>
                            <a:avLst/>
                            <a:gdLst>
                              <a:gd name="T0" fmla="*/ 0 w 1961515"/>
                              <a:gd name="T1" fmla="*/ 290182 h 290182"/>
                              <a:gd name="T2" fmla="*/ 1961515 w 1961515"/>
                              <a:gd name="T3" fmla="*/ 290182 h 290182"/>
                              <a:gd name="T4" fmla="*/ 1961515 w 1961515"/>
                              <a:gd name="T5" fmla="*/ 0 h 290182"/>
                              <a:gd name="T6" fmla="*/ 0 w 1961515"/>
                              <a:gd name="T7" fmla="*/ 0 h 290182"/>
                              <a:gd name="T8" fmla="*/ 0 w 1961515"/>
                              <a:gd name="T9" fmla="*/ 290182 h 290182"/>
                              <a:gd name="T10" fmla="*/ 0 w 1961515"/>
                              <a:gd name="T11" fmla="*/ 0 h 290182"/>
                              <a:gd name="T12" fmla="*/ 1961515 w 1961515"/>
                              <a:gd name="T13" fmla="*/ 290182 h 290182"/>
                            </a:gdLst>
                            <a:ahLst/>
                            <a:cxnLst>
                              <a:cxn ang="0">
                                <a:pos x="T0" y="T1"/>
                              </a:cxn>
                              <a:cxn ang="0">
                                <a:pos x="T2" y="T3"/>
                              </a:cxn>
                              <a:cxn ang="0">
                                <a:pos x="T4" y="T5"/>
                              </a:cxn>
                              <a:cxn ang="0">
                                <a:pos x="T6" y="T7"/>
                              </a:cxn>
                              <a:cxn ang="0">
                                <a:pos x="T8" y="T9"/>
                              </a:cxn>
                            </a:cxnLst>
                            <a:rect l="T10" t="T11" r="T12" b="T13"/>
                            <a:pathLst>
                              <a:path w="1961515" h="290182">
                                <a:moveTo>
                                  <a:pt x="0" y="290182"/>
                                </a:moveTo>
                                <a:lnTo>
                                  <a:pt x="1961515" y="290182"/>
                                </a:lnTo>
                                <a:lnTo>
                                  <a:pt x="1961515" y="0"/>
                                </a:lnTo>
                                <a:lnTo>
                                  <a:pt x="0" y="0"/>
                                </a:lnTo>
                                <a:lnTo>
                                  <a:pt x="0" y="290182"/>
                                </a:lnTo>
                                <a:close/>
                              </a:path>
                            </a:pathLst>
                          </a:custGeom>
                          <a:noFill/>
                          <a:ln w="25400">
                            <a:solidFill>
                              <a:srgbClr val="000000"/>
                            </a:solidFill>
                            <a:miter lim="127000"/>
                            <a:headEnd/>
                            <a:tailEnd/>
                          </a:ln>
                        </wps:spPr>
                        <wps:bodyPr rot="0" vert="horz" wrap="square" lIns="91440" tIns="45720" rIns="91440" bIns="45720" anchor="t" anchorCtr="0" upright="1">
                          <a:noAutofit/>
                        </wps:bodyPr>
                      </wps:wsp>
                      <wps:wsp>
                        <wps:cNvPr id="1704676946" name="Rectangle 109"/>
                        <wps:cNvSpPr>
                          <a:spLocks noChangeArrowheads="1"/>
                        </wps:cNvSpPr>
                        <wps:spPr bwMode="auto">
                          <a:xfrm>
                            <a:off x="25510" y="37059"/>
                            <a:ext cx="19445" cy="4656"/>
                          </a:xfrm>
                          <a:prstGeom prst="rect">
                            <a:avLst/>
                          </a:prstGeom>
                          <a:noFill/>
                          <a:ln>
                            <a:noFill/>
                          </a:ln>
                        </wps:spPr>
                        <wps:txbx>
                          <w:txbxContent>
                            <w:p w14:paraId="71377F17" w14:textId="77777777" w:rsidR="00C46B97" w:rsidRDefault="00C46B97" w:rsidP="00C46B97">
                              <w:r>
                                <w:rPr>
                                  <w:rFonts w:ascii="Arial" w:eastAsia="Arial" w:hAnsi="Arial" w:cs="Arial"/>
                                </w:rPr>
                                <w:t>Parent registers child at a school/provides suitable evidence.</w:t>
                              </w:r>
                            </w:p>
                          </w:txbxContent>
                        </wps:txbx>
                        <wps:bodyPr rot="0" vert="horz" wrap="square" lIns="0" tIns="0" rIns="0" bIns="0" anchor="t" anchorCtr="0" upright="1">
                          <a:noAutofit/>
                        </wps:bodyPr>
                      </wps:wsp>
                      <wps:wsp>
                        <wps:cNvPr id="1885229903" name="Rectangle 110"/>
                        <wps:cNvSpPr>
                          <a:spLocks noChangeArrowheads="1"/>
                        </wps:cNvSpPr>
                        <wps:spPr bwMode="auto">
                          <a:xfrm>
                            <a:off x="43275" y="37768"/>
                            <a:ext cx="518" cy="1753"/>
                          </a:xfrm>
                          <a:prstGeom prst="rect">
                            <a:avLst/>
                          </a:prstGeom>
                          <a:noFill/>
                          <a:ln>
                            <a:noFill/>
                          </a:ln>
                        </wps:spPr>
                        <wps:txbx>
                          <w:txbxContent>
                            <w:p w14:paraId="7AE27438" w14:textId="77777777" w:rsidR="00C46B97" w:rsidRDefault="00C46B97" w:rsidP="00C46B97">
                              <w:r>
                                <w:rPr>
                                  <w:rFonts w:ascii="Arial" w:eastAsia="Arial" w:hAnsi="Arial" w:cs="Arial"/>
                                </w:rPr>
                                <w:t xml:space="preserve"> </w:t>
                              </w:r>
                            </w:p>
                          </w:txbxContent>
                        </wps:txbx>
                        <wps:bodyPr rot="0" vert="horz" wrap="square" lIns="0" tIns="0" rIns="0" bIns="0" anchor="t" anchorCtr="0" upright="1">
                          <a:noAutofit/>
                        </wps:bodyPr>
                      </wps:wsp>
                      <wps:wsp>
                        <wps:cNvPr id="926065092" name="Shape 974"/>
                        <wps:cNvSpPr>
                          <a:spLocks/>
                        </wps:cNvSpPr>
                        <wps:spPr bwMode="auto">
                          <a:xfrm>
                            <a:off x="24829" y="44727"/>
                            <a:ext cx="19616" cy="2158"/>
                          </a:xfrm>
                          <a:custGeom>
                            <a:avLst/>
                            <a:gdLst>
                              <a:gd name="T0" fmla="*/ 0 w 1961515"/>
                              <a:gd name="T1" fmla="*/ 0 h 215748"/>
                              <a:gd name="T2" fmla="*/ 1961515 w 1961515"/>
                              <a:gd name="T3" fmla="*/ 0 h 215748"/>
                              <a:gd name="T4" fmla="*/ 1961515 w 1961515"/>
                              <a:gd name="T5" fmla="*/ 215748 h 215748"/>
                              <a:gd name="T6" fmla="*/ 0 w 1961515"/>
                              <a:gd name="T7" fmla="*/ 215748 h 215748"/>
                              <a:gd name="T8" fmla="*/ 0 w 1961515"/>
                              <a:gd name="T9" fmla="*/ 0 h 215748"/>
                              <a:gd name="T10" fmla="*/ 0 w 1961515"/>
                              <a:gd name="T11" fmla="*/ 0 h 215748"/>
                              <a:gd name="T12" fmla="*/ 1961515 w 1961515"/>
                              <a:gd name="T13" fmla="*/ 215748 h 215748"/>
                            </a:gdLst>
                            <a:ahLst/>
                            <a:cxnLst>
                              <a:cxn ang="0">
                                <a:pos x="T0" y="T1"/>
                              </a:cxn>
                              <a:cxn ang="0">
                                <a:pos x="T2" y="T3"/>
                              </a:cxn>
                              <a:cxn ang="0">
                                <a:pos x="T4" y="T5"/>
                              </a:cxn>
                              <a:cxn ang="0">
                                <a:pos x="T6" y="T7"/>
                              </a:cxn>
                              <a:cxn ang="0">
                                <a:pos x="T8" y="T9"/>
                              </a:cxn>
                            </a:cxnLst>
                            <a:rect l="T10" t="T11" r="T12" b="T13"/>
                            <a:pathLst>
                              <a:path w="1961515" h="215748">
                                <a:moveTo>
                                  <a:pt x="0" y="0"/>
                                </a:moveTo>
                                <a:lnTo>
                                  <a:pt x="1961515" y="0"/>
                                </a:lnTo>
                                <a:lnTo>
                                  <a:pt x="1961515" y="215748"/>
                                </a:lnTo>
                                <a:lnTo>
                                  <a:pt x="0" y="215748"/>
                                </a:lnTo>
                                <a:lnTo>
                                  <a:pt x="0" y="0"/>
                                </a:lnTo>
                              </a:path>
                            </a:pathLst>
                          </a:custGeom>
                          <a:solidFill>
                            <a:srgbClr val="FF9999"/>
                          </a:solidFill>
                          <a:ln>
                            <a:noFill/>
                          </a:ln>
                        </wps:spPr>
                        <wps:bodyPr rot="0" vert="horz" wrap="square" lIns="91440" tIns="45720" rIns="91440" bIns="45720" anchor="t" anchorCtr="0" upright="1">
                          <a:noAutofit/>
                        </wps:bodyPr>
                      </wps:wsp>
                      <wps:wsp>
                        <wps:cNvPr id="253717098" name="Shape 100"/>
                        <wps:cNvSpPr>
                          <a:spLocks/>
                        </wps:cNvSpPr>
                        <wps:spPr bwMode="auto">
                          <a:xfrm>
                            <a:off x="24829" y="44715"/>
                            <a:ext cx="19616" cy="2157"/>
                          </a:xfrm>
                          <a:custGeom>
                            <a:avLst/>
                            <a:gdLst>
                              <a:gd name="T0" fmla="*/ 0 w 1961515"/>
                              <a:gd name="T1" fmla="*/ 215748 h 215748"/>
                              <a:gd name="T2" fmla="*/ 1961515 w 1961515"/>
                              <a:gd name="T3" fmla="*/ 215748 h 215748"/>
                              <a:gd name="T4" fmla="*/ 1961515 w 1961515"/>
                              <a:gd name="T5" fmla="*/ 0 h 215748"/>
                              <a:gd name="T6" fmla="*/ 0 w 1961515"/>
                              <a:gd name="T7" fmla="*/ 0 h 215748"/>
                              <a:gd name="T8" fmla="*/ 0 w 1961515"/>
                              <a:gd name="T9" fmla="*/ 215748 h 215748"/>
                              <a:gd name="T10" fmla="*/ 0 w 1961515"/>
                              <a:gd name="T11" fmla="*/ 0 h 215748"/>
                              <a:gd name="T12" fmla="*/ 1961515 w 1961515"/>
                              <a:gd name="T13" fmla="*/ 215748 h 215748"/>
                            </a:gdLst>
                            <a:ahLst/>
                            <a:cxnLst>
                              <a:cxn ang="0">
                                <a:pos x="T0" y="T1"/>
                              </a:cxn>
                              <a:cxn ang="0">
                                <a:pos x="T2" y="T3"/>
                              </a:cxn>
                              <a:cxn ang="0">
                                <a:pos x="T4" y="T5"/>
                              </a:cxn>
                              <a:cxn ang="0">
                                <a:pos x="T6" y="T7"/>
                              </a:cxn>
                              <a:cxn ang="0">
                                <a:pos x="T8" y="T9"/>
                              </a:cxn>
                            </a:cxnLst>
                            <a:rect l="T10" t="T11" r="T12" b="T13"/>
                            <a:pathLst>
                              <a:path w="1961515" h="215748">
                                <a:moveTo>
                                  <a:pt x="0" y="215748"/>
                                </a:moveTo>
                                <a:lnTo>
                                  <a:pt x="1961515" y="215748"/>
                                </a:lnTo>
                                <a:lnTo>
                                  <a:pt x="1961515" y="0"/>
                                </a:lnTo>
                                <a:lnTo>
                                  <a:pt x="0" y="0"/>
                                </a:lnTo>
                                <a:lnTo>
                                  <a:pt x="0" y="215748"/>
                                </a:lnTo>
                                <a:close/>
                              </a:path>
                            </a:pathLst>
                          </a:custGeom>
                          <a:noFill/>
                          <a:ln w="25400">
                            <a:solidFill>
                              <a:srgbClr val="000000"/>
                            </a:solidFill>
                            <a:miter lim="127000"/>
                            <a:headEnd/>
                            <a:tailEnd/>
                          </a:ln>
                        </wps:spPr>
                        <wps:bodyPr rot="0" vert="horz" wrap="square" lIns="91440" tIns="45720" rIns="91440" bIns="45720" anchor="t" anchorCtr="0" upright="1">
                          <a:noAutofit/>
                        </wps:bodyPr>
                      </wps:wsp>
                      <wps:wsp>
                        <wps:cNvPr id="937293628" name="Rectangle 113"/>
                        <wps:cNvSpPr>
                          <a:spLocks noChangeArrowheads="1"/>
                        </wps:cNvSpPr>
                        <wps:spPr bwMode="auto">
                          <a:xfrm>
                            <a:off x="32636" y="45225"/>
                            <a:ext cx="3720" cy="1753"/>
                          </a:xfrm>
                          <a:prstGeom prst="rect">
                            <a:avLst/>
                          </a:prstGeom>
                          <a:noFill/>
                          <a:ln>
                            <a:noFill/>
                          </a:ln>
                        </wps:spPr>
                        <wps:txbx>
                          <w:txbxContent>
                            <w:p w14:paraId="5555BE6F" w14:textId="77777777" w:rsidR="00C46B97" w:rsidRDefault="00C46B97" w:rsidP="00C46B97">
                              <w:r>
                                <w:rPr>
                                  <w:rFonts w:ascii="Arial" w:eastAsia="Arial" w:hAnsi="Arial" w:cs="Arial"/>
                                </w:rPr>
                                <w:t>NFA</w:t>
                              </w:r>
                            </w:p>
                          </w:txbxContent>
                        </wps:txbx>
                        <wps:bodyPr rot="0" vert="horz" wrap="square" lIns="0" tIns="0" rIns="0" bIns="0" anchor="t" anchorCtr="0" upright="1">
                          <a:noAutofit/>
                        </wps:bodyPr>
                      </wps:wsp>
                      <wps:wsp>
                        <wps:cNvPr id="444530919" name="Rectangle 114"/>
                        <wps:cNvSpPr>
                          <a:spLocks noChangeArrowheads="1"/>
                        </wps:cNvSpPr>
                        <wps:spPr bwMode="auto">
                          <a:xfrm>
                            <a:off x="35838" y="42340"/>
                            <a:ext cx="518" cy="1753"/>
                          </a:xfrm>
                          <a:prstGeom prst="rect">
                            <a:avLst/>
                          </a:prstGeom>
                          <a:noFill/>
                          <a:ln>
                            <a:noFill/>
                          </a:ln>
                        </wps:spPr>
                        <wps:txbx>
                          <w:txbxContent>
                            <w:p w14:paraId="66B4E0D0" w14:textId="77777777" w:rsidR="00C46B97" w:rsidRDefault="00C46B97" w:rsidP="00C46B97">
                              <w:r>
                                <w:rPr>
                                  <w:rFonts w:ascii="Arial" w:eastAsia="Arial" w:hAnsi="Arial" w:cs="Arial"/>
                                </w:rPr>
                                <w:t xml:space="preserve"> </w:t>
                              </w:r>
                            </w:p>
                          </w:txbxContent>
                        </wps:txbx>
                        <wps:bodyPr rot="0" vert="horz" wrap="square" lIns="0" tIns="0" rIns="0" bIns="0" anchor="t" anchorCtr="0" upright="1">
                          <a:noAutofit/>
                        </wps:bodyPr>
                      </wps:wsp>
                      <wps:wsp>
                        <wps:cNvPr id="1519098354" name="Rectangle 117"/>
                        <wps:cNvSpPr>
                          <a:spLocks noChangeArrowheads="1"/>
                        </wps:cNvSpPr>
                        <wps:spPr bwMode="auto">
                          <a:xfrm>
                            <a:off x="28327" y="48091"/>
                            <a:ext cx="24572" cy="1753"/>
                          </a:xfrm>
                          <a:prstGeom prst="rect">
                            <a:avLst/>
                          </a:prstGeom>
                          <a:noFill/>
                          <a:ln>
                            <a:noFill/>
                          </a:ln>
                        </wps:spPr>
                        <wps:txbx>
                          <w:txbxContent>
                            <w:p w14:paraId="53CB2918" w14:textId="77777777" w:rsidR="00C46B97" w:rsidRDefault="00C46B97" w:rsidP="00C46B97">
                              <w:r>
                                <w:rPr>
                                  <w:rFonts w:ascii="Arial" w:eastAsia="Arial" w:hAnsi="Arial" w:cs="Arial"/>
                                  <w:b/>
                                </w:rPr>
                                <w:t xml:space="preserve">If parent provides evidence </w:t>
                              </w:r>
                            </w:p>
                          </w:txbxContent>
                        </wps:txbx>
                        <wps:bodyPr rot="0" vert="horz" wrap="square" lIns="0" tIns="0" rIns="0" bIns="0" anchor="t" anchorCtr="0" upright="1">
                          <a:noAutofit/>
                        </wps:bodyPr>
                      </wps:wsp>
                      <wps:wsp>
                        <wps:cNvPr id="471266330" name="Rectangle 118"/>
                        <wps:cNvSpPr>
                          <a:spLocks noChangeArrowheads="1"/>
                        </wps:cNvSpPr>
                        <wps:spPr bwMode="auto">
                          <a:xfrm>
                            <a:off x="28182" y="49838"/>
                            <a:ext cx="22819" cy="1753"/>
                          </a:xfrm>
                          <a:prstGeom prst="rect">
                            <a:avLst/>
                          </a:prstGeom>
                          <a:noFill/>
                          <a:ln>
                            <a:noFill/>
                          </a:ln>
                        </wps:spPr>
                        <wps:txbx>
                          <w:txbxContent>
                            <w:p w14:paraId="3F70FEE4" w14:textId="77777777" w:rsidR="00C46B97" w:rsidRDefault="00C46B97" w:rsidP="00C46B97">
                              <w:r>
                                <w:rPr>
                                  <w:rFonts w:ascii="Arial" w:eastAsia="Arial" w:hAnsi="Arial" w:cs="Arial"/>
                                  <w:b/>
                                </w:rPr>
                                <w:t xml:space="preserve">of a suitable education at </w:t>
                              </w:r>
                            </w:p>
                          </w:txbxContent>
                        </wps:txbx>
                        <wps:bodyPr rot="0" vert="horz" wrap="square" lIns="0" tIns="0" rIns="0" bIns="0" anchor="t" anchorCtr="0" upright="1">
                          <a:noAutofit/>
                        </wps:bodyPr>
                      </wps:wsp>
                      <wps:wsp>
                        <wps:cNvPr id="148560528" name="Rectangle 119"/>
                        <wps:cNvSpPr>
                          <a:spLocks noChangeArrowheads="1"/>
                        </wps:cNvSpPr>
                        <wps:spPr bwMode="auto">
                          <a:xfrm>
                            <a:off x="28285" y="51259"/>
                            <a:ext cx="22392" cy="1752"/>
                          </a:xfrm>
                          <a:prstGeom prst="rect">
                            <a:avLst/>
                          </a:prstGeom>
                          <a:noFill/>
                          <a:ln>
                            <a:noFill/>
                          </a:ln>
                        </wps:spPr>
                        <wps:txbx>
                          <w:txbxContent>
                            <w:p w14:paraId="306152B4" w14:textId="77777777" w:rsidR="00C46B97" w:rsidRDefault="00C46B97" w:rsidP="00C46B97">
                              <w:r>
                                <w:rPr>
                                  <w:rFonts w:ascii="Arial" w:eastAsia="Arial" w:hAnsi="Arial" w:cs="Arial"/>
                                  <w:b/>
                                </w:rPr>
                                <w:t xml:space="preserve">any time during the legal </w:t>
                              </w:r>
                            </w:p>
                          </w:txbxContent>
                        </wps:txbx>
                        <wps:bodyPr rot="0" vert="horz" wrap="square" lIns="0" tIns="0" rIns="0" bIns="0" anchor="t" anchorCtr="0" upright="1">
                          <a:noAutofit/>
                        </wps:bodyPr>
                      </wps:wsp>
                      <wps:wsp>
                        <wps:cNvPr id="1638743619" name="Rectangle 120"/>
                        <wps:cNvSpPr>
                          <a:spLocks noChangeArrowheads="1"/>
                        </wps:cNvSpPr>
                        <wps:spPr bwMode="auto">
                          <a:xfrm>
                            <a:off x="28140" y="52906"/>
                            <a:ext cx="22403" cy="3091"/>
                          </a:xfrm>
                          <a:prstGeom prst="rect">
                            <a:avLst/>
                          </a:prstGeom>
                          <a:noFill/>
                          <a:ln>
                            <a:noFill/>
                          </a:ln>
                        </wps:spPr>
                        <wps:txbx>
                          <w:txbxContent>
                            <w:p w14:paraId="63E44859" w14:textId="77777777" w:rsidR="00C46B97" w:rsidRDefault="00C46B97" w:rsidP="00C46B97">
                              <w:r>
                                <w:rPr>
                                  <w:rFonts w:ascii="Arial" w:eastAsia="Arial" w:hAnsi="Arial" w:cs="Arial"/>
                                  <w:b/>
                                </w:rPr>
                                <w:t>process, the SAO can be withdrawn.</w:t>
                              </w:r>
                            </w:p>
                          </w:txbxContent>
                        </wps:txbx>
                        <wps:bodyPr rot="0" vert="horz" wrap="square" lIns="0" tIns="0" rIns="0" bIns="0" anchor="t" anchorCtr="0" upright="1">
                          <a:noAutofit/>
                        </wps:bodyPr>
                      </wps:wsp>
                      <wps:wsp>
                        <wps:cNvPr id="2069079719" name="Rectangle 122"/>
                        <wps:cNvSpPr>
                          <a:spLocks noChangeArrowheads="1"/>
                        </wps:cNvSpPr>
                        <wps:spPr bwMode="auto">
                          <a:xfrm>
                            <a:off x="37895" y="64867"/>
                            <a:ext cx="518" cy="1753"/>
                          </a:xfrm>
                          <a:prstGeom prst="rect">
                            <a:avLst/>
                          </a:prstGeom>
                          <a:noFill/>
                          <a:ln>
                            <a:noFill/>
                          </a:ln>
                        </wps:spPr>
                        <wps:txbx>
                          <w:txbxContent>
                            <w:p w14:paraId="08C782E1" w14:textId="77777777" w:rsidR="00C46B97" w:rsidRDefault="00C46B97" w:rsidP="00C46B97">
                              <w:r>
                                <w:rPr>
                                  <w:rFonts w:ascii="Arial" w:eastAsia="Arial" w:hAnsi="Arial" w:cs="Arial"/>
                                  <w:b/>
                                </w:rPr>
                                <w:t xml:space="preserve"> </w:t>
                              </w:r>
                            </w:p>
                          </w:txbxContent>
                        </wps:txbx>
                        <wps:bodyPr rot="0" vert="horz" wrap="square" lIns="0" tIns="0" rIns="0" bIns="0" anchor="t" anchorCtr="0" upright="1">
                          <a:noAutofit/>
                        </wps:bodyPr>
                      </wps:wsp>
                      <wps:wsp>
                        <wps:cNvPr id="1025496653" name="Shape 112"/>
                        <wps:cNvSpPr>
                          <a:spLocks/>
                        </wps:cNvSpPr>
                        <wps:spPr bwMode="auto">
                          <a:xfrm>
                            <a:off x="23754" y="14369"/>
                            <a:ext cx="11140" cy="2511"/>
                          </a:xfrm>
                          <a:custGeom>
                            <a:avLst/>
                            <a:gdLst>
                              <a:gd name="T0" fmla="*/ 1088644 w 1114044"/>
                              <a:gd name="T1" fmla="*/ 0 h 251079"/>
                              <a:gd name="T2" fmla="*/ 1114044 w 1114044"/>
                              <a:gd name="T3" fmla="*/ 0 h 251079"/>
                              <a:gd name="T4" fmla="*/ 1114044 w 1114044"/>
                              <a:gd name="T5" fmla="*/ 138303 h 251079"/>
                              <a:gd name="T6" fmla="*/ 50800 w 1114044"/>
                              <a:gd name="T7" fmla="*/ 138303 h 251079"/>
                              <a:gd name="T8" fmla="*/ 50800 w 1114044"/>
                              <a:gd name="T9" fmla="*/ 174879 h 251079"/>
                              <a:gd name="T10" fmla="*/ 76200 w 1114044"/>
                              <a:gd name="T11" fmla="*/ 174879 h 251079"/>
                              <a:gd name="T12" fmla="*/ 38100 w 1114044"/>
                              <a:gd name="T13" fmla="*/ 251079 h 251079"/>
                              <a:gd name="T14" fmla="*/ 0 w 1114044"/>
                              <a:gd name="T15" fmla="*/ 174879 h 251079"/>
                              <a:gd name="T16" fmla="*/ 25400 w 1114044"/>
                              <a:gd name="T17" fmla="*/ 174879 h 251079"/>
                              <a:gd name="T18" fmla="*/ 25400 w 1114044"/>
                              <a:gd name="T19" fmla="*/ 112903 h 251079"/>
                              <a:gd name="T20" fmla="*/ 1088644 w 1114044"/>
                              <a:gd name="T21" fmla="*/ 112903 h 251079"/>
                              <a:gd name="T22" fmla="*/ 1088644 w 1114044"/>
                              <a:gd name="T23" fmla="*/ 0 h 251079"/>
                              <a:gd name="T24" fmla="*/ 0 w 1114044"/>
                              <a:gd name="T25" fmla="*/ 0 h 251079"/>
                              <a:gd name="T26" fmla="*/ 1114044 w 1114044"/>
                              <a:gd name="T27" fmla="*/ 251079 h 2510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114044" h="251079">
                                <a:moveTo>
                                  <a:pt x="1088644" y="0"/>
                                </a:moveTo>
                                <a:lnTo>
                                  <a:pt x="1114044" y="0"/>
                                </a:lnTo>
                                <a:lnTo>
                                  <a:pt x="1114044" y="138303"/>
                                </a:lnTo>
                                <a:lnTo>
                                  <a:pt x="50800" y="138303"/>
                                </a:lnTo>
                                <a:lnTo>
                                  <a:pt x="50800" y="174879"/>
                                </a:lnTo>
                                <a:lnTo>
                                  <a:pt x="76200" y="174879"/>
                                </a:lnTo>
                                <a:lnTo>
                                  <a:pt x="38100" y="251079"/>
                                </a:lnTo>
                                <a:lnTo>
                                  <a:pt x="0" y="174879"/>
                                </a:lnTo>
                                <a:lnTo>
                                  <a:pt x="25400" y="174879"/>
                                </a:lnTo>
                                <a:lnTo>
                                  <a:pt x="25400" y="112903"/>
                                </a:lnTo>
                                <a:lnTo>
                                  <a:pt x="1088644" y="112903"/>
                                </a:lnTo>
                                <a:lnTo>
                                  <a:pt x="1088644" y="0"/>
                                </a:lnTo>
                                <a:close/>
                              </a:path>
                            </a:pathLst>
                          </a:custGeom>
                          <a:solidFill>
                            <a:srgbClr val="000000"/>
                          </a:solidFill>
                          <a:ln>
                            <a:noFill/>
                          </a:ln>
                        </wps:spPr>
                        <wps:bodyPr rot="0" vert="horz" wrap="square" lIns="91440" tIns="45720" rIns="91440" bIns="45720" anchor="t" anchorCtr="0" upright="1">
                          <a:noAutofit/>
                        </wps:bodyPr>
                      </wps:wsp>
                      <wps:wsp>
                        <wps:cNvPr id="1136075753" name="Shape 114"/>
                        <wps:cNvSpPr>
                          <a:spLocks/>
                        </wps:cNvSpPr>
                        <wps:spPr bwMode="auto">
                          <a:xfrm>
                            <a:off x="34640" y="14369"/>
                            <a:ext cx="11036" cy="2511"/>
                          </a:xfrm>
                          <a:custGeom>
                            <a:avLst/>
                            <a:gdLst>
                              <a:gd name="T0" fmla="*/ 0 w 1103630"/>
                              <a:gd name="T1" fmla="*/ 0 h 251079"/>
                              <a:gd name="T2" fmla="*/ 25400 w 1103630"/>
                              <a:gd name="T3" fmla="*/ 0 h 251079"/>
                              <a:gd name="T4" fmla="*/ 25400 w 1103630"/>
                              <a:gd name="T5" fmla="*/ 112903 h 251079"/>
                              <a:gd name="T6" fmla="*/ 1078230 w 1103630"/>
                              <a:gd name="T7" fmla="*/ 112903 h 251079"/>
                              <a:gd name="T8" fmla="*/ 1078230 w 1103630"/>
                              <a:gd name="T9" fmla="*/ 174879 h 251079"/>
                              <a:gd name="T10" fmla="*/ 1103630 w 1103630"/>
                              <a:gd name="T11" fmla="*/ 174879 h 251079"/>
                              <a:gd name="T12" fmla="*/ 1065530 w 1103630"/>
                              <a:gd name="T13" fmla="*/ 251079 h 251079"/>
                              <a:gd name="T14" fmla="*/ 1027430 w 1103630"/>
                              <a:gd name="T15" fmla="*/ 174879 h 251079"/>
                              <a:gd name="T16" fmla="*/ 1052830 w 1103630"/>
                              <a:gd name="T17" fmla="*/ 174879 h 251079"/>
                              <a:gd name="T18" fmla="*/ 1052830 w 1103630"/>
                              <a:gd name="T19" fmla="*/ 138303 h 251079"/>
                              <a:gd name="T20" fmla="*/ 0 w 1103630"/>
                              <a:gd name="T21" fmla="*/ 138303 h 251079"/>
                              <a:gd name="T22" fmla="*/ 0 w 1103630"/>
                              <a:gd name="T23" fmla="*/ 0 h 251079"/>
                              <a:gd name="T24" fmla="*/ 0 w 1103630"/>
                              <a:gd name="T25" fmla="*/ 0 h 251079"/>
                              <a:gd name="T26" fmla="*/ 1103630 w 1103630"/>
                              <a:gd name="T27" fmla="*/ 251079 h 2510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103630" h="251079">
                                <a:moveTo>
                                  <a:pt x="0" y="0"/>
                                </a:moveTo>
                                <a:lnTo>
                                  <a:pt x="25400" y="0"/>
                                </a:lnTo>
                                <a:lnTo>
                                  <a:pt x="25400" y="112903"/>
                                </a:lnTo>
                                <a:lnTo>
                                  <a:pt x="1078230" y="112903"/>
                                </a:lnTo>
                                <a:lnTo>
                                  <a:pt x="1078230" y="174879"/>
                                </a:lnTo>
                                <a:lnTo>
                                  <a:pt x="1103630" y="174879"/>
                                </a:lnTo>
                                <a:lnTo>
                                  <a:pt x="1065530" y="251079"/>
                                </a:lnTo>
                                <a:lnTo>
                                  <a:pt x="1027430" y="174879"/>
                                </a:lnTo>
                                <a:lnTo>
                                  <a:pt x="1052830" y="174879"/>
                                </a:lnTo>
                                <a:lnTo>
                                  <a:pt x="1052830" y="138303"/>
                                </a:lnTo>
                                <a:lnTo>
                                  <a:pt x="0" y="138303"/>
                                </a:lnTo>
                                <a:lnTo>
                                  <a:pt x="0" y="0"/>
                                </a:lnTo>
                                <a:close/>
                              </a:path>
                            </a:pathLst>
                          </a:custGeom>
                          <a:solidFill>
                            <a:srgbClr val="000000"/>
                          </a:solidFill>
                          <a:ln>
                            <a:noFill/>
                          </a:ln>
                        </wps:spPr>
                        <wps:bodyPr rot="0" vert="horz" wrap="square" lIns="91440" tIns="45720" rIns="91440" bIns="45720" anchor="t" anchorCtr="0" upright="1">
                          <a:noAutofit/>
                        </wps:bodyPr>
                      </wps:wsp>
                      <wps:wsp>
                        <wps:cNvPr id="14490556" name="Shape 116"/>
                        <wps:cNvSpPr>
                          <a:spLocks/>
                        </wps:cNvSpPr>
                        <wps:spPr bwMode="auto">
                          <a:xfrm>
                            <a:off x="12908" y="34102"/>
                            <a:ext cx="11354" cy="2830"/>
                          </a:xfrm>
                          <a:custGeom>
                            <a:avLst/>
                            <a:gdLst>
                              <a:gd name="T0" fmla="*/ 1109980 w 1135380"/>
                              <a:gd name="T1" fmla="*/ 0 h 282956"/>
                              <a:gd name="T2" fmla="*/ 1135380 w 1135380"/>
                              <a:gd name="T3" fmla="*/ 0 h 282956"/>
                              <a:gd name="T4" fmla="*/ 1135380 w 1135380"/>
                              <a:gd name="T5" fmla="*/ 154178 h 282956"/>
                              <a:gd name="T6" fmla="*/ 50800 w 1135380"/>
                              <a:gd name="T7" fmla="*/ 154178 h 282956"/>
                              <a:gd name="T8" fmla="*/ 50800 w 1135380"/>
                              <a:gd name="T9" fmla="*/ 206756 h 282956"/>
                              <a:gd name="T10" fmla="*/ 76200 w 1135380"/>
                              <a:gd name="T11" fmla="*/ 206756 h 282956"/>
                              <a:gd name="T12" fmla="*/ 38100 w 1135380"/>
                              <a:gd name="T13" fmla="*/ 282956 h 282956"/>
                              <a:gd name="T14" fmla="*/ 0 w 1135380"/>
                              <a:gd name="T15" fmla="*/ 206756 h 282956"/>
                              <a:gd name="T16" fmla="*/ 25400 w 1135380"/>
                              <a:gd name="T17" fmla="*/ 206756 h 282956"/>
                              <a:gd name="T18" fmla="*/ 25400 w 1135380"/>
                              <a:gd name="T19" fmla="*/ 128778 h 282956"/>
                              <a:gd name="T20" fmla="*/ 1109980 w 1135380"/>
                              <a:gd name="T21" fmla="*/ 128778 h 282956"/>
                              <a:gd name="T22" fmla="*/ 1109980 w 1135380"/>
                              <a:gd name="T23" fmla="*/ 0 h 282956"/>
                              <a:gd name="T24" fmla="*/ 0 w 1135380"/>
                              <a:gd name="T25" fmla="*/ 0 h 282956"/>
                              <a:gd name="T26" fmla="*/ 1135380 w 1135380"/>
                              <a:gd name="T27" fmla="*/ 282956 h 2829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135380" h="282956">
                                <a:moveTo>
                                  <a:pt x="1109980" y="0"/>
                                </a:moveTo>
                                <a:lnTo>
                                  <a:pt x="1135380" y="0"/>
                                </a:lnTo>
                                <a:lnTo>
                                  <a:pt x="1135380" y="154178"/>
                                </a:lnTo>
                                <a:lnTo>
                                  <a:pt x="50800" y="154178"/>
                                </a:lnTo>
                                <a:lnTo>
                                  <a:pt x="50800" y="206756"/>
                                </a:lnTo>
                                <a:lnTo>
                                  <a:pt x="76200" y="206756"/>
                                </a:lnTo>
                                <a:lnTo>
                                  <a:pt x="38100" y="282956"/>
                                </a:lnTo>
                                <a:lnTo>
                                  <a:pt x="0" y="206756"/>
                                </a:lnTo>
                                <a:lnTo>
                                  <a:pt x="25400" y="206756"/>
                                </a:lnTo>
                                <a:lnTo>
                                  <a:pt x="25400" y="128778"/>
                                </a:lnTo>
                                <a:lnTo>
                                  <a:pt x="1109980" y="128778"/>
                                </a:lnTo>
                                <a:lnTo>
                                  <a:pt x="1109980" y="0"/>
                                </a:lnTo>
                                <a:close/>
                              </a:path>
                            </a:pathLst>
                          </a:custGeom>
                          <a:solidFill>
                            <a:srgbClr val="000000"/>
                          </a:solidFill>
                          <a:ln>
                            <a:noFill/>
                          </a:ln>
                        </wps:spPr>
                        <wps:bodyPr rot="0" vert="horz" wrap="square" lIns="91440" tIns="45720" rIns="91440" bIns="45720" anchor="t" anchorCtr="0" upright="1">
                          <a:noAutofit/>
                        </wps:bodyPr>
                      </wps:wsp>
                      <wps:wsp>
                        <wps:cNvPr id="277870702" name="Shape 118"/>
                        <wps:cNvSpPr>
                          <a:spLocks/>
                        </wps:cNvSpPr>
                        <wps:spPr bwMode="auto">
                          <a:xfrm>
                            <a:off x="24008" y="34102"/>
                            <a:ext cx="10823" cy="2830"/>
                          </a:xfrm>
                          <a:custGeom>
                            <a:avLst/>
                            <a:gdLst>
                              <a:gd name="T0" fmla="*/ 0 w 1082294"/>
                              <a:gd name="T1" fmla="*/ 0 h 282956"/>
                              <a:gd name="T2" fmla="*/ 25400 w 1082294"/>
                              <a:gd name="T3" fmla="*/ 0 h 282956"/>
                              <a:gd name="T4" fmla="*/ 25400 w 1082294"/>
                              <a:gd name="T5" fmla="*/ 128778 h 282956"/>
                              <a:gd name="T6" fmla="*/ 1056894 w 1082294"/>
                              <a:gd name="T7" fmla="*/ 128778 h 282956"/>
                              <a:gd name="T8" fmla="*/ 1056894 w 1082294"/>
                              <a:gd name="T9" fmla="*/ 206756 h 282956"/>
                              <a:gd name="T10" fmla="*/ 1082294 w 1082294"/>
                              <a:gd name="T11" fmla="*/ 206756 h 282956"/>
                              <a:gd name="T12" fmla="*/ 1044194 w 1082294"/>
                              <a:gd name="T13" fmla="*/ 282956 h 282956"/>
                              <a:gd name="T14" fmla="*/ 1006094 w 1082294"/>
                              <a:gd name="T15" fmla="*/ 206756 h 282956"/>
                              <a:gd name="T16" fmla="*/ 1031494 w 1082294"/>
                              <a:gd name="T17" fmla="*/ 206756 h 282956"/>
                              <a:gd name="T18" fmla="*/ 1031494 w 1082294"/>
                              <a:gd name="T19" fmla="*/ 154178 h 282956"/>
                              <a:gd name="T20" fmla="*/ 0 w 1082294"/>
                              <a:gd name="T21" fmla="*/ 154178 h 282956"/>
                              <a:gd name="T22" fmla="*/ 0 w 1082294"/>
                              <a:gd name="T23" fmla="*/ 0 h 282956"/>
                              <a:gd name="T24" fmla="*/ 0 w 1082294"/>
                              <a:gd name="T25" fmla="*/ 0 h 282956"/>
                              <a:gd name="T26" fmla="*/ 1082294 w 1082294"/>
                              <a:gd name="T27" fmla="*/ 282956 h 2829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082294" h="282956">
                                <a:moveTo>
                                  <a:pt x="0" y="0"/>
                                </a:moveTo>
                                <a:lnTo>
                                  <a:pt x="25400" y="0"/>
                                </a:lnTo>
                                <a:lnTo>
                                  <a:pt x="25400" y="128778"/>
                                </a:lnTo>
                                <a:lnTo>
                                  <a:pt x="1056894" y="128778"/>
                                </a:lnTo>
                                <a:lnTo>
                                  <a:pt x="1056894" y="206756"/>
                                </a:lnTo>
                                <a:lnTo>
                                  <a:pt x="1082294" y="206756"/>
                                </a:lnTo>
                                <a:lnTo>
                                  <a:pt x="1044194" y="282956"/>
                                </a:lnTo>
                                <a:lnTo>
                                  <a:pt x="1006094" y="206756"/>
                                </a:lnTo>
                                <a:lnTo>
                                  <a:pt x="1031494" y="206756"/>
                                </a:lnTo>
                                <a:lnTo>
                                  <a:pt x="1031494" y="154178"/>
                                </a:lnTo>
                                <a:lnTo>
                                  <a:pt x="0" y="154178"/>
                                </a:lnTo>
                                <a:lnTo>
                                  <a:pt x="0" y="0"/>
                                </a:lnTo>
                                <a:close/>
                              </a:path>
                            </a:pathLst>
                          </a:custGeom>
                          <a:solidFill>
                            <a:srgbClr val="000000"/>
                          </a:solidFill>
                          <a:ln>
                            <a:noFill/>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35CCA47" id="Group 1" o:spid="_x0000_s1028" alt="Flow Chart of School Attendance Order Process Map&#10;&#10;" style="position:absolute;left:0;text-align:left;margin-left:0;margin-top:.05pt;width:448.35pt;height:707.3pt;z-index:-251656704;mso-position-horizontal:left;mso-position-horizontal-relative:margin;mso-width-relative:margin;mso-height-relative:margin" coordsize="55104,7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vGjsx8AAAdMAQAOAAAAZHJzL2Uyb0RvYy54bWzsXVtvI7eSfl9g/4PgxwU27vvFyOQgmGSC&#10;A2R3gz3eH6CR5QuOLXklzXiyv36/4q3Jbl5abbmtTHce0vKIqiZZxaqvLiR//Nu3p8fF1/Vu/7Dd&#10;fLiIf4guFuvNanvzsLn7cPE/15/+vbpY7A/Lzc3ycbtZf7j4c72/+NtP//ovP748X62T7f328Wa9&#10;W4DIZn/18vzh4v5weL66vNyv7tdPy/0P2+f1Bl/ebndPywP+3N1d3uyWL6D+9HiZRFFx+bLd3Tzv&#10;tqv1fo9//YV/efETo397u14d/uv2dr8+LB4/XKBvB/b/Hfv/Z/r/5U8/Lq/udsvn+4eV6MZyQC+e&#10;lg8bvFSR+mV5WC6+7B46pJ4eVrvtfnt7+GG1fbrc3t4+rNZsDBhNHLVG89tu++WZjeXu6uXuWU0T&#10;prY1T4PJrv7z62+75388/7HjvcfH37erf+4xL5cvz3dX+vf09x1vvPj88h/bG/Bz+eWwZQP/drt7&#10;IhIY0uIbm98/1fyuvx0WK/xjXtRZlOUXixW+q+oqKWPBgdU92NT53er+V/nLPI4y/ruyLuOc+Ha5&#10;vOIvZR0VHSPGQ5L2zWTtXzdZ/7hfPq8ZD/Y0GX/sFg83Hy7SIomLMquLi8Vm+YR5+G9I2nJz97he&#10;8M5RL9BcTuyez+pis/14j2brn3e77cv9enmD3sVsMMYP6I89eDJsmpMsS7DsaJLjOjLnann1vNsf&#10;fltvnxb04cPFDh1nDFx+/X1/4NMqmxA/N9tPD4+PbJk8box/wPzTv2D2eWf51B++ff7GpiihYdF3&#10;n7c3f2Iouy1ffFAW+HC/3f3fxeIFC+/Dxf5/vyx364vF4983mA5apfLDTn74LD8sNyv89MPF4WLB&#10;P3488NX85Xn3cHcPyjEbzWb7MyTz9oGNqOmF6C7kYyRBicu8TMGEKLVISiGnaARJiau0KC8WtkWJ&#10;rr2zrKRyIiYtK1VeZkmaZ1gBHaVSyhkaQVSSOImZpMR1xZTT8kpq8KIU2vsdFUsmp2LSwhJXUZUX&#10;UZ7BLHakpZJTNIa0FGRsmK1pS0tcxdn7KxdmABsTMFFDlJVRUVV1DF51xKUeUVziIikgE1Z5yQuB&#10;8d5RuyibPGntkkRJXUVRlipbxHDwImb2gBZTV7MQdjS+oT96odgkq3OhQ+KI4cbG4iQZ4CwHKEkJ&#10;vM0RqvQ2Vl84mCVgKgEsnLAbQFn6p7sbIezXGMft0yNcu3+7XESLl0VcF3HOobreDHZPNcPr8jxd&#10;3C/4B3qz3jTRmgpqbrqQ+L50MVjVNEgX1lg1jpxdhZeitXIOHvBQa+YaNxiltXISq7VmgZmEE9iL&#10;JIRPb+fqYHwUZ+IAa+DlKHFa3nMXaXm1+rYRIoZP8ETgkUfM73je7smNJXmDirvmvh1rT9LjaIwO&#10;U2OGgvE+tPI0hnxQY+nW+RuD89SYoccgZb4Er5k1kI35U4yVfEUKpFwTx+BqXRNH4H5d05QjnHKN&#10;yWSr5Hl5oKmiUdDHxQt5onzBLe4/XIgFRV8/bb+ur7es4aHx/5sVh/c3TR43elNFESM0fiCbyecz&#10;o6w3Z1EHkJYt5JO35Lzr08b62tXjdr/maooGzwIVakJoPjWdZXjXNE0J4D+XpP328eGGfG+anP3u&#10;7vPHx93i65LiWOw/oQmNZk8PB0TTHh+eMN9JiWacHRRo+HVzw1hzWD488s9s/B3//UizV8cZ+Svc&#10;Y8/yMsEf3GsX33DPXXzzl/PegV/LrEpqaLM2aoKPhAk1DB749EZxnqRIai6WMawS56r0yZKkjqG6&#10;mQtf5lKJSAspYzlvHe5RDuqRAqSERwkOPvxlwz11HJVxlWfgR0deVECsC51OHhfMUoaaoBm78pLH&#10;kOZ3lhbloE5aWuKkgnZJ6wQwjouLQNkqxNEVFTIshtLpjbJTCAWP66SIvZs6pCxgwZlM5Fy9wDhI&#10;DaLbq94Ym9kx4GEQllaoAeNtHBfjpYAQzD41rXQYl0fwRlzkdARHINhOTsfVXnI6pq7SNE6cJHVc&#10;zQbq6qGOrP0kdXSdVrF70Dq+5gN2drODr+1M0bni76SBsP2c1nkTIKozyE9U55Cb4bHOHqfwkOnU&#10;/BmX9FDcRDXz8pq0q2pp4QxW1pQdCqcTRFJKvgoPMRBO9rpBJIOsuQQ8gebCbVKpQ9acv6Xj3UBw&#10;mHcD0WDeDXjPvBvmGXGXpuXd8BVFvo1QPjbfhmN76rX0LVyuDdNPbHyypfRQ5JN7Kk07trZIg2JI&#10;so188raii3h7uC3TPOz9jS51EuZ8CxNthn9M2/YEHONdGb5RTxeqV5LzSNTynTtJWRLHeZI3yXCO&#10;YuqC8c4AK8pDGg5jECwEYVpFSH+wNzTBQubjcyBTFUg98PXwKiDTM1hIZohembII5UnihG6SuqUU&#10;YQ136FE3lryHzq62DaYMmbSAmW4xAxR1q+mZSd1kuofdwTGO/nXihHbGGCgmOI1GnNAyaqjHKZt1&#10;hyXFQn1FnFDwzWZLuQaQxsFlR6WA6DZXWkX57EYHG3EJ2Ty14AMNZT/5O9E4GBh0m65Pn2r8J1Sb&#10;0Ww2Xe5SOmaSOmVcSZQlRVUW8HlNB1xlAU/pgJ+n5bLospOYrwDdwTbMbR8GmC83sQGWKzDi2Xxx&#10;j03CMr/DJvy1v3KaS9gRt/kSDThK7WPDjB9IAyafXUNmmp3GMeQtTRMqqcin3sb62mMcsTnNhTgC&#10;5vtsi1TjPKvKqERMpZO28JjCk6ctUgTE4QvAt0O+i+mJxrfLYypGeee8haqUOjICgJ5/R0XNWREX&#10;KWoPMaqOuKg8YBc5nV5ciqLgGQ2buMCCv7O0wOJDt1MAZNLiggwQKomTlELtHXlRmcAR5CVBDJTL&#10;S5VVrQxYgkjn++sXHvyevMSgNC/N6zKzFTcnSgePITFFVMCtoKB5V2KiEiD1vVWMqiqYtIpBFVIV&#10;ZaV17wRgg9DCYwhMXhUwPBAYVLJWIhisKnUyVMS/v8gwYDV5HVNkUVVHUWLBvOmYpV1pEkFOmMQk&#10;yPeTrDagt4wp8fzeOkaVo0xaxxRlhX2VqAnvophUaeERVAwqElHl5xCY/BzkZd5xQ3uE46LADuc0&#10;yRXs5XnRROnfrrBQKMhImNIfvfZQZNhDAckkw1PXkahUkIYHuFdokZOVd2FkrmonvZCIAqxNDYEr&#10;sJxHhZucXkLkJqfHk/OorJy9M/Khc3mXpfDOSIwmeeqeSzMp6p3MWGdQkvvER+eQm+Fzedc5BtIn&#10;Xd4FoWYaWMbdXSF9pu6MljLqLp88+s70GGsXrpg6g/IuKIqenWXr3zoBx2QVjOT3XN4FqPAWR53E&#10;JQ6OSKKcdvboRerYz+X2q4fjGBTECxiD/UvtGF2R0T5RcodQOC9Tg6OVd9F5Lyy87YIxwSKiNpTB&#10;KCwkdUsZJKkbS06OyrusdAfkxwMUwQxV6nxMeZe1e8Pz43ZygLyqc8FpNJEMI2jMI2p25vKuTqE0&#10;pbWGbwMVUurOj4fs6MDyLiUugaqtZhUFGsp+cus9l3edzeFLdZ0XadXkKYUDruITp3TAz9NwBRT4&#10;UTpSt14BuoNNGCvIUgtUN7QDrJeb2ADDFRjxbL0Ynp/OIQbCOritl2hAULjfIQbGD6QnKJ9vWN2l&#10;lptm5o7xw+bqrrOu7oKjVqZ5laOwql19kY5ZrVPWFa/tisuy49nlKMPmnl2Zo6d80UjPbqwzDBBS&#10;xIsnnxnFiUuIUEUp7H1bYDKPz3/y8q6kiDMAFHj7OBVRntUkUxr6KQYs+wblNbq8qOUz6cRoHBV1&#10;VWXY/CYFhuNsX1Z0eIAowQE5gG8kFShBFPEYKRXohEh0JfM5Blr8g8WPnak4HVqzOLIrs2fs/POm&#10;e3SAPZ9j4DgGQ4/dzYkuyylqXPufpU8x6UQXnVFGGlgGvtyJLhzbYrSU7ox8ykSXbPeXSHTJ4Yc7&#10;25x5IKdKDvwYB2tOdKEK5s3P9EfxXYELCmragWImujzVXcNxDI6WEwcnJ8hltTJdLLLNkUyRo27e&#10;9IcGncjkyc+0C3bwSpwVTC/VA3CDY4Vk2uwkB4cJOTknXR3QeMatw5kARR3PeChCdFTOyT3swbFC&#10;+ywa9TrHZboso4YfNWe6TpzpEnxzxwqldXAZ0mGZrkZctMieNED6Bs/eDWU/ORFQnQ8yOI9rRmqc&#10;AlolqKI0bVeqSrdPmeo6U9NlUWYnsV8BuoONmNtADLBfbmIDTFdgxLP9Yj7NWfql0Mk4WGFs+2UY&#10;kD5GzPiBNEny+Xa5Lutrj3HF5lzXWee6YjrLB1kD2rTZyV14yj5On7vADRoiSl1hszz3pWSUOsed&#10;YCJM/X4HdmOjEBy8ySe74hrJ0TRNmtMLm6v8MpUP7KKn00sM9qbz/GhikZhz2NalNl5POtuVRNho&#10;laUFUqFdFaMSgiMIDM6ZL3ipdBqlvBi72TiKlD/lTt955yhqxmcdg9tCcbpOlKSpCixqKkZp4TEk&#10;psQdswy6WiQmOYfjDJpLNSatY3JsHM3LwlaykyktPILAJNiRDvcWmR5cHcCP821UDG0MVBrmvUow&#10;sH1/1jDY85ugvgvnX9DVem3ci/JnMUVjSIyq2bFJjHbzyLsJjNp9PWkNE1e4qAZuCDkperILlzk5&#10;hQVfDNycnmYATUyPZFBsrVyXvjmdhSsRwpCVXIMyXf7LI1oZGmxOxw4BGrQrVui9LATrzUj42Mnp&#10;IUIvOb0ipEqB8HjNjqWHeojwiJodH0k9UHhMzQ565+xmJ1TI96m2pts4sds/biPZ5ee0zpsAUZ1B&#10;fqI6hyjmamf48M3pFlaT76eEzMvr9t0jbc5gZU05tzeBmh0SH1uasVuI4orSNneKmMm+9vGxTTu2&#10;tkiDQrxkCFc+eSiXL3rCkeG2xt0jYjU4CXNvJky0Gf4xbdsTcEygeK7ZGaVmp8BVZqgNJ32rw5ia&#10;h1wputkFva/BMRUvSUzLqA1jtJKdCrfvifXwKiDjKTRpl+zQK3my1wVjgoUhurkky2YnqVvKIEnd&#10;WHJyTro6nvGMWy/ZCVDUraaHYrtkxz7sDo6RFRk+JOOeRQPFBKfR3JzOOG3M48TNOoZ/+pSnEAOb&#10;LTUrWl12VAqIXicrraJ8dhOdjfQFbZ5c8IGGphFD47lk5yxKdgra6FZlBNl1y4WoPVTKNAxXQIEP&#10;LjgN0B1swtz6fID1chMbYLgCI56t18QKdoQZcVsv0YA7bX1MmPEDab/ks2vHTKvT+IW8pWlBJRX5&#10;1NtYX3uMHzYX7Jx1wQ5C0GWMWhl4Cp28had29eTVF3GMjDnPdJUlTvBmsF6r14HNeO9cupqOaScu&#10;yiLFTeYUGOpKzJgVXnGOGhCnxJxBvQ7WlECSkxaYHLcCZHVMZ090NMyY9V05Dg/n4lLXOI7ZUDBJ&#10;nFIpz3trGDUdkxYYnNtN1RdxrmKKTbkOP2/A7p2d3CbBNnKTlKGslR280RRfUGUGYoDvLTGq3m3S&#10;EpPQMe9pSfcHdVTMmPVdeU5H3SHLkqU57qYxVQzOyjiDgkA1HZMWGJzCX+Fmj6b4QtMwo9Z3Yc8z&#10;Iup2iTmHqySay54mLS8J3JMKN+5RSa8RLPQIC1b/wGodFJPRMTokFajxa0EVpHKF2clRMk8vGbla&#10;x3JhgR4o9JbXtFNc9psp9Pigl5yZ3krjhNeDWHqoxwe9FRxmfstHUo8SHlOtg945u9mJE/LEPTMk&#10;dzdC9K5b1Tq+Thp5Ln9hjc4b/3FFraskcBqH67wiHBrWVM5QwNXO8OHVOhZWD6/WaXMGK2uu1rGc&#10;CkRSCuVEcsj1j/8maZJB1rzffRkkXaw5c5/BA0adPzvbKrGu2QHYWLYIs10T7z/Tk+llnmoTv6Gs&#10;2+Llw4UohblHzS5QAPpmi9E25SoyjuoK0TZVOLKljKLKJ4+mNu3Ch9aILmISwm2Nah2xGjBX8uXy&#10;aYZ0oTEE5+T38snbNcMPd6Bp256AY6LEc7XOGNU6VZVkGZKeUPU6iqkRR8NCtnvVtMKNb+iPXjdi&#10;pZko1smKumxFdFlynuOYJCtPgmM8JSbtYh16Ja/KP1mxjp2kjmSCVSa6reTkYDDtdHU44xm3DmYC&#10;FHU046HYLtaxd68DY2Qthg/IEDxwkNPxZXAajWIdy6gnbtUdhhQm/RU3SQi+2UwpxwrSNrjMqBQQ&#10;svyyrbRJ8sltk96yEZeAyevd0Hw3qL6iWOfjx0+fagZEQMcwcI8bmimVGWWdF2qWNOugXeE1ruAl&#10;Jv59g1uIMsSa8MeO/SG++ax/s9ys7rdATIeLBf/48XDWacoC0dYElwqahiv3nIb8vdktiyY7ifEK&#10;0B1swdzqfIDxchMbYLcCI56NF/e/+nlrwlkzfDXnNg9wnjw7eZyi320EZ6mxVKA+L/CNjZdhPfpY&#10;MOMH0nzJZ9eMmUancd50p61PG+trj/HClEWiPpCzzJ07MlaG/ep519/Tw2G9Wzw+PNH+WNwmx8aw&#10;vLpfL29+3dwwLHhYPjzyz7MRvHnebVfr/f5hc8fOb0dkQjhef+wW7ELjqKyLKsKxE9IMNmkL336L&#10;kydG1VVL8KOQ12eclLU6cZ6dQWI0ZbJG0zfpvEWM2gucpxtH8C3bmVGf039yiYnriKQWCt0iMueQ&#10;6EoVlJy0wFRVntKVbTDrbXkp1ZLq7ug6vbxk2CfI5AX9aafSz0Je1DaBScsLzHoVYeMbIjQdeVG1&#10;KWPIS50iikj6BUH9rBVsPAt5mY+9YBCmqqBccDaWxSDBuweSMGLNwJ3Pv29X/9yfXsEUCZ3VAoEp&#10;UKDYKu7S7zaSbpDcSDrWXVjNycGTVjAxitMrHJRC5ZltDcOPyB9LYMok5S4pDvHip7Q01YBnITBz&#10;uTFpmKyuszxPsAG8Iy/1mAoGh0lG3CKVWRyxN+vyAlEStaMyFTu6gpmrjblFgneEVGUJuNlWMLWq&#10;lhwDwmQ4Q55ZpBJufqvq6ywgjAJ0E7dIOLyRIK/a0MBv26shQU78gi+GZtEBZ3mQNUYIja3ZRo/E&#10;NbZWiDR6HbU1yaDDuzzJ304avY5QQ8vDP0112lHJWr3ojAX5rSQxfnX+UjD/a6TRGTlKLFvpQj8r&#10;up5xG2l0P8UB6Qj3sIdnIqyjNWoBg9NoptG7o0a8dsrFcRg+MhKderRXZiI430ZPoytxYUH46y11&#10;wExXYFxwlZpVFGhoZivQ+BVpdEqiz2n05f6Hp4fVbrvf3h5+WG2fLre3tw+r9eXLdndzmeBYYfYp&#10;mEGI07qCGYHDK8AOt10+T+p1pgvaGIJjNV1U2s5AMNlTsiKQEwmC39J0cSl2GoXB9itAd7ARcxuI&#10;AfbLTWyA6QqMeLZfTPinc02NsA9u+yUa8LXeK5MeNk16QZhpd+xGrE8bo5/SEs6Z9O+mnAxBRRQn&#10;RzEySx2nn/b1QkBHCitiUxndlSNsZCtxEVeIlAsbmeMgeNNGjhaJVlGQafv9UQGvP6orsKsdKIq5&#10;7z2SzNB5ChJXIf/GHXBZf3EWoWhWE0KzMW2JiXEZVgQ9IwVGBopYzMQuLLTEjW/oj37bLRAo4gmK&#10;BPmSdlVOXdAmOwo541smMiOhbQY40aGMRQ9PUrLqJjkYY9OUZSX5BNauDgDaAYoD0LZ72MOBtnW0&#10;rwkUdecRcjYHik4dKOJ8cwNtCXL7YGzZVuJc+ewWqjaLA0yVzeRTr1bt3dB8N6jOgaKzOBw1puN3&#10;cCQbHTbAwY6wXVMyXQEVPjxQ1FWSul0cbMTcBmKA/XITG2C6AjM526+pBYpC9sswIH2MmPEDaZLk&#10;s2vJTLvTGDPdiPVpY33tHCj6fgJFSE3UCXbMW51+VXE1QnlIllaiDiBJkorJZlMHkJa4uFEWFL1X&#10;xWJzddm0vf4yrnF9JA6ZlNCp2aUT8wIOw8F/uxrXrCjEmboWkTmHOBGu8BWR1klLTJlHKQq8mk06&#10;Mk7kqVccHidKMsQxGd6gS3RacSKcaklnXlKcKMc12K2I81tmZRneVNkeHQ8PxtlukoMhdiDjOQBn&#10;BygOANvuYQ/H2VbGvCZOxAgaOfg5TjQXFG1dlUcmFp/jRJvtz2cRJ8pRbZ+ifgdqyggTqdryLjL+&#10;7ixXQIMPNl8BuoNtmNs+DDBfbmIDLFdgxLP5mlqYiMMOd5qDC4xAqb3CRArIODMYcz0RNPTyaj6Z&#10;45i62jLKirKoM6vPr6ohusbw5PtakzwnNQn/zeLd0XYRFI6Qd5cVOI+BTHFTcztWPVFzw96kvf4Y&#10;Zy0kSV1jb2C3ngg8BHPGihOluG9DyEz37qUzuEkH8QoxG5OWmDpBsWAe1e2cLD8fwy4stMSNb+iP&#10;XvVECSoksbeMdEVWJqJ6R1aZkZGErnvPeiJR93aqjWeUkeqQHIyxWV6okvVEHboDgHaA4gC0zaC7&#10;ddjDgbad3FEukLnxjBE05nGOE71BnIjzzQ20ZfylD8aWbWX2VT67WVgu0wKGyGbyqadiezc03z3H&#10;ic4lTpTkuGayRPG0xDo8xYHrb6Rl72LjE5ku3EEBSk2u1DRdzK5pIPgtUxwBFX6UltQ3TgfoDjZi&#10;bgMxwH65iQ0wXYERz/ZraoGikP0yDEgfI2b8QJok+exaMtPuvLKeSJbny9fN9UTfTT0RjqlL6rSw&#10;XTwXA/gKL7drC08eJ0px/Bm0OHl3iEK0TCQ6iRgSOXc4QPTdyonUpSSTdvozhOzSqMaNRpYokZqi&#10;MSQmx9F9XGIS7IMzQdU5nE+E0KZYP5MWmBiVXQDaaQ7c19mnGKsznEaQmKRCYJFLTAUJNiUmoTsq&#10;3l/JqET1pGUmK+OkwL3uaqeiVrKI+O94Zgk1Z/LSKIiwiJvJoCPqXkkNvrddUkto0iITZziHPkKR&#10;oE3LjJrxwjW+PHuB6+869YxJSuFyITLtA9JGy3ipJTRtkcHB4mWWFlYsA8Q5qpqhy5IAcHOUELQO&#10;1cPZoZSTI5kh4EXd0gJEo8mMWkOTlpkkKmpce4GaeouewXmZ48lMWlbi1IUiq4pWPuwc8C+/0ZDy&#10;e5OWGJzFgUsvigKOq1GTiJOk3dJCa3xgmjTFHRtMlcRQba1yelwbTnqGVEmSq+tyX3XIWRxVVZFl&#10;uHGZEc+YC6iXy3dO6URBiDwOwpEspV76SOrBZhbHtZI04swhkrDY6ujNOK1QQkpJPitdPdgsrwN3&#10;jF0/qTNAVY86B6hC9TR9RZa4rJ19NSLP7B5fD6N0TuEoIi9dPTkgbxt3TIKZQGVT6u6vzjR2BCpn&#10;HK0UQ6gMfgX6qjOM3SDlmQODYwG6OstCdA2exTDybvmiWFfD39Dyoo12TesAZZ1rwYWb9FtmdLK5&#10;6oCHZQjq6e1cqyvRuSUkys0v8ufVy/lyNWRr4sl55813pBdgBEa9Mt3dGR74vebBILCM3a3nbs6j&#10;fuJS9WBzWk40VCwUjpz91MWZ59eQfq05f0v71BQSfbqllkSbrnsn2aXr3mV1Eh0e0rruXerIBS58&#10;F+bFVuUgFifruczlONNEQkXSKGVbmaqRT5Eh0lpycyTGKJvJJ2/e3BF/XGOmNr2UmxvluZ3xNm6u&#10;lG/sMfgh+yqfen1GD6r8KkGas+MaMw3r7a/OO4A8KqjkkiR7Kp+CKVzDG6yWLY7JtA25EXG++HfA&#10;icVFVOKKng6a9+Q+iP3D0HyKzbFcf1nRfEQ5s1OieW6/QZZfWGhALs3SukG3jjAaTGQl2A9e6Ogi&#10;QFAHGHzhGVhAH4wBMqKySlLPyHWMEaCrQ0K4OX66BiYMYE0DE2JTNBjEUJF1ZuHZNajoGCSP8wBy&#10;ZPc8lHWmWfCWPsexzjp4wQi1+Sgb3AvMhsk+BH29lA3+BSibDAxRNjjo9xoNVO+ZBxPPB2jqq81H&#10;U+eaZ+3qDPOR01nlIWdwKSSzM5K/et7uF98AHwW+ZbGbILydkTy5C4vl5o7QL2FpOY1vjuS57g0g&#10;eW69JS53YfgGjcqWEgLKJweLTbteyJIZIIYsj20exvAxX9Gceo/m3LSw5j1wvLAX/akzVT2oOdOx&#10;XoguEFjfhm0WzigeThZbmudS/h3jxOoob+4tF9Xf2EIEqG4gdXUa0nAMTy4gV+kpbt5jQX+t+jtm&#10;hTEMwwPFCDF8XUQ+juq64vY7zVN5NlcTa9fRITPf2FjFd1/q8E3HFqgFJEIMF1pJdgCGlaSOL4Ik&#10;dZCBS9zjkm1fstLVgUYTO7d21MCCfqo6FAxQ1XEgMoRlXpDnYe2rIyJv7ayB40N0dX41EXk7XZ1d&#10;vJvu/upM80gAtjU0PkeorzrDGqfO3ledYyG6OstCdHWexUlVeuTLwO6we/7lZSL4AGWda2HKOt88&#10;K7cny7oReavEtiLyjEtuTWDieEbQkC0A2ikfv+2OanOQMUfkx8fxXO8wHM8XgDUiz5c9Q5jSTLvQ&#10;vLBtRluJ4+VTBH+5YeW4lZkjLxDVIvLHNOZq00u5icj3aKxF5JXGCETke1BtfJujGnPd7R2cUKx8&#10;lplC7t1cslqybcby54blE1juMioBrFvlNarIsVtaPhzMoxbPA+ZxuQpM9CnBPENcIJvU4cIatRZd&#10;MF5BIjvBfuhCBxcBgjokDEAsHRHiAuyiqllJkb2jOiQM0NURYZCuDgm5DjKgiz6tBoxHxo8YRKDI&#10;3uHBQD5GHRROyfFQ1pl2DJTHVuci8lLWuReaDZN9aZx5Kev8C1E2GRiirHMw4DQaoN6zzEw473cZ&#10;KeSoylF8NHWuHQPk7eI1CMiHZHYG8iqSDBmkCpI5IN+OsAufBUuELGqocOetA/JicQSA/JsF5HsA&#10;S27YeuNQrXkPSCxtD8lqr+bMtLDONKEqJ4wX9oI3ZyEuP4aOmKoe0pzrbS91EZAP+0Ams2cQv/jy&#10;vHu4u0fRWu+APCpX7q5e7p7ZAr/bLZ/vH1a/LA9L/W9W33K1Trb328eb9e6n/wcAAP//AwBQSwME&#10;FAAGAAgAAAAhABgdbr3dAAAABgEAAA8AAABkcnMvZG93bnJldi54bWxMj0FPwkAQhe8m/ofNmHiT&#10;bRUBa7eEEPVESAQT421oh7ahO9t0l7b8e4eTHt+8yXvfS5ejbVRPna8dG4gnESji3BU1lwa+9u8P&#10;C1A+IBfYOCYDF/KwzG5vUkwKN/An9btQKglhn6CBKoQ20drnFVn0E9cSi3d0ncUgsit10eEg4bbR&#10;j1E00xZrloYKW1pXlJ92Z2vgY8Bh9RS/9ZvTcX352T9vvzcxGXN/N65eQQUaw98zXPEFHTJhOrgz&#10;F141BmRIuF6VeIuX2RzUQeQ0ns5BZ6n+j5/9AgAA//8DAFBLAQItABQABgAIAAAAIQC2gziS/gAA&#10;AOEBAAATAAAAAAAAAAAAAAAAAAAAAABbQ29udGVudF9UeXBlc10ueG1sUEsBAi0AFAAGAAgAAAAh&#10;ADj9If/WAAAAlAEAAAsAAAAAAAAAAAAAAAAALwEAAF9yZWxzLy5yZWxzUEsBAi0AFAAGAAgAAAAh&#10;ABsS8aOzHwAAB0wBAA4AAAAAAAAAAAAAAAAALgIAAGRycy9lMm9Eb2MueG1sUEsBAi0AFAAGAAgA&#10;AAAhABgdbr3dAAAABgEAAA8AAAAAAAAAAAAAAAAADSIAAGRycy9kb3ducmV2LnhtbFBLBQYAAAAA&#10;BAAEAPMAAAAXIwAAAAA=&#10;">
                <v:rect id="Rectangle 15" o:spid="_x0000_s1029" style="position:absolute;width:2442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JYywAAAOIAAAAPAAAAZHJzL2Rvd25yZXYueG1sRI9Ba8JA&#10;FITvBf/D8gRvdaOV1KSuIlbRo9WC7e2RfU2C2bchu5ror+8KhR6HmfmGmS06U4krNa60rGA0jEAQ&#10;Z1aXnCv4PG6epyCcR9ZYWSYFN3KwmPeeZphq2/IHXQ8+FwHCLkUFhfd1KqXLCjLohrYmDt6PbQz6&#10;IJtc6gbbADeVHEdRLA2WHBYKrGlVUHY+XIyC7bRefu3svc2r9ff2tD8l78fEKzXod8s3EJ46/x/+&#10;a++0gpd4PIpfJ0kMj0vhDsj5LwAAAP//AwBQSwECLQAUAAYACAAAACEA2+H2y+4AAACFAQAAEwAA&#10;AAAAAAAAAAAAAAAAAAAAW0NvbnRlbnRfVHlwZXNdLnhtbFBLAQItABQABgAIAAAAIQBa9CxbvwAA&#10;ABUBAAALAAAAAAAAAAAAAAAAAB8BAABfcmVscy8ucmVsc1BLAQItABQABgAIAAAAIQA7iqJYywAA&#10;AOIAAAAPAAAAAAAAAAAAAAAAAAcCAABkcnMvZG93bnJldi54bWxQSwUGAAAAAAMAAwC3AAAA/wIA&#10;AAAA&#10;" filled="f" stroked="f">
                  <v:textbox inset="0,0,0,0">
                    <w:txbxContent>
                      <w:p w14:paraId="3EE5C56E" w14:textId="77777777" w:rsidR="00C46B97" w:rsidRDefault="00C46B97" w:rsidP="00C46B97">
                        <w:r>
                          <w:rPr>
                            <w:rFonts w:ascii="Arial" w:eastAsia="Arial" w:hAnsi="Arial" w:cs="Arial"/>
                            <w:b/>
                            <w:u w:val="single" w:color="000000"/>
                          </w:rPr>
                          <w:t>School Attendance Order</w:t>
                        </w:r>
                      </w:p>
                    </w:txbxContent>
                  </v:textbox>
                </v:rect>
                <v:rect id="Rectangle 16" o:spid="_x0000_s1030" style="position:absolute;left:18367;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VdVyAAAAOMAAAAPAAAAZHJzL2Rvd25yZXYueG1sRE9La8JA&#10;EL4X/A/LCL3VXStWE11F+kCPVgvqbciOSTA7G7Jbk/bXdwuCx/neM192thJXanzpWMNwoEAQZ86U&#10;nGv42n88TUH4gGywckwafsjDctF7mGNqXMufdN2FXMQQ9ilqKEKoUyl9VpBFP3A1ceTOrrEY4tnk&#10;0jTYxnBbyWelXqTFkmNDgTW9FpRddt9Ww3par44b99vm1ftpfdgekrd9ErR+7HerGYhAXbiLb+6N&#10;ifMn48koUWM1gv+fIgBy8QcAAP//AwBQSwECLQAUAAYACAAAACEA2+H2y+4AAACFAQAAEwAAAAAA&#10;AAAAAAAAAAAAAAAAW0NvbnRlbnRfVHlwZXNdLnhtbFBLAQItABQABgAIAAAAIQBa9CxbvwAAABUB&#10;AAALAAAAAAAAAAAAAAAAAB8BAABfcmVscy8ucmVsc1BLAQItABQABgAIAAAAIQCsPVdVyAAAAOMA&#10;AAAPAAAAAAAAAAAAAAAAAAcCAABkcnMvZG93bnJldi54bWxQSwUGAAAAAAMAAwC3AAAA/AIAAAAA&#10;" filled="f" stroked="f">
                  <v:textbox inset="0,0,0,0">
                    <w:txbxContent>
                      <w:p w14:paraId="511043B6" w14:textId="77777777" w:rsidR="00C46B97" w:rsidRDefault="00C46B97" w:rsidP="00C46B97">
                        <w:r>
                          <w:rPr>
                            <w:rFonts w:ascii="Arial" w:eastAsia="Arial" w:hAnsi="Arial" w:cs="Arial"/>
                            <w:b/>
                          </w:rPr>
                          <w:t xml:space="preserve"> </w:t>
                        </w:r>
                      </w:p>
                    </w:txbxContent>
                  </v:textbox>
                </v:rect>
                <v:rect id="Rectangle 17" o:spid="_x0000_s1031" style="position:absolute;left:2121;top:1981;width:67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4GyywAAAOIAAAAPAAAAZHJzL2Rvd25yZXYueG1sRI/LasJA&#10;FIb3Bd9hOEJ3dVIbaxIdRWyLLusF1N0hc5oEM2dCZmrSPr2zKHT589/45sve1OJGrassK3geRSCI&#10;c6srLhQcDx9PCQjnkTXWlknBDzlYLgYPc8y07XhHt70vRBhhl6GC0vsmk9LlJRl0I9sQB+/LtgZ9&#10;kG0hdYtdGDe1HEfRqzRYcXgosaF1Sfl1/20UbJJmdd7a366o3y+b0+cpfTukXqnHYb+agfDU+//w&#10;X3urFSSTaTx+mcQBIiAFHJCLOwAAAP//AwBQSwECLQAUAAYACAAAACEA2+H2y+4AAACFAQAAEwAA&#10;AAAAAAAAAAAAAAAAAAAAW0NvbnRlbnRfVHlwZXNdLnhtbFBLAQItABQABgAIAAAAIQBa9CxbvwAA&#10;ABUBAAALAAAAAAAAAAAAAAAAAB8BAABfcmVscy8ucmVsc1BLAQItABQABgAIAAAAIQCNF4GyywAA&#10;AOIAAAAPAAAAAAAAAAAAAAAAAAcCAABkcnMvZG93bnJldi54bWxQSwUGAAAAAAMAAwC3AAAA/wIA&#10;AAAA&#10;" filled="f" stroked="f">
                  <v:textbox inset="0,0,0,0">
                    <w:txbxContent>
                      <w:p w14:paraId="11B165A5" w14:textId="77777777" w:rsidR="00C46B97" w:rsidRDefault="00C46B97" w:rsidP="00C46B97">
                        <w:r>
                          <w:rPr>
                            <w:rFonts w:ascii="Arial" w:eastAsia="Arial" w:hAnsi="Arial" w:cs="Arial"/>
                            <w:b/>
                            <w:u w:val="single" w:color="000000"/>
                          </w:rPr>
                          <w:t>(</w:t>
                        </w:r>
                      </w:p>
                    </w:txbxContent>
                  </v:textbox>
                </v:rect>
                <v:rect id="Rectangle 18" o:spid="_x0000_s1032" style="position:absolute;left:2628;top:1981;width:1814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8J8yAAAAOMAAAAPAAAAZHJzL2Rvd25yZXYueG1sRE9La8JA&#10;EL4X/A/LCL3VXYtKTF1FbEWPPgq2tyE7TUKzsyG7muiv7xYEj/O9Z7bobCUu1PjSsYbhQIEgzpwp&#10;OdfweVy/JCB8QDZYOSYNV/KwmPeeZpga1/KeLoeQixjCPkUNRQh1KqXPCrLoB64mjtyPayyGeDa5&#10;NA22MdxW8lWpibRYcmwosKZVQdnv4Ww1bJJ6+bV1tzavPr43p91p+n6cBq2f+93yDUSgLjzEd/fW&#10;xPmJSsYTNR6N4P+nCICc/wEAAP//AwBQSwECLQAUAAYACAAAACEA2+H2y+4AAACFAQAAEwAAAAAA&#10;AAAAAAAAAAAAAAAAW0NvbnRlbnRfVHlwZXNdLnhtbFBLAQItABQABgAIAAAAIQBa9CxbvwAAABUB&#10;AAALAAAAAAAAAAAAAAAAAB8BAABfcmVscy8ucmVsc1BLAQItABQABgAIAAAAIQB0N8J8yAAAAOMA&#10;AAAPAAAAAAAAAAAAAAAAAAcCAABkcnMvZG93bnJldi54bWxQSwUGAAAAAAMAAwC3AAAA/AIAAAAA&#10;" filled="f" stroked="f">
                  <v:textbox inset="0,0,0,0">
                    <w:txbxContent>
                      <w:p w14:paraId="3D8037C0" w14:textId="77777777" w:rsidR="00C46B97" w:rsidRDefault="00C46B97" w:rsidP="00C46B97">
                        <w:r>
                          <w:rPr>
                            <w:rFonts w:ascii="Arial" w:eastAsia="Arial" w:hAnsi="Arial" w:cs="Arial"/>
                            <w:b/>
                            <w:u w:val="single" w:color="000000"/>
                          </w:rPr>
                          <w:t>SAO) Process Map</w:t>
                        </w:r>
                      </w:p>
                    </w:txbxContent>
                  </v:textbox>
                </v:rect>
                <v:rect id="Rectangle 19" o:spid="_x0000_s1033" style="position:absolute;left:16263;top:1981;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A7xwAAAOIAAAAPAAAAZHJzL2Rvd25yZXYueG1sRE/LasJA&#10;FN0X/IfhCu7qRBFNUkcRtejSF2h3l8xtEpq5EzJTk/brnYXg8nDe82VnKnGnxpWWFYyGEQjizOqS&#10;cwWX8+d7DMJ5ZI2VZVLwRw6Wi97bHFNtWz7S/eRzEULYpaig8L5OpXRZQQbd0NbEgfu2jUEfYJNL&#10;3WAbwk0lx1E0lQZLDg0F1rQuKPs5/RoFu7he3fb2v82r7dfuergmm3PilRr0u9UHCE+df4mf7r1W&#10;MJlF0zhORmFzuBTugFw8AAAA//8DAFBLAQItABQABgAIAAAAIQDb4fbL7gAAAIUBAAATAAAAAAAA&#10;AAAAAAAAAAAAAABbQ29udGVudF9UeXBlc10ueG1sUEsBAi0AFAAGAAgAAAAhAFr0LFu/AAAAFQEA&#10;AAsAAAAAAAAAAAAAAAAAHwEAAF9yZWxzLy5yZWxzUEsBAi0AFAAGAAgAAAAhACb+gDvHAAAA4gAA&#10;AA8AAAAAAAAAAAAAAAAABwIAAGRycy9kb3ducmV2LnhtbFBLBQYAAAAAAwADALcAAAD7AgAAAAA=&#10;" filled="f" stroked="f">
                  <v:textbox inset="0,0,0,0">
                    <w:txbxContent>
                      <w:p w14:paraId="2050B97B" w14:textId="77777777" w:rsidR="00C46B97" w:rsidRDefault="00C46B97" w:rsidP="00C46B97">
                        <w:r>
                          <w:rPr>
                            <w:rFonts w:ascii="Arial" w:eastAsia="Arial" w:hAnsi="Arial" w:cs="Arial"/>
                            <w:b/>
                          </w:rPr>
                          <w:t xml:space="preserve"> </w:t>
                        </w:r>
                      </w:p>
                    </w:txbxContent>
                  </v:textbox>
                </v:rect>
                <v:shape id="Shape 11" o:spid="_x0000_s1034" style="position:absolute;left:24958;top:1102;width:24244;height:2796;visibility:visible;mso-wrap-style:square;v-text-anchor:top" coordsize="1961515,279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DQuywAAAOMAAAAPAAAAZHJzL2Rvd25yZXYueG1sRI/NasJA&#10;FIX3Qt9huAU3pc401hBTRymiIC1daFtwecncJsHMnZgZNb69syi4PJw/vtmit404U+drxxpeRgoE&#10;ceFMzaWGn+/1cwbCB2SDjWPScCUPi/nDYIa5cRfe0nkXShFH2OeooQqhzaX0RUUW/ci1xNH7c53F&#10;EGVXStPhJY7bRiZKpdJizfGhwpaWFRWH3clqOIT9NeHT04r9ZvX7lX0c089JqvXwsX9/AxGoD/fw&#10;f3tjNCQqmWZKvY4jRWSKPCDnNwAAAP//AwBQSwECLQAUAAYACAAAACEA2+H2y+4AAACFAQAAEwAA&#10;AAAAAAAAAAAAAAAAAAAAW0NvbnRlbnRfVHlwZXNdLnhtbFBLAQItABQABgAIAAAAIQBa9CxbvwAA&#10;ABUBAAALAAAAAAAAAAAAAAAAAB8BAABfcmVscy8ucmVsc1BLAQItABQABgAIAAAAIQAOlDQuywAA&#10;AOMAAAAPAAAAAAAAAAAAAAAAAAcCAABkcnMvZG93bnJldi54bWxQSwUGAAAAAAMAAwC3AAAA/wIA&#10;AAAA&#10;" path="m,279553r1961515,l1961515,,,,,279553xe" filled="f" strokeweight="2pt">
                  <v:stroke miterlimit="83231f" joinstyle="miter"/>
                  <v:path arrowok="t" o:connecttype="custom" o:connectlocs="0,2796;24244,2796;24244,0;0,0;0,2796" o:connectangles="0,0,0,0,0" textboxrect="0,0,1961515,279553"/>
                </v:shape>
                <v:rect id="Rectangle 21" o:spid="_x0000_s1035" style="position:absolute;left:26290;top:1795;width:2291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qwyQAAAOMAAAAPAAAAZHJzL2Rvd25yZXYueG1sRE/NasJA&#10;EL4XfIdlBG91oxWbpK4itkWPNhZsb0N2mgSzsyG7mrRP7wpCj/P9z2LVm1pcqHWVZQWTcQSCOLe6&#10;4kLB5+H9MQbhPLLG2jIp+CUHq+XgYYGpth1/0CXzhQgh7FJUUHrfpFK6vCSDbmwb4sD92NagD2db&#10;SN1iF8JNLadRNJcGKw4NJTa0KSk/ZWejYBs366+d/euK+u17e9wfk9dD4pUaDfv1CwhPvf8X3907&#10;HeZPZk/Ps3iaJHD7KQAgl1cAAAD//wMAUEsBAi0AFAAGAAgAAAAhANvh9svuAAAAhQEAABMAAAAA&#10;AAAAAAAAAAAAAAAAAFtDb250ZW50X1R5cGVzXS54bWxQSwECLQAUAAYACAAAACEAWvQsW78AAAAV&#10;AQAACwAAAAAAAAAAAAAAAAAfAQAAX3JlbHMvLnJlbHNQSwECLQAUAAYACAAAACEAfxaasMkAAADj&#10;AAAADwAAAAAAAAAAAAAAAAAHAgAAZHJzL2Rvd25yZXYueG1sUEsFBgAAAAADAAMAtwAAAP0CAAAA&#10;AA==&#10;" filled="f" stroked="f">
                  <v:textbox inset="0,0,0,0">
                    <w:txbxContent>
                      <w:p w14:paraId="15A377B4" w14:textId="77777777" w:rsidR="00C46B97" w:rsidRDefault="00C46B97" w:rsidP="00C46B97">
                        <w:r>
                          <w:rPr>
                            <w:rFonts w:ascii="Arial" w:eastAsia="Arial" w:hAnsi="Arial" w:cs="Arial"/>
                          </w:rPr>
                          <w:t>Informal request for information</w:t>
                        </w:r>
                      </w:p>
                    </w:txbxContent>
                  </v:textbox>
                </v:rect>
                <v:rect id="Rectangle 22" o:spid="_x0000_s1036" style="position:absolute;left:43244;top:1795;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54PywAAAOIAAAAPAAAAZHJzL2Rvd25yZXYueG1sRI9Pa8JA&#10;FMTvgt9heYXedJPinyR1Faktemy1YHt7ZF+TYPZtyG5N9NO7QqHHYWZ+wyxWvanFmVpXWVYQjyMQ&#10;xLnVFRcKPg9vowSE88gaa8uk4EIOVsvhYIGZth1/0HnvCxEg7DJUUHrfZFK6vCSDbmwb4uD92Nag&#10;D7ItpG6xC3BTy6comkmDFYeFEht6KSk/7X+Ngm3SrL929toV9ev39vh+TDeH1Cv1+NCvn0F46v1/&#10;+K+90wrSOJrHyXQyh/ulcAfk8gYAAP//AwBQSwECLQAUAAYACAAAACEA2+H2y+4AAACFAQAAEwAA&#10;AAAAAAAAAAAAAAAAAAAAW0NvbnRlbnRfVHlwZXNdLnhtbFBLAQItABQABgAIAAAAIQBa9CxbvwAA&#10;ABUBAAALAAAAAAAAAAAAAAAAAB8BAABfcmVscy8ucmVsc1BLAQItABQABgAIAAAAIQBKi54PywAA&#10;AOIAAAAPAAAAAAAAAAAAAAAAAAcCAABkcnMvZG93bnJldi54bWxQSwUGAAAAAAMAAwC3AAAA/wIA&#10;AAAA&#10;" filled="f" stroked="f">
                  <v:textbox inset="0,0,0,0">
                    <w:txbxContent>
                      <w:p w14:paraId="54389FF4" w14:textId="77777777" w:rsidR="00C46B97" w:rsidRDefault="00C46B97" w:rsidP="00C46B97">
                        <w:r>
                          <w:rPr>
                            <w:rFonts w:ascii="Arial" w:eastAsia="Arial" w:hAnsi="Arial" w:cs="Arial"/>
                          </w:rPr>
                          <w:t xml:space="preserve"> </w:t>
                        </w:r>
                      </w:p>
                    </w:txbxContent>
                  </v:textbox>
                </v:rect>
                <v:shape id="Shape 14" o:spid="_x0000_s1037" style="position:absolute;left:34321;top:3898;width:762;height:1595;visibility:visible;mso-wrap-style:square;v-text-anchor:top" coordsize="76200,159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EqmyAAAAOMAAAAPAAAAZHJzL2Rvd25yZXYueG1sRE/NasJA&#10;EL4LvsMyhd7MprFqGl1FpFWhh1IVeh2yYxLNzobsNqZv3y0IPc73P4tVb2rRUesqywqeohgEcW51&#10;xYWC0/FtlIJwHlljbZkU/JCD1XI4WGCm7Y0/qTv4QoQQdhkqKL1vMildXpJBF9mGOHBn2xr04WwL&#10;qVu8hXBTyySOp9JgxaGhxIY2JeXXw7dR8L7ddjT90Nz59a457S7jL/vKSj0+9Os5CE+9/xff3Xsd&#10;5ifp7DkdvyQT+PspACCXvwAAAP//AwBQSwECLQAUAAYACAAAACEA2+H2y+4AAACFAQAAEwAAAAAA&#10;AAAAAAAAAAAAAAAAW0NvbnRlbnRfVHlwZXNdLnhtbFBLAQItABQABgAIAAAAIQBa9CxbvwAAABUB&#10;AAALAAAAAAAAAAAAAAAAAB8BAABfcmVscy8ucmVsc1BLAQItABQABgAIAAAAIQB88EqmyAAAAOMA&#10;AAAPAAAAAAAAAAAAAAAAAAcCAABkcnMvZG93bnJldi54bWxQSwUGAAAAAAMAAwC3AAAA/AIAAAAA&#10;" path="m25400,l50800,r,83312l76200,83312,38100,159512,,83312r25400,l25400,xe" fillcolor="black" stroked="f">
                  <v:path arrowok="t" o:connecttype="custom" o:connectlocs="254,0;508,0;508,833;762,833;381,1595;0,833;254,833;254,0" o:connectangles="0,0,0,0,0,0,0,0" textboxrect="0,0,76200,159512"/>
                </v:shape>
                <v:shape id="Shape 960" o:spid="_x0000_s1038" style="position:absolute;left:24960;top:5600;width:19615;height:8643;visibility:visible;mso-wrap-style:square;v-text-anchor:top" coordsize="1961515,86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582xwAAAOMAAAAPAAAAZHJzL2Rvd25yZXYueG1sRE9fS8Mw&#10;EH8X9h3CCb65pMV2ri4bnSD4JG5zsMejOdticylNtsVvbwTBx/v9v9Um2kFcaPK9Yw3ZXIEgbpzp&#10;udXwcXi5fwThA7LBwTFp+CYPm/XsZoWVcVfe0WUfWpFC2FeooQthrKT0TUcW/dyNxIn7dJPFkM6p&#10;lWbCawq3g8yVKqXFnlNDhyM9d9R87c9Ww/I9r0+LUsXCbxX25+MQ3+pM67vbWD+BCBTDv/jP/WrS&#10;/Ic8y4q8WJbw+1MCQK5/AAAA//8DAFBLAQItABQABgAIAAAAIQDb4fbL7gAAAIUBAAATAAAAAAAA&#10;AAAAAAAAAAAAAABbQ29udGVudF9UeXBlc10ueG1sUEsBAi0AFAAGAAgAAAAhAFr0LFu/AAAAFQEA&#10;AAsAAAAAAAAAAAAAAAAAHwEAAF9yZWxzLy5yZWxzUEsBAi0AFAAGAAgAAAAhAG7fnzbHAAAA4wAA&#10;AA8AAAAAAAAAAAAAAAAABwIAAGRycy9kb3ducmV2LnhtbFBLBQYAAAAAAwADALcAAAD7AgAAAAA=&#10;" path="m,l1961515,r,864336l,864336,,e" fillcolor="#f99" stroked="f">
                  <v:path arrowok="t" o:connecttype="custom" o:connectlocs="0,0;19615,0;19615,8643;0,8643;0,0" o:connectangles="0,0,0,0,0" textboxrect="0,0,1961515,864336"/>
                </v:shape>
                <v:shape id="Shape 16" o:spid="_x0000_s1039" style="position:absolute;left:24960;top:5600;width:19615;height:8643;visibility:visible;mso-wrap-style:square;v-text-anchor:top" coordsize="1961515,86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yGJywAAAOMAAAAPAAAAZHJzL2Rvd25yZXYueG1sRI9BS8NA&#10;FITvgv9heYI3u2mwaY3dFlsQRDCQVvD6yL4modm3MbvdxH/vCkKPw8x8w6y3k+lEoMG1lhXMZwkI&#10;4srqlmsFn8fXhxUI55E1dpZJwQ852G5ub9aYaztySeHgaxEh7HJU0Hjf51K6qiGDbmZ74uid7GDQ&#10;RznUUg84RrjpZJokmTTYclxosKd9Q9X5cDEKyl0I/ff7+TQvyo8vI0MxFouLUvd308szCE+Tv4b/&#10;229aQZo8ptlqmT0t4O9T/ANy8wsAAP//AwBQSwECLQAUAAYACAAAACEA2+H2y+4AAACFAQAAEwAA&#10;AAAAAAAAAAAAAAAAAAAAW0NvbnRlbnRfVHlwZXNdLnhtbFBLAQItABQABgAIAAAAIQBa9CxbvwAA&#10;ABUBAAALAAAAAAAAAAAAAAAAAB8BAABfcmVscy8ucmVsc1BLAQItABQABgAIAAAAIQARjyGJywAA&#10;AOMAAAAPAAAAAAAAAAAAAAAAAAcCAABkcnMvZG93bnJldi54bWxQSwUGAAAAAAMAAwC3AAAA/wIA&#10;AAAA&#10;" path="m,864336r1961515,l1961515,,,,,864336xe" filled="f" strokeweight="2pt">
                  <v:stroke miterlimit="83231f" joinstyle="miter"/>
                  <v:path arrowok="t" o:connecttype="custom" o:connectlocs="0,8643;19615,8643;19615,0;0,0;0,8643" o:connectangles="0,0,0,0,0" textboxrect="0,0,1961515,864336"/>
                </v:shape>
                <v:rect id="Rectangle 26" o:spid="_x0000_s1040" style="position:absolute;left:32879;top:6293;width:513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WXOyAAAAOMAAAAPAAAAZHJzL2Rvd25yZXYueG1sRE/NasJA&#10;EL4XfIdlBG91o9gmpq4i2qJHqwXb25CdJsHsbMiuJvXpu4Lgcb7/mS06U4kLNa60rGA0jEAQZ1aX&#10;nCv4Onw8JyCcR9ZYWSYFf+RgMe89zTDVtuVPuux9LkIIuxQVFN7XqZQuK8igG9qaOHC/tjHow9nk&#10;UjfYhnBTyXEUvUqDJYeGAmtaFZSd9mejYJPUy++tvbZ59f6zOe6O0/Vh6pUa9LvlGwhPnX+I7+6t&#10;DvPj0cskiaN4DLefAgBy/g8AAP//AwBQSwECLQAUAAYACAAAACEA2+H2y+4AAACFAQAAEwAAAAAA&#10;AAAAAAAAAAAAAAAAW0NvbnRlbnRfVHlwZXNdLnhtbFBLAQItABQABgAIAAAAIQBa9CxbvwAAABUB&#10;AAALAAAAAAAAAAAAAAAAAB8BAABfcmVscy8ucmVsc1BLAQItABQABgAIAAAAIQBXnWXOyAAAAOMA&#10;AAAPAAAAAAAAAAAAAAAAAAcCAABkcnMvZG93bnJldi54bWxQSwUGAAAAAAMAAwC3AAAA/AIAAAAA&#10;" filled="f" stroked="f">
                  <v:textbox inset="0,0,0,0">
                    <w:txbxContent>
                      <w:p w14:paraId="62390740" w14:textId="77777777" w:rsidR="00C46B97" w:rsidRDefault="00C46B97" w:rsidP="00C46B97">
                        <w:r>
                          <w:rPr>
                            <w:rFonts w:ascii="Arial" w:eastAsia="Arial" w:hAnsi="Arial" w:cs="Arial"/>
                            <w:b/>
                          </w:rPr>
                          <w:t>SAO 1</w:t>
                        </w:r>
                      </w:p>
                    </w:txbxContent>
                  </v:textbox>
                </v:rect>
                <v:rect id="Rectangle 27" o:spid="_x0000_s1041" style="position:absolute;left:36661;top:6293;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vcygAAAOIAAAAPAAAAZHJzL2Rvd25yZXYueG1sRI/NasJA&#10;FIX3gu8wXKE7nVhr0NRRpLboUpOC7e6SuSbBzJ2QmZq0T99ZCC4P549vtelNLW7UusqygukkAkGc&#10;W11xoeAz+xgvQDiPrLG2TAp+ycFmPRysMNG24xPdUl+IMMIuQQWl900ipctLMugmtiEO3sW2Bn2Q&#10;bSF1i10YN7V8jqJYGqw4PJTY0FtJ+TX9MQr2i2b7dbB/XVG/f+/Px/Nyly29Uk+jfvsKwlPvH+F7&#10;+6AVvMTTeBZH8wARkAIOyPU/AAAA//8DAFBLAQItABQABgAIAAAAIQDb4fbL7gAAAIUBAAATAAAA&#10;AAAAAAAAAAAAAAAAAABbQ29udGVudF9UeXBlc10ueG1sUEsBAi0AFAAGAAgAAAAhAFr0LFu/AAAA&#10;FQEAAAsAAAAAAAAAAAAAAAAAHwEAAF9yZWxzLy5yZWxzUEsBAi0AFAAGAAgAAAAhAH8Ye9zKAAAA&#10;4gAAAA8AAAAAAAAAAAAAAAAABwIAAGRycy9kb3ducmV2LnhtbFBLBQYAAAAAAwADALcAAAD+AgAA&#10;AAA=&#10;" filled="f" stroked="f">
                  <v:textbox inset="0,0,0,0">
                    <w:txbxContent>
                      <w:p w14:paraId="38A41364" w14:textId="77777777" w:rsidR="00C46B97" w:rsidRDefault="00C46B97" w:rsidP="00C46B97">
                        <w:r>
                          <w:rPr>
                            <w:rFonts w:ascii="Arial" w:eastAsia="Arial" w:hAnsi="Arial" w:cs="Arial"/>
                            <w:b/>
                          </w:rPr>
                          <w:t xml:space="preserve"> </w:t>
                        </w:r>
                      </w:p>
                    </w:txbxContent>
                  </v:textbox>
                </v:rect>
                <v:rect id="Rectangle 28" o:spid="_x0000_s1042" style="position:absolute;left:27621;top:8488;width:2159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mvtygAAAOMAAAAPAAAAZHJzL2Rvd25yZXYueG1sRI9Pa8JA&#10;FMTvQr/D8gq96SYWapK6ilSLHv0HtrdH9jUJzb4N2a1J/fSuIHgcZuY3zHTem1qcqXWVZQXxKAJB&#10;nFtdcaHgePgcJiCcR9ZYWyYF/+RgPnsaTDHTtuMdnfe+EAHCLkMFpfdNJqXLSzLoRrYhDt6PbQ36&#10;INtC6ha7ADe1HEfRmzRYcVgosaGPkvLf/Z9RsE6axdfGXrqiXn2vT9tTujykXqmX537xDsJT7x/h&#10;e3ujFQRinCbj13gCt0/hD8jZFQAA//8DAFBLAQItABQABgAIAAAAIQDb4fbL7gAAAIUBAAATAAAA&#10;AAAAAAAAAAAAAAAAAABbQ29udGVudF9UeXBlc10ueG1sUEsBAi0AFAAGAAgAAAAhAFr0LFu/AAAA&#10;FQEAAAsAAAAAAAAAAAAAAAAAHwEAAF9yZWxzLy5yZWxzUEsBAi0AFAAGAAgAAAAhAPZ+a+3KAAAA&#10;4wAAAA8AAAAAAAAAAAAAAAAABwIAAGRycy9kb3ducmV2LnhtbFBLBQYAAAAAAwADALcAAAD+AgAA&#10;AAA=&#10;" filled="f" stroked="f">
                  <v:textbox inset="0,0,0,0">
                    <w:txbxContent>
                      <w:p w14:paraId="5C8BFAC7" w14:textId="77777777" w:rsidR="00C46B97" w:rsidRDefault="00C46B97" w:rsidP="00C46B97">
                        <w:r>
                          <w:rPr>
                            <w:rFonts w:ascii="Arial" w:eastAsia="Arial" w:hAnsi="Arial" w:cs="Arial"/>
                          </w:rPr>
                          <w:t xml:space="preserve"> days to provide evidence. </w:t>
                        </w:r>
                      </w:p>
                    </w:txbxContent>
                  </v:textbox>
                </v:rect>
                <v:rect id="Rectangle 29" o:spid="_x0000_s1043" style="position:absolute;left:26066;top:8488;width:207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0JoyQAAAOMAAAAPAAAAZHJzL2Rvd25yZXYueG1sRE/NasJA&#10;EL4XfIdlhN7qRhtbk7qKaIseWy3Y3obsmASzsyG7mujTdwWhx/n+ZzrvTCXO1LjSsoLhIAJBnFld&#10;cq7ge/fxNAHhPLLGyjIpuJCD+az3MMVU25a/6Lz1uQgh7FJUUHhfp1K6rCCDbmBr4sAdbGPQh7PJ&#10;pW6wDeGmkqMoepEGSw4NBda0LCg7bk9GwXpSL3429trm1fvvev+5T1a7xCv12O8WbyA8df5ffHdv&#10;dJg/Hj6Pk9c4juH2UwBAzv4AAAD//wMAUEsBAi0AFAAGAAgAAAAhANvh9svuAAAAhQEAABMAAAAA&#10;AAAAAAAAAAAAAAAAAFtDb250ZW50X1R5cGVzXS54bWxQSwECLQAUAAYACAAAACEAWvQsW78AAAAV&#10;AQAACwAAAAAAAAAAAAAAAAAfAQAAX3JlbHMvLnJlbHNQSwECLQAUAAYACAAAACEAuUtCaMkAAADj&#10;AAAADwAAAAAAAAAAAAAAAAAHAgAAZHJzL2Rvd25yZXYueG1sUEsFBgAAAAADAAMAtwAAAP0CAAAA&#10;AA==&#10;" filled="f" stroked="f">
                  <v:textbox inset="0,0,0,0">
                    <w:txbxContent>
                      <w:p w14:paraId="56B06EBB" w14:textId="77777777" w:rsidR="00C46B97" w:rsidRDefault="00C46B97" w:rsidP="00C46B97">
                        <w:r>
                          <w:rPr>
                            <w:rFonts w:ascii="Arial" w:eastAsia="Arial" w:hAnsi="Arial" w:cs="Arial"/>
                          </w:rPr>
                          <w:t>15</w:t>
                        </w:r>
                      </w:p>
                    </w:txbxContent>
                  </v:textbox>
                </v:rect>
                <v:rect id="Rectangle 30" o:spid="_x0000_s1044" style="position:absolute;left:25868;top:10286;width:2418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WtzAAAAOMAAAAPAAAAZHJzL2Rvd25yZXYueG1sRI/NbsJA&#10;DITvlfoOK1fqrWxahTYEFoT6IzhSQAJuVtZNoma9UXZLQp++PlTiaHs8M99sMbhGnakLtWcDj6ME&#10;FHHhbc2lgf3u4yEDFSKyxcYzGbhQgMX89maGufU9f9J5G0slJhxyNFDF2OZah6Iih2HkW2K5ffnO&#10;YZSxK7XtsBdz1+inJHnWDmuWhApbeq2o+N7+OAOrrF0e1/63L5v30+qwOUzedpNozP3dsJyCijTE&#10;q/j/e22lfppmSfoyToVCmGQBev4HAAD//wMAUEsBAi0AFAAGAAgAAAAhANvh9svuAAAAhQEAABMA&#10;AAAAAAAAAAAAAAAAAAAAAFtDb250ZW50X1R5cGVzXS54bWxQSwECLQAUAAYACAAAACEAWvQsW78A&#10;AAAVAQAACwAAAAAAAAAAAAAAAAAfAQAAX3JlbHMvLnJlbHNQSwECLQAUAAYACAAAACEA9/qVrcwA&#10;AADjAAAADwAAAAAAAAAAAAAAAAAHAgAAZHJzL2Rvd25yZXYueG1sUEsFBgAAAAADAAMAtwAAAAAD&#10;AAAAAA==&#10;" filled="f" stroked="f">
                  <v:textbox inset="0,0,0,0">
                    <w:txbxContent>
                      <w:p w14:paraId="6D5B6FC1" w14:textId="77777777" w:rsidR="00C46B97" w:rsidRDefault="00C46B97" w:rsidP="00C46B97">
                        <w:r>
                          <w:rPr>
                            <w:rFonts w:ascii="Arial" w:eastAsia="Arial" w:hAnsi="Arial" w:cs="Arial"/>
                          </w:rPr>
                          <w:t xml:space="preserve">of a suitable education being </w:t>
                        </w:r>
                      </w:p>
                    </w:txbxContent>
                  </v:textbox>
                </v:rect>
                <v:rect id="Rectangle 31" o:spid="_x0000_s1045" style="position:absolute;left:32086;top:12100;width:71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HaLygAAAOIAAAAPAAAAZHJzL2Rvd25yZXYueG1sRI9La8Mw&#10;EITvhf4HsYXcGqkmBNuJEkIfJMc8Cmlui7W1Ta2VsdTYya+PAoUeh5n5hpkvB9uIM3W+dqzhZaxA&#10;EBfO1Fxq+Dx8PKcgfEA22DgmDRfysFw8PswxN67nHZ33oRQRwj5HDVUIbS6lLyqy6MeuJY7et+ss&#10;hii7UpoO+wi3jUyUmkqLNceFClt6raj42f9aDeu0XX1t3LUvm/fT+rg9Zm+HLGg9ehpWMxCBhvAf&#10;/mtvjIbpRKWZUkkC90vxDsjFDQAA//8DAFBLAQItABQABgAIAAAAIQDb4fbL7gAAAIUBAAATAAAA&#10;AAAAAAAAAAAAAAAAAABbQ29udGVudF9UeXBlc10ueG1sUEsBAi0AFAAGAAgAAAAhAFr0LFu/AAAA&#10;FQEAAAsAAAAAAAAAAAAAAAAAHwEAAF9yZWxzLy5yZWxzUEsBAi0AFAAGAAgAAAAhAGzQdovKAAAA&#10;4gAAAA8AAAAAAAAAAAAAAAAABwIAAGRycy9kb3ducmV2LnhtbFBLBQYAAAAAAwADALcAAAD+AgAA&#10;AAA=&#10;" filled="f" stroked="f">
                  <v:textbox inset="0,0,0,0">
                    <w:txbxContent>
                      <w:p w14:paraId="5E4198F7" w14:textId="77777777" w:rsidR="00C46B97" w:rsidRDefault="00C46B97" w:rsidP="00C46B97">
                        <w:r>
                          <w:rPr>
                            <w:rFonts w:ascii="Arial" w:eastAsia="Arial" w:hAnsi="Arial" w:cs="Arial"/>
                          </w:rPr>
                          <w:t>provided</w:t>
                        </w:r>
                      </w:p>
                    </w:txbxContent>
                  </v:textbox>
                </v:rect>
                <v:rect id="Rectangle 32" o:spid="_x0000_s1046" style="position:absolute;left:37453;top:12100;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4aYywAAAOIAAAAPAAAAZHJzL2Rvd25yZXYueG1sRI9Pa8JA&#10;FMTvBb/D8gq91U2l2iR1FdEWPfqnoN4e2dckmH0bsluT+uldQfA4zMxvmPG0M5U4U+NKywre+hEI&#10;4szqknMFP7vv1xiE88gaK8uk4J8cTCe9pzGm2ra8ofPW5yJA2KWooPC+TqV0WUEGXd/WxMH7tY1B&#10;H2STS91gG+CmkoMoGkmDJYeFAmuaF5Sdtn9GwTKuZ4eVvbR59XVc7tf7ZLFLvFIvz93sE4Snzj/C&#10;9/ZKKxh9xO+DOBkO4XYp3AE5uQIAAP//AwBQSwECLQAUAAYACAAAACEA2+H2y+4AAACFAQAAEwAA&#10;AAAAAAAAAAAAAAAAAAAAW0NvbnRlbnRfVHlwZXNdLnhtbFBLAQItABQABgAIAAAAIQBa9CxbvwAA&#10;ABUBAAALAAAAAAAAAAAAAAAAAB8BAABfcmVscy8ucmVsc1BLAQItABQABgAIAAAAIQA1Z4aYywAA&#10;AOIAAAAPAAAAAAAAAAAAAAAAAAcCAABkcnMvZG93bnJldi54bWxQSwUGAAAAAAMAAwC3AAAA/wIA&#10;AAAA&#10;" filled="f" stroked="f">
                  <v:textbox inset="0,0,0,0">
                    <w:txbxContent>
                      <w:p w14:paraId="3CD150AA" w14:textId="77777777" w:rsidR="00C46B97" w:rsidRDefault="00C46B97" w:rsidP="00C46B97">
                        <w:r>
                          <w:rPr>
                            <w:rFonts w:ascii="Arial" w:eastAsia="Arial" w:hAnsi="Arial" w:cs="Arial"/>
                          </w:rPr>
                          <w:t xml:space="preserve"> </w:t>
                        </w:r>
                      </w:p>
                    </w:txbxContent>
                  </v:textbox>
                </v:rect>
                <v:shape id="Shape 23" o:spid="_x0000_s1047" style="position:absolute;left:44955;top:19909;width:762;height:1595;visibility:visible;mso-wrap-style:square;v-text-anchor:top" coordsize="76200,159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gt9xwAAAOMAAAAPAAAAZHJzL2Rvd25yZXYueG1sRE/NasJA&#10;EL4LfYdlCr3VTSNNJLqKlNYUPIhW6HXIjkk0Oxuy2yR9+65Q8Djf/yzXo2lET52rLSt4mUYgiAur&#10;ay4VnL4+nucgnEfW2FgmBb/kYL16mCwx03bgA/VHX4oQwi5DBZX3bSalKyoy6Ka2JQ7c2XYGfTi7&#10;UuoOhxBuGhlHUSIN1hwaKmzpraLievwxCnbbbU/JXnPvN3l7yi+zb/vOSj09jpsFCE+jv4v/3Z86&#10;zE+SeZzO4tcUbj8FAOTqDwAA//8DAFBLAQItABQABgAIAAAAIQDb4fbL7gAAAIUBAAATAAAAAAAA&#10;AAAAAAAAAAAAAABbQ29udGVudF9UeXBlc10ueG1sUEsBAi0AFAAGAAgAAAAhAFr0LFu/AAAAFQEA&#10;AAsAAAAAAAAAAAAAAAAAHwEAAF9yZWxzLy5yZWxzUEsBAi0AFAAGAAgAAAAhAMPaC33HAAAA4wAA&#10;AA8AAAAAAAAAAAAAAAAABwIAAGRycy9kb3ducmV2LnhtbFBLBQYAAAAAAwADALcAAAD7AgAAAAA=&#10;" path="m25273,l50673,r110,83312l76200,83312,38100,159512,,83312r25383,l25273,xe" fillcolor="black" stroked="f">
                  <v:path arrowok="t" o:connecttype="custom" o:connectlocs="253,0;507,0;508,833;762,833;381,1595;0,833;254,833;253,0" o:connectangles="0,0,0,0,0,0,0,0" textboxrect="0,0,76200,159512"/>
                </v:shape>
                <v:shape id="Shape 961" o:spid="_x0000_s1048" style="position:absolute;left:7485;top:17008;width:26458;height:8745;visibility:visible;mso-wrap-style:square;v-text-anchor:top" coordsize="1961515,87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CC7zAAAAOMAAAAPAAAAZHJzL2Rvd25yZXYueG1sRI/NTsNA&#10;DITvSLzDykjc6KYptBC6rQoIUSFxaMvf0cqaJCLrjbJuG94eH5A42h7PzDdfDqE1B+pTE9nBeJSB&#10;IS6jb7hy8Lp7vLgGkwTZYxuZHPxQguXi9GSOhY9H3tBhK5VRE04FOqhFusLaVNYUMI1iR6y3r9gH&#10;FB37yvoej2oeWptn2dQGbFgTauzovqbye7sPDj47O36QydM7ru6G9uPl8uZ5/ybOnZ8Nq1swQoP8&#10;i/++117rzybTWZ5d5UqhTLoAu/gFAAD//wMAUEsBAi0AFAAGAAgAAAAhANvh9svuAAAAhQEAABMA&#10;AAAAAAAAAAAAAAAAAAAAAFtDb250ZW50X1R5cGVzXS54bWxQSwECLQAUAAYACAAAACEAWvQsW78A&#10;AAAVAQAACwAAAAAAAAAAAAAAAAAfAQAAX3JlbHMvLnJlbHNQSwECLQAUAAYACAAAACEAGsggu8wA&#10;AADjAAAADwAAAAAAAAAAAAAAAAAHAgAAZHJzL2Rvd25yZXYueG1sUEsFBgAAAAADAAMAtwAAAAAD&#10;AAAAAA==&#10;" path="m,l1961515,r,874967l,874967,,e" fillcolor="#f99" stroked="f">
                  <v:path arrowok="t" o:connecttype="custom" o:connectlocs="0,0;26458,0;26458,8745;0,8745;0,0" o:connectangles="0,0,0,0,0" textboxrect="0,0,1961515,874967"/>
                </v:shape>
                <v:shape id="Shape 25" o:spid="_x0000_s1049" style="position:absolute;left:7485;top:17008;width:26458;height:8745;visibility:visible;mso-wrap-style:square;v-text-anchor:top" coordsize="1961515,87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eYRxgAAAOIAAAAPAAAAZHJzL2Rvd25yZXYueG1sRE9Na8JA&#10;EL0X+h+WKXirm0YimrpKqYiC0FJt70N2TNJmZ0N2jfHfO4eCx8f7XqwG16ieulB7NvAyTkARF97W&#10;XBr4Pm6eZ6BCRLbYeCYDVwqwWj4+LDC3/sJf1B9iqSSEQ44GqhjbXOtQVOQwjH1LLNzJdw6jwK7U&#10;tsOLhLtGp0ky1Q5rloYKW3qvqPg7nJ2B/nNz3u4z4iSkP9m6/PhNh9PRmNHT8PYKKtIQ7+J/987K&#10;/Pk8m05mmZyQS4JBL28AAAD//wMAUEsBAi0AFAAGAAgAAAAhANvh9svuAAAAhQEAABMAAAAAAAAA&#10;AAAAAAAAAAAAAFtDb250ZW50X1R5cGVzXS54bWxQSwECLQAUAAYACAAAACEAWvQsW78AAAAVAQAA&#10;CwAAAAAAAAAAAAAAAAAfAQAAX3JlbHMvLnJlbHNQSwECLQAUAAYACAAAACEADAHmEcYAAADiAAAA&#10;DwAAAAAAAAAAAAAAAAAHAgAAZHJzL2Rvd25yZXYueG1sUEsFBgAAAAADAAMAtwAAAPoCAAAAAA==&#10;" path="m,874967r1961515,l1961515,,,,,874967xe" filled="f" strokeweight="2pt">
                  <v:stroke miterlimit="83231f" joinstyle="miter"/>
                  <v:path arrowok="t" o:connecttype="custom" o:connectlocs="0,8745;26458,8745;26458,0;0,0;0,8745" o:connectangles="0,0,0,0,0" textboxrect="0,0,1961515,874967"/>
                </v:shape>
                <v:rect id="Rectangle 37" o:spid="_x0000_s1050" style="position:absolute;left:7989;top:17708;width:25687;height:7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wFSywAAAOIAAAAPAAAAZHJzL2Rvd25yZXYueG1sRI9Ba8JA&#10;FITvgv9heUJvutGiTVJXkbaiRxsLtrdH9jUJZt+G7NZEf31XKPQ4zMw3zHLdm1pcqHWVZQXTSQSC&#10;OLe64kLBx3E7jkE4j6yxtkwKruRgvRoOlphq2/E7XTJfiABhl6KC0vsmldLlJRl0E9sQB+/btgZ9&#10;kG0hdYtdgJtazqJoIQ1WHBZKbOilpPyc/RgFu7jZfO7trSvqt6/d6XBKXo+JV+ph1G+eQXjq/X/4&#10;r73XCpLF9OlxHs8TuF8Kd0CufgEAAP//AwBQSwECLQAUAAYACAAAACEA2+H2y+4AAACFAQAAEwAA&#10;AAAAAAAAAAAAAAAAAAAAW0NvbnRlbnRfVHlwZXNdLnhtbFBLAQItABQABgAIAAAAIQBa9CxbvwAA&#10;ABUBAAALAAAAAAAAAAAAAAAAAB8BAABfcmVscy8ucmVsc1BLAQItABQABgAIAAAAIQBPmwFSywAA&#10;AOIAAAAPAAAAAAAAAAAAAAAAAAcCAABkcnMvZG93bnJldi54bWxQSwUGAAAAAAMAAwC3AAAA/wIA&#10;AAAA&#10;" filled="f" stroked="f">
                  <v:textbox inset="0,0,0,0">
                    <w:txbxContent>
                      <w:p w14:paraId="20149E67" w14:textId="5589A141" w:rsidR="00C46B97" w:rsidRPr="00FF4632" w:rsidRDefault="00C46B97" w:rsidP="00C46B97">
                        <w:pPr>
                          <w:rPr>
                            <w:rFonts w:ascii="Arial" w:eastAsia="Arial" w:hAnsi="Arial" w:cs="Arial"/>
                            <w:sz w:val="22"/>
                            <w:szCs w:val="22"/>
                          </w:rPr>
                        </w:pPr>
                        <w:r w:rsidRPr="00FF4632">
                          <w:rPr>
                            <w:rFonts w:ascii="Arial" w:eastAsia="Arial" w:hAnsi="Arial" w:cs="Arial"/>
                            <w:sz w:val="22"/>
                            <w:szCs w:val="22"/>
                          </w:rPr>
                          <w:t>No information provided or education not suitable. Referral to</w:t>
                        </w:r>
                        <w:r w:rsidR="00FF4632" w:rsidRPr="00FF4632">
                          <w:rPr>
                            <w:rFonts w:ascii="Arial" w:eastAsia="Arial" w:hAnsi="Arial" w:cs="Arial"/>
                            <w:sz w:val="22"/>
                            <w:szCs w:val="22"/>
                          </w:rPr>
                          <w:t xml:space="preserve"> Fair Access Protocol</w:t>
                        </w:r>
                        <w:r w:rsidRPr="00FF4632">
                          <w:rPr>
                            <w:rFonts w:ascii="Arial" w:eastAsia="Arial" w:hAnsi="Arial" w:cs="Arial"/>
                            <w:sz w:val="22"/>
                            <w:szCs w:val="22"/>
                          </w:rPr>
                          <w:t xml:space="preserve"> </w:t>
                        </w:r>
                        <w:r w:rsidR="00FF4632" w:rsidRPr="00FF4632">
                          <w:rPr>
                            <w:rFonts w:ascii="Arial" w:eastAsia="Arial" w:hAnsi="Arial" w:cs="Arial"/>
                            <w:sz w:val="22"/>
                            <w:szCs w:val="22"/>
                          </w:rPr>
                          <w:t>(</w:t>
                        </w:r>
                        <w:r w:rsidRPr="00FF4632">
                          <w:rPr>
                            <w:rFonts w:ascii="Arial" w:eastAsia="Arial" w:hAnsi="Arial" w:cs="Arial"/>
                            <w:sz w:val="22"/>
                            <w:szCs w:val="22"/>
                          </w:rPr>
                          <w:t>FAP</w:t>
                        </w:r>
                        <w:r w:rsidR="00FF4632" w:rsidRPr="00FF4632">
                          <w:rPr>
                            <w:rFonts w:ascii="Arial" w:eastAsia="Arial" w:hAnsi="Arial" w:cs="Arial"/>
                            <w:sz w:val="22"/>
                            <w:szCs w:val="22"/>
                          </w:rPr>
                          <w:t xml:space="preserve">) </w:t>
                        </w:r>
                        <w:r w:rsidRPr="00FF4632">
                          <w:rPr>
                            <w:rFonts w:ascii="Arial" w:eastAsia="Arial" w:hAnsi="Arial" w:cs="Arial"/>
                            <w:sz w:val="22"/>
                            <w:szCs w:val="22"/>
                          </w:rPr>
                          <w:t>to name School</w:t>
                        </w:r>
                        <w:r w:rsidR="00FF4632" w:rsidRPr="00FF4632">
                          <w:rPr>
                            <w:rFonts w:ascii="Arial" w:eastAsia="Arial" w:hAnsi="Arial" w:cs="Arial"/>
                            <w:sz w:val="22"/>
                            <w:szCs w:val="22"/>
                          </w:rPr>
                          <w:t xml:space="preserve"> </w:t>
                        </w:r>
                        <w:r w:rsidRPr="00FF4632">
                          <w:rPr>
                            <w:rFonts w:ascii="Arial" w:eastAsia="Arial" w:hAnsi="Arial" w:cs="Arial"/>
                            <w:sz w:val="22"/>
                            <w:szCs w:val="22"/>
                          </w:rPr>
                          <w:t>- Issue s439 to named school and Governors who have 15 days to respond.</w:t>
                        </w:r>
                      </w:p>
                      <w:p w14:paraId="520DA5E4" w14:textId="77777777" w:rsidR="00C46B97" w:rsidRDefault="00C46B97" w:rsidP="00C46B97"/>
                      <w:p w14:paraId="70A1F8D0" w14:textId="77777777" w:rsidR="00C46B97" w:rsidRDefault="00C46B97" w:rsidP="00C46B97"/>
                    </w:txbxContent>
                  </v:textbox>
                </v:rect>
                <v:rect id="Rectangle 41" o:spid="_x0000_s1051" style="position:absolute;left:26142;top:23515;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sB8ywAAAOIAAAAPAAAAZHJzL2Rvd25yZXYueG1sRI9PawIx&#10;FMTvhX6H8AreauKfim6NItWiR6uC9vbYPHeXbl6WTXS3fvpGEHocZuY3zHTe2lJcqfaFYw29rgJB&#10;nDpTcKbhsP98HYPwAdlg6Zg0/JKH+ez5aYqJcQ1/0XUXMhEh7BPUkIdQJVL6NCeLvusq4uidXW0x&#10;RFln0tTYRLgtZV+pkbRYcFzIsaKPnNKf3cVqWI+rxWnjbk1Wrr7Xx+1xstxPgtadl3bxDiJQG/7D&#10;j/bGaBj2h29qpAYDuF+Kd0DO/gAAAP//AwBQSwECLQAUAAYACAAAACEA2+H2y+4AAACFAQAAEwAA&#10;AAAAAAAAAAAAAAAAAAAAW0NvbnRlbnRfVHlwZXNdLnhtbFBLAQItABQABgAIAAAAIQBa9CxbvwAA&#10;ABUBAAALAAAAAAAAAAAAAAAAAB8BAABfcmVscy8ucmVsc1BLAQItABQABgAIAAAAIQAhlsB8ywAA&#10;AOIAAAAPAAAAAAAAAAAAAAAAAAcCAABkcnMvZG93bnJldi54bWxQSwUGAAAAAAMAAwC3AAAA/wIA&#10;AAAA&#10;" filled="f" stroked="f">
                  <v:textbox inset="0,0,0,0">
                    <w:txbxContent>
                      <w:p w14:paraId="10800E8C" w14:textId="77777777" w:rsidR="00C46B97" w:rsidRDefault="00C46B97" w:rsidP="00C46B97">
                        <w:r>
                          <w:rPr>
                            <w:rFonts w:ascii="Arial" w:eastAsia="Arial" w:hAnsi="Arial" w:cs="Arial"/>
                          </w:rPr>
                          <w:t xml:space="preserve"> </w:t>
                        </w:r>
                      </w:p>
                    </w:txbxContent>
                  </v:textbox>
                </v:rect>
                <v:shape id="Shape 32" o:spid="_x0000_s1052" style="position:absolute;left:24008;top:26057;width:443;height:1295;visibility:visible;mso-wrap-style:square;v-text-anchor:top" coordsize="76200,159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ZxqxwAAAOMAAAAPAAAAZHJzL2Rvd25yZXYueG1sRE9La8JA&#10;EL4X+h+WEbzpRiMhRleR4qPQg9QKXofsmESzsyG7jem/7xaEHud7z3Ldm1p01LrKsoLJOAJBnFtd&#10;caHg/LUbpSCcR9ZYWyYFP+RgvXp9WWKm7YM/qTv5QoQQdhkqKL1vMildXpJBN7YNceCutjXow9kW&#10;Urf4COGmltMoSqTBikNDiQ29lZTfT99Gwcd+31Fy1Nz5zaE5H27xxW5ZqeGg3yxAeOr9v/jpftdh&#10;fpTM03Q2i2P4+ykAIFe/AAAA//8DAFBLAQItABQABgAIAAAAIQDb4fbL7gAAAIUBAAATAAAAAAAA&#10;AAAAAAAAAAAAAABbQ29udGVudF9UeXBlc10ueG1sUEsBAi0AFAAGAAgAAAAhAFr0LFu/AAAAFQEA&#10;AAsAAAAAAAAAAAAAAAAAHwEAAF9yZWxzLy5yZWxzUEsBAi0AFAAGAAgAAAAhAJrpnGrHAAAA4wAA&#10;AA8AAAAAAAAAAAAAAAAABwIAAGRycy9kb3ducmV2LnhtbFBLBQYAAAAAAwADALcAAAD7AgAAAAA=&#10;" path="m25400,l50800,r,83312l76200,83312,38100,159512,,83312r25400,l25400,xe" fillcolor="black" stroked="f">
                  <v:path arrowok="t" o:connecttype="custom" o:connectlocs="148,0;295,0;295,676;443,676;221,1295;0,676;148,676;148,0" o:connectangles="0,0,0,0,0,0,0,0" textboxrect="0,0,76200,159512"/>
                </v:shape>
                <v:shape id="Shape 962" o:spid="_x0000_s1053" style="position:absolute;left:14328;top:27458;width:19615;height:6517;visibility:visible;mso-wrap-style:square;v-text-anchor:top" coordsize="1961515,65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Z6HywAAAOMAAAAPAAAAZHJzL2Rvd25yZXYueG1sRI/NbsIw&#10;EITvlXgHayv1VhwogiZgECqqxA3xc+ltZS9x1HgdxSYJffoaqVKPuzPz7exqM7hadNSGyrOCyTgD&#10;Qay9qbhUcDl/vr6DCBHZYO2ZFNwpwGY9elphYXzPR+pOsRQJwqFABTbGppAyaEsOw9g3xEm7+tZh&#10;TGNbStNin+CultMsm0uHFacLFhv6sKS/TzenQJ8Xl/1B7+zws7t/9ce8m7z1B6VenoftEkSkIf6b&#10;/9J7k+on4jyf5YscHj+lBcj1LwAAAP//AwBQSwECLQAUAAYACAAAACEA2+H2y+4AAACFAQAAEwAA&#10;AAAAAAAAAAAAAAAAAAAAW0NvbnRlbnRfVHlwZXNdLnhtbFBLAQItABQABgAIAAAAIQBa9CxbvwAA&#10;ABUBAAALAAAAAAAAAAAAAAAAAB8BAABfcmVscy8ucmVsc1BLAQItABQABgAIAAAAIQB9hZ6HywAA&#10;AOMAAAAPAAAAAAAAAAAAAAAAAAcCAABkcnMvZG93bnJldi54bWxQSwUGAAAAAAMAAwC3AAAA/wIA&#10;AAAA&#10;" path="m,l1961515,r,651688l,651688,,e" fillcolor="#f99" stroked="f">
                  <v:path arrowok="t" o:connecttype="custom" o:connectlocs="0,0;19615,0;19615,6517;0,6517;0,0" o:connectangles="0,0,0,0,0" textboxrect="0,0,1961515,651688"/>
                </v:shape>
                <v:shape id="Shape 34" o:spid="_x0000_s1054" style="position:absolute;left:14328;top:27458;width:19615;height:6517;visibility:visible;mso-wrap-style:square;v-text-anchor:top" coordsize="1961515,65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zCNyAAAAOMAAAAPAAAAZHJzL2Rvd25yZXYueG1sRE9fa8Iw&#10;EH8f+B3CCXub6So4W40isjHHwDEV9no2tzbYXEqT1vrtl8Fgj/f7f8v1YGvRU+uNYwWPkwQEceG0&#10;4VLB6fjyMAfhA7LG2jEpuJGH9Wp0t8Rcuyt/Un8IpYgh7HNUUIXQ5FL6oiKLfuIa4sh9u9ZiiGdb&#10;St3iNYbbWqZJMpMWDceGChvaVlRcDp1VMN0fT7356N7ZdNu37Pn2tXPnV6Xux8NmASLQEP7Ff+6d&#10;jvOzNM3m6expCr8/RQDk6gcAAP//AwBQSwECLQAUAAYACAAAACEA2+H2y+4AAACFAQAAEwAAAAAA&#10;AAAAAAAAAAAAAAAAW0NvbnRlbnRfVHlwZXNdLnhtbFBLAQItABQABgAIAAAAIQBa9CxbvwAAABUB&#10;AAALAAAAAAAAAAAAAAAAAB8BAABfcmVscy8ucmVsc1BLAQItABQABgAIAAAAIQDrNzCNyAAAAOMA&#10;AAAPAAAAAAAAAAAAAAAAAAcCAABkcnMvZG93bnJldi54bWxQSwUGAAAAAAMAAwC3AAAA/AIAAAAA&#10;" path="m,651688r1961515,l1961515,,,,,651688xe" filled="f" strokeweight="2pt">
                  <v:stroke miterlimit="83231f" joinstyle="miter"/>
                  <v:path arrowok="t" o:connecttype="custom" o:connectlocs="0,6517;19615,6517;19615,0;0,0;0,6517" o:connectangles="0,0,0,0,0" textboxrect="0,0,1961515,651688"/>
                </v:shape>
                <v:rect id="Rectangle 45" o:spid="_x0000_s1055" style="position:absolute;left:22028;top:28163;width:557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vzsyAAAAOMAAAAPAAAAZHJzL2Rvd25yZXYueG1sRE/NasJA&#10;EL4XfIdlBG91o9TUpK4iVtGj1YLtbchOk2B2NmRXE336rlDocb7/mS06U4krNa60rGA0jEAQZ1aX&#10;nCv4PG6epyCcR9ZYWSYFN3KwmPeeZphq2/IHXQ8+FyGEXYoKCu/rVEqXFWTQDW1NHLgf2xj04Wxy&#10;qRtsQ7ip5DiKYmmw5NBQYE2rgrLz4WIUbKf18mtn721erb+3p/0peT8mXqlBv1u+gfDU+X/xn3un&#10;w/zXOJmMXsZxDI+fAgBy/gsAAP//AwBQSwECLQAUAAYACAAAACEA2+H2y+4AAACFAQAAEwAAAAAA&#10;AAAAAAAAAAAAAAAAW0NvbnRlbnRfVHlwZXNdLnhtbFBLAQItABQABgAIAAAAIQBa9CxbvwAAABUB&#10;AAALAAAAAAAAAAAAAAAAAB8BAABfcmVscy8ucmVsc1BLAQItABQABgAIAAAAIQCl5vzsyAAAAOMA&#10;AAAPAAAAAAAAAAAAAAAAAAcCAABkcnMvZG93bnJldi54bWxQSwUGAAAAAAMAAwC3AAAA/AIAAAAA&#10;" filled="f" stroked="f">
                  <v:textbox inset="0,0,0,0">
                    <w:txbxContent>
                      <w:p w14:paraId="67A901CD" w14:textId="77777777" w:rsidR="00C46B97" w:rsidRDefault="00C46B97" w:rsidP="00C46B97">
                        <w:r>
                          <w:rPr>
                            <w:rFonts w:ascii="Arial" w:eastAsia="Arial" w:hAnsi="Arial" w:cs="Arial"/>
                            <w:b/>
                          </w:rPr>
                          <w:t>SAO 2</w:t>
                        </w:r>
                      </w:p>
                    </w:txbxContent>
                  </v:textbox>
                </v:rect>
                <v:rect id="Rectangle 46" o:spid="_x0000_s1056" style="position:absolute;left:26219;top:28163;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7ILyQAAAOMAAAAPAAAAZHJzL2Rvd25yZXYueG1sRE9La8JA&#10;EL4X/A/LFHqrmxq0JnUV8YEefRRsb0N2mgSzsyG7NdFf3xUKHud7z2TWmUpcqHGlZQVv/QgEcWZ1&#10;ybmCz+P6dQzCeWSNlWVScCUHs2nvaYKpti3v6XLwuQgh7FJUUHhfp1K6rCCDrm9r4sD92MagD2eT&#10;S91gG8JNJQdRNJIGSw4NBda0KCg7H36Ngs24nn9t7a3Nq9X35rQ7Jctj4pV6ee7mHyA8df4h/ndv&#10;dZifvMfDOB4kI7j/FACQ0z8AAAD//wMAUEsBAi0AFAAGAAgAAAAhANvh9svuAAAAhQEAABMAAAAA&#10;AAAAAAAAAAAAAAAAAFtDb250ZW50X1R5cGVzXS54bWxQSwECLQAUAAYACAAAACEAWvQsW78AAAAV&#10;AQAACwAAAAAAAAAAAAAAAAAfAQAAX3JlbHMvLnJlbHNQSwECLQAUAAYACAAAACEAWReyC8kAAADj&#10;AAAADwAAAAAAAAAAAAAAAAAHAgAAZHJzL2Rvd25yZXYueG1sUEsFBgAAAAADAAMAtwAAAP0CAAAA&#10;AA==&#10;" filled="f" stroked="f">
                  <v:textbox inset="0,0,0,0">
                    <w:txbxContent>
                      <w:p w14:paraId="5A7D7C6E" w14:textId="77777777" w:rsidR="00C46B97" w:rsidRDefault="00C46B97" w:rsidP="00C46B97">
                        <w:r>
                          <w:rPr>
                            <w:rFonts w:ascii="Arial" w:eastAsia="Arial" w:hAnsi="Arial" w:cs="Arial"/>
                            <w:b/>
                          </w:rPr>
                          <w:t xml:space="preserve"> </w:t>
                        </w:r>
                      </w:p>
                    </w:txbxContent>
                  </v:textbox>
                </v:rect>
                <v:rect id="Rectangle 47" o:spid="_x0000_s1057" style="position:absolute;left:18565;top:30361;width:1734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PDFywAAAOMAAAAPAAAAZHJzL2Rvd25yZXYueG1sRI9Pa8JA&#10;FMTvgt9heYI33fgXE11FqqJHqwXb2yP7TEKzb0N2NWk/fbdQ6HGYmd8wq01rSvGk2hWWFYyGEQji&#10;1OqCMwVv18NgAcJ5ZI2lZVLwRQ42625nhYm2Db/S8+IzESDsElSQe18lUro0J4NuaCvi4N1tbdAH&#10;WWdS19gEuCnlOIrm0mDBYSHHil5ySj8vD6PguKi27yf73WTl/uN4O9/i3TX2SvV77XYJwlPr/8N/&#10;7ZNWMI7i2Ww6mU9H8Psp/AG5/gEAAP//AwBQSwECLQAUAAYACAAAACEA2+H2y+4AAACFAQAAEwAA&#10;AAAAAAAAAAAAAAAAAAAAW0NvbnRlbnRfVHlwZXNdLnhtbFBLAQItABQABgAIAAAAIQBa9CxbvwAA&#10;ABUBAAALAAAAAAAAAAAAAAAAAB8BAABfcmVscy8ucmVsc1BLAQItABQABgAIAAAAIQDCLPDFywAA&#10;AOMAAAAPAAAAAAAAAAAAAAAAAAcCAABkcnMvZG93bnJldi54bWxQSwUGAAAAAAMAAwC3AAAA/wIA&#10;AAAA&#10;" filled="f" stroked="f">
                  <v:textbox inset="0,0,0,0">
                    <w:txbxContent>
                      <w:p w14:paraId="07DF407B" w14:textId="77777777" w:rsidR="00C46B97" w:rsidRDefault="00C46B97" w:rsidP="00C46B97">
                        <w:r>
                          <w:rPr>
                            <w:rFonts w:ascii="Arial" w:eastAsia="Arial" w:hAnsi="Arial" w:cs="Arial"/>
                          </w:rPr>
                          <w:t xml:space="preserve"> days to register at a </w:t>
                        </w:r>
                      </w:p>
                    </w:txbxContent>
                  </v:textbox>
                </v:rect>
                <v:rect id="Rectangle 48" o:spid="_x0000_s1058" style="position:absolute;left:17010;top:30361;width:207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C7ZywAAAOIAAAAPAAAAZHJzL2Rvd25yZXYueG1sRI9Ba8JA&#10;FITvBf/D8oTe6qamliS6itgWPbYqqLdH9jUJZt+G7NZEf323IPQ4zMw3zGzRm1pcqHWVZQXPowgE&#10;cW51xYWC/e7jKQHhPLLG2jIpuJKDxXzwMMNM246/6LL1hQgQdhkqKL1vMildXpJBN7INcfC+bWvQ&#10;B9kWUrfYBbip5TiKXqXBisNCiQ2tSsrP2x+jYJ00y+PG3rqifj+tD5+H9G2XeqUeh/1yCsJT7//D&#10;9/ZGK4gnL0k0juMU/i6FOyDnvwAAAP//AwBQSwECLQAUAAYACAAAACEA2+H2y+4AAACFAQAAEwAA&#10;AAAAAAAAAAAAAAAAAAAAW0NvbnRlbnRfVHlwZXNdLnhtbFBLAQItABQABgAIAAAAIQBa9CxbvwAA&#10;ABUBAAALAAAAAAAAAAAAAAAAAB8BAABfcmVscy8ucmVsc1BLAQItABQABgAIAAAAIQAysC7ZywAA&#10;AOIAAAAPAAAAAAAAAAAAAAAAAAcCAABkcnMvZG93bnJldi54bWxQSwUGAAAAAAMAAwC3AAAA/wIA&#10;AAAA&#10;" filled="f" stroked="f">
                  <v:textbox inset="0,0,0,0">
                    <w:txbxContent>
                      <w:p w14:paraId="5436F93B" w14:textId="77777777" w:rsidR="00C46B97" w:rsidRDefault="00C46B97" w:rsidP="00C46B97">
                        <w:r>
                          <w:rPr>
                            <w:rFonts w:ascii="Arial" w:eastAsia="Arial" w:hAnsi="Arial" w:cs="Arial"/>
                          </w:rPr>
                          <w:t>15</w:t>
                        </w:r>
                      </w:p>
                    </w:txbxContent>
                  </v:textbox>
                </v:rect>
                <v:rect id="Rectangle 49" o:spid="_x0000_s1059" style="position:absolute;left:22104;top:32160;width:5383;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EDPygAAAOIAAAAPAAAAZHJzL2Rvd25yZXYueG1sRI9Ba8JA&#10;FITvQv/D8gredKMQTaKrSGvRY9WCentkn0kw+zZktybtr+8WCj0OM/MNs1z3phYPal1lWcFkHIEg&#10;zq2uuFDwcXobJSCcR9ZYWyYFX+RgvXoaLDHTtuMDPY6+EAHCLkMFpfdNJqXLSzLoxrYhDt7NtgZ9&#10;kG0hdYtdgJtaTqNoJg1WHBZKbOilpPx+/DQKdkmzueztd1fU2+vu/H5OX0+pV2r43G8WIDz1/j/8&#10;195rBXEyncfzWZzC76VwB+TqBwAA//8DAFBLAQItABQABgAIAAAAIQDb4fbL7gAAAIUBAAATAAAA&#10;AAAAAAAAAAAAAAAAAABbQ29udGVudF9UeXBlc10ueG1sUEsBAi0AFAAGAAgAAAAhAFr0LFu/AAAA&#10;FQEAAAsAAAAAAAAAAAAAAAAAHwEAAF9yZWxzLy5yZWxzUEsBAi0AFAAGAAgAAAAhAKXgQM/KAAAA&#10;4gAAAA8AAAAAAAAAAAAAAAAABwIAAGRycy9kb3ducmV2LnhtbFBLBQYAAAAAAwADALcAAAD+AgAA&#10;AAA=&#10;" filled="f" stroked="f">
                  <v:textbox inset="0,0,0,0">
                    <w:txbxContent>
                      <w:p w14:paraId="274E30D1" w14:textId="77777777" w:rsidR="00C46B97" w:rsidRDefault="00C46B97" w:rsidP="00C46B97">
                        <w:r>
                          <w:rPr>
                            <w:rFonts w:ascii="Arial" w:eastAsia="Arial" w:hAnsi="Arial" w:cs="Arial"/>
                          </w:rPr>
                          <w:t>school</w:t>
                        </w:r>
                      </w:p>
                    </w:txbxContent>
                  </v:textbox>
                </v:rect>
                <v:rect id="Rectangle 50" o:spid="_x0000_s1060" style="position:absolute;left:26142;top:32160;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6BMyQAAAOMAAAAPAAAAZHJzL2Rvd25yZXYueG1sRE9La8JA&#10;EL4X/A/LCL3VTa2PJHUVaS16rA/Q3obsNAnNzobs1kR/vVsQepzvPbNFZypxpsaVlhU8DyIQxJnV&#10;JecKDvuPpxiE88gaK8uk4EIOFvPewwxTbVve0nnncxFC2KWooPC+TqV0WUEG3cDWxIH7to1BH84m&#10;l7rBNoSbSg6jaCINlhwaCqzpraDsZ/drFKzjenna2GubV6uv9fHzmLzvE6/UY79bvoLw1Pl/8d29&#10;0WH+MB4no+l48gJ/PwUA5PwGAAD//wMAUEsBAi0AFAAGAAgAAAAhANvh9svuAAAAhQEAABMAAAAA&#10;AAAAAAAAAAAAAAAAAFtDb250ZW50X1R5cGVzXS54bWxQSwECLQAUAAYACAAAACEAWvQsW78AAAAV&#10;AQAACwAAAAAAAAAAAAAAAAAfAQAAX3JlbHMvLnJlbHNQSwECLQAUAAYACAAAACEAyFugTMkAAADj&#10;AAAADwAAAAAAAAAAAAAAAAAHAgAAZHJzL2Rvd25yZXYueG1sUEsFBgAAAAADAAMAtwAAAP0CAAAA&#10;AA==&#10;" filled="f" stroked="f">
                  <v:textbox inset="0,0,0,0">
                    <w:txbxContent>
                      <w:p w14:paraId="6D2C6E3A" w14:textId="77777777" w:rsidR="00C46B97" w:rsidRDefault="00C46B97" w:rsidP="00C46B97">
                        <w:r>
                          <w:rPr>
                            <w:rFonts w:ascii="Arial" w:eastAsia="Arial" w:hAnsi="Arial" w:cs="Arial"/>
                          </w:rPr>
                          <w:t xml:space="preserve"> </w:t>
                        </w:r>
                      </w:p>
                    </w:txbxContent>
                  </v:textbox>
                </v:rect>
                <v:shape id="Shape 40" o:spid="_x0000_s1061" style="position:absolute;left:34095;top:42758;width:762;height:1594;visibility:visible;mso-wrap-style:square;v-text-anchor:top" coordsize="76200,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AiRygAAAOMAAAAPAAAAZHJzL2Rvd25yZXYueG1sRI9BT8Mw&#10;DIXvSPyHyEhcEEs3tK2UZdNUgdQb2pg4W41pKhqnSrKt/Ht8QOJov+f3Pm92kx/UhWLqAxuYzwpQ&#10;xG2wPXcGTh9vjyWolJEtDoHJwA8l2G1vbzZY2XDlA12OuVMSwqlCAy7nsdI6tY48plkYiUX7CtFj&#10;ljF22ka8Srgf9KIoVtpjz9LgcKTaUft9PHsDddR0fi9z55av6VQ/HJrnz31jzP3dtH8BlWnK/+a/&#10;68YKflms58v100Kg5SdZgN7+AgAA//8DAFBLAQItABQABgAIAAAAIQDb4fbL7gAAAIUBAAATAAAA&#10;AAAAAAAAAAAAAAAAAABbQ29udGVudF9UeXBlc10ueG1sUEsBAi0AFAAGAAgAAAAhAFr0LFu/AAAA&#10;FQEAAAsAAAAAAAAAAAAAAAAAHwEAAF9yZWxzLy5yZWxzUEsBAi0AFAAGAAgAAAAhAFPoCJHKAAAA&#10;4wAAAA8AAAAAAAAAAAAAAAAABwIAAGRycy9kb3ducmV2LnhtbFBLBQYAAAAAAwADALcAAAD+AgAA&#10;AAA=&#10;" path="m25400,l50800,r,83185l76200,83185,38100,159385,,83185r25400,l25400,xe" fillcolor="black" stroked="f">
                  <v:path arrowok="t" o:connecttype="custom" o:connectlocs="254,0;508,0;508,832;762,832;381,1594;0,832;254,832;254,0" o:connectangles="0,0,0,0,0,0,0,0" textboxrect="0,0,76200,159385"/>
                </v:shape>
                <v:shape id="Shape 963" o:spid="_x0000_s1062" style="position:absolute;left:3482;top:37058;width:19615;height:8324;visibility:visible;mso-wrap-style:square;v-text-anchor:top" coordsize="1961515,83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6KNyQAAAOMAAAAPAAAAZHJzL2Rvd25yZXYueG1sRE/NasJA&#10;EL4X+g7LCL2UuomQGKOrlJZC8VBpFL0O2TEJZmfT7FbTt3eFgsf5/mexGkwrztS7xrKCeByBIC6t&#10;brhSsNt+vGQgnEfW2FomBX/kYLV8fFhgru2Fv+lc+EqEEHY5Kqi973IpXVmTQTe2HXHgjrY36MPZ&#10;V1L3eAnhppWTKEqlwYZDQ40dvdVUnopfoyD52U6nz1/rpIoGLDbv+8PktD4o9TQaXucgPA3+Lv53&#10;f+owP81mWRIncQq3nwIAcnkFAAD//wMAUEsBAi0AFAAGAAgAAAAhANvh9svuAAAAhQEAABMAAAAA&#10;AAAAAAAAAAAAAAAAAFtDb250ZW50X1R5cGVzXS54bWxQSwECLQAUAAYACAAAACEAWvQsW78AAAAV&#10;AQAACwAAAAAAAAAAAAAAAAAfAQAAX3JlbHMvLnJlbHNQSwECLQAUAAYACAAAACEAm8OijckAAADj&#10;AAAADwAAAAAAAAAAAAAAAAAHAgAAZHJzL2Rvd25yZXYueG1sUEsFBgAAAAADAAMAtwAAAP0CAAAA&#10;AA==&#10;" path="m,l1961515,r,832434l,832434,,e" fillcolor="#f99" stroked="f">
                  <v:path arrowok="t" o:connecttype="custom" o:connectlocs="0,0;19615,0;19615,8324;0,8324;0,0" o:connectangles="0,0,0,0,0" textboxrect="0,0,1961515,832434"/>
                </v:shape>
                <v:shape id="Shape 42" o:spid="_x0000_s1063" style="position:absolute;left:3482;top:37058;width:19615;height:8324;visibility:visible;mso-wrap-style:square;v-text-anchor:top" coordsize="1961515,83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b+4ygAAAOIAAAAPAAAAZHJzL2Rvd25yZXYueG1sRI/RagIx&#10;FETfC/2HcAu+1azFtboaRQWpbemDqx9w2Vw3Szc3S5Lq+vemUOjjMDNnmMWqt624kA+NYwWjYQaC&#10;uHK64VrB6bh7noIIEVlj65gU3CjAavn4sMBCuysf6FLGWiQIhwIVmBi7QspQGbIYhq4jTt7ZeYsx&#10;SV9L7fGa4LaVL1k2kRYbTgsGO9oaqr7LH6tgs+322fjwWb69fxi9bna5D1+5UoOnfj0HEamP/+G/&#10;9l4rmLzm+Ww6Hs3g91K6A3J5BwAA//8DAFBLAQItABQABgAIAAAAIQDb4fbL7gAAAIUBAAATAAAA&#10;AAAAAAAAAAAAAAAAAABbQ29udGVudF9UeXBlc10ueG1sUEsBAi0AFAAGAAgAAAAhAFr0LFu/AAAA&#10;FQEAAAsAAAAAAAAAAAAAAAAAHwEAAF9yZWxzLy5yZWxzUEsBAi0AFAAGAAgAAAAhAPexv7jKAAAA&#10;4gAAAA8AAAAAAAAAAAAAAAAABwIAAGRycy9kb3ducmV2LnhtbFBLBQYAAAAAAwADALcAAAD+AgAA&#10;AAA=&#10;" path="m,832434r1961515,l1961515,,,,,832434xe" filled="f" strokeweight="2pt">
                  <v:stroke miterlimit="83231f" joinstyle="miter"/>
                  <v:path arrowok="t" o:connecttype="custom" o:connectlocs="0,8324;19615,8324;19615,0;0,0;0,8324" o:connectangles="0,0,0,0,0" textboxrect="0,0,1961515,832434"/>
                </v:shape>
                <v:rect id="Rectangle 54" o:spid="_x0000_s1064" style="position:absolute;left:11173;top:37768;width:557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oAEywAAAOIAAAAPAAAAZHJzL2Rvd25yZXYueG1sRI9ba8JA&#10;FITfC/0PyxH6VjemeEtdRbSij14Ktm+H7DEJzZ4N2a2J/npXEHwcZuYbZjJrTSnOVLvCsoJeNwJB&#10;nFpdcKbg+7B6H4FwHlljaZkUXMjBbPr6MsFE24Z3dN77TAQIuwQV5N5XiZQuzcmg69qKOHgnWxv0&#10;QdaZ1DU2AW5KGUfRQBosOCzkWNEip/Rv/28UrEfV/Gdjr01Wfv2uj9vjeHkYe6XeOu38E4Sn1j/D&#10;j/ZGK+gPP4a9OIr7cL8U7oCc3gAAAP//AwBQSwECLQAUAAYACAAAACEA2+H2y+4AAACFAQAAEwAA&#10;AAAAAAAAAAAAAAAAAAAAW0NvbnRlbnRfVHlwZXNdLnhtbFBLAQItABQABgAIAAAAIQBa9CxbvwAA&#10;ABUBAAALAAAAAAAAAAAAAAAAAB8BAABfcmVscy8ucmVsc1BLAQItABQABgAIAAAAIQDpMoAEywAA&#10;AOIAAAAPAAAAAAAAAAAAAAAAAAcCAABkcnMvZG93bnJldi54bWxQSwUGAAAAAAMAAwC3AAAA/wIA&#10;AAAA&#10;" filled="f" stroked="f">
                  <v:textbox inset="0,0,0,0">
                    <w:txbxContent>
                      <w:p w14:paraId="40D87FDE" w14:textId="77777777" w:rsidR="00C46B97" w:rsidRDefault="00C46B97" w:rsidP="00C46B97">
                        <w:r>
                          <w:rPr>
                            <w:rFonts w:ascii="Arial" w:eastAsia="Arial" w:hAnsi="Arial" w:cs="Arial"/>
                            <w:b/>
                          </w:rPr>
                          <w:t>SAO 3</w:t>
                        </w:r>
                      </w:p>
                    </w:txbxContent>
                  </v:textbox>
                </v:rect>
                <v:rect id="Rectangle 55" o:spid="_x0000_s1065" style="position:absolute;left:15364;top:37768;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WKoyQAAAOMAAAAPAAAAZHJzL2Rvd25yZXYueG1sRE9La8JA&#10;EL4X+h+WEXqrGxsfMbqKtIoeWxVsb0N2TEKzsyG7mtRf7xYKPc73nvmyM5W4UuNKywoG/QgEcWZ1&#10;ybmC42HznIBwHlljZZkU/JCD5eLxYY6pti1/0HXvcxFC2KWooPC+TqV0WUEGXd/WxIE728agD2eT&#10;S91gG8JNJV+iaCwNlhwaCqzptaDse38xCrZJvfrc2VubV+uv7en9NH07TL1ST71uNQPhqfP/4j/3&#10;Tof5k3EcD+M4GcHvTwEAubgDAAD//wMAUEsBAi0AFAAGAAgAAAAhANvh9svuAAAAhQEAABMAAAAA&#10;AAAAAAAAAAAAAAAAAFtDb250ZW50X1R5cGVzXS54bWxQSwECLQAUAAYACAAAACEAWvQsW78AAAAV&#10;AQAACwAAAAAAAAAAAAAAAAAfAQAAX3JlbHMvLnJlbHNQSwECLQAUAAYACAAAACEAGHliqMkAAADj&#10;AAAADwAAAAAAAAAAAAAAAAAHAgAAZHJzL2Rvd25yZXYueG1sUEsFBgAAAAADAAMAtwAAAP0CAAAA&#10;AA==&#10;" filled="f" stroked="f">
                  <v:textbox inset="0,0,0,0">
                    <w:txbxContent>
                      <w:p w14:paraId="537AD0EF" w14:textId="77777777" w:rsidR="00C46B97" w:rsidRDefault="00C46B97" w:rsidP="00C46B97">
                        <w:r>
                          <w:rPr>
                            <w:rFonts w:ascii="Arial" w:eastAsia="Arial" w:hAnsi="Arial" w:cs="Arial"/>
                            <w:b/>
                          </w:rPr>
                          <w:t xml:space="preserve"> </w:t>
                        </w:r>
                      </w:p>
                    </w:txbxContent>
                  </v:textbox>
                </v:rect>
                <v:rect id="Rectangle 56" o:spid="_x0000_s1066" style="position:absolute;left:5428;top:39962;width:2136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JFfywAAAOIAAAAPAAAAZHJzL2Rvd25yZXYueG1sRI9Ba8JA&#10;FITvBf/D8oTe6kZRm6SuItqiRxsLtrdH9jUJZt+G7Nak/fWuIPQ4zMw3zGLVm1pcqHWVZQXjUQSC&#10;OLe64kLBx/HtKQbhPLLG2jIp+CUHq+XgYYGpth2/0yXzhQgQdikqKL1vUildXpJBN7INcfC+bWvQ&#10;B9kWUrfYBbip5SSK5tJgxWGhxIY2JeXn7Mco2MXN+nNv/7qifv3anQ6nZHtMvFKPw379AsJT7//D&#10;9/ZeK5g9z6bTZBwncLsU7oBcXgEAAP//AwBQSwECLQAUAAYACAAAACEA2+H2y+4AAACFAQAAEwAA&#10;AAAAAAAAAAAAAAAAAAAAW0NvbnRlbnRfVHlwZXNdLnhtbFBLAQItABQABgAIAAAAIQBa9CxbvwAA&#10;ABUBAAALAAAAAAAAAAAAAAAAAB8BAABfcmVscy8ucmVsc1BLAQItABQABgAIAAAAIQDRZJFfywAA&#10;AOIAAAAPAAAAAAAAAAAAAAAAAAcCAABkcnMvZG93bnJldi54bWxQSwUGAAAAAAMAAwC3AAAA/wIA&#10;AAAA&#10;" filled="f" stroked="f">
                  <v:textbox inset="0,0,0,0">
                    <w:txbxContent>
                      <w:p w14:paraId="1FF8904C" w14:textId="77777777" w:rsidR="00C46B97" w:rsidRDefault="00C46B97" w:rsidP="00C46B97">
                        <w:r>
                          <w:rPr>
                            <w:rFonts w:ascii="Arial" w:eastAsia="Arial" w:hAnsi="Arial" w:cs="Arial"/>
                          </w:rPr>
                          <w:t xml:space="preserve">Parent has not registered </w:t>
                        </w:r>
                      </w:p>
                    </w:txbxContent>
                  </v:textbox>
                </v:rect>
                <v:rect id="Rectangle 57" o:spid="_x0000_s1067" style="position:absolute;left:5733;top:41761;width:2210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ZekyAAAAOMAAAAPAAAAZHJzL2Rvd25yZXYueG1sRE9La8JA&#10;EL4X+h+WKfRWNwrGmLqKaIsefYH2NmSnSWh2NmS3JvrrXUHwON97JrPOVOJMjSstK+j3IhDEmdUl&#10;5woO+++PBITzyBory6TgQg5m09eXCabatryl887nIoSwS1FB4X2dSumyggy6nq2JA/drG4M+nE0u&#10;dYNtCDeVHERRLA2WHBoKrGlRUPa3+zcKVkk9P63ttc2rr5/VcXMcL/djr9T7Wzf/BOGp80/xw73W&#10;YX4cD0bDUX8Yw/2nAICc3gAAAP//AwBQSwECLQAUAAYACAAAACEA2+H2y+4AAACFAQAAEwAAAAAA&#10;AAAAAAAAAAAAAAAAW0NvbnRlbnRfVHlwZXNdLnhtbFBLAQItABQABgAIAAAAIQBa9CxbvwAAABUB&#10;AAALAAAAAAAAAAAAAAAAAB8BAABfcmVscy8ucmVsc1BLAQItABQABgAIAAAAIQChUZekyAAAAOMA&#10;AAAPAAAAAAAAAAAAAAAAAAcCAABkcnMvZG93bnJldi54bWxQSwUGAAAAAAMAAwC3AAAA/AIAAAAA&#10;" filled="f" stroked="f">
                  <v:textbox inset="0,0,0,0">
                    <w:txbxContent>
                      <w:p w14:paraId="159087B0" w14:textId="77777777" w:rsidR="00C46B97" w:rsidRDefault="00C46B97" w:rsidP="00C46B97">
                        <w:r>
                          <w:rPr>
                            <w:rFonts w:ascii="Arial" w:eastAsia="Arial" w:hAnsi="Arial" w:cs="Arial"/>
                          </w:rPr>
                          <w:t xml:space="preserve">child at a school. School    </w:t>
                        </w:r>
                      </w:p>
                    </w:txbxContent>
                  </v:textbox>
                </v:rect>
                <v:rect id="Rectangle 58" o:spid="_x0000_s1068" style="position:absolute;left:5550;top:43574;width:2057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HopyQAAAOIAAAAPAAAAZHJzL2Rvd25yZXYueG1sRI/NasJA&#10;FIX3Bd9huIK7OmmEaqKTIK2iy1YLtrtL5pqEZu6EzGhSn95ZFFwezh/fKh9MI67UudqygpdpBIK4&#10;sLrmUsHXcfu8AOE8ssbGMin4Iwd5NnpaYaptz590PfhShBF2KSqovG9TKV1RkUE3tS1x8M62M+iD&#10;7EqpO+zDuGlkHEWv0mDN4aHClt4qKn4PF6Ngt2jX33t768tm87M7fZyS92PilZqMh/UShKfBP8L/&#10;7b1WEMfzWTybJwEiIAUckNkdAAD//wMAUEsBAi0AFAAGAAgAAAAhANvh9svuAAAAhQEAABMAAAAA&#10;AAAAAAAAAAAAAAAAAFtDb250ZW50X1R5cGVzXS54bWxQSwECLQAUAAYACAAAACEAWvQsW78AAAAV&#10;AQAACwAAAAAAAAAAAAAAAAAfAQAAX3JlbHMvLnJlbHNQSwECLQAUAAYACAAAACEAYOR6KckAAADi&#10;AAAADwAAAAAAAAAAAAAAAAAHAgAAZHJzL2Rvd25yZXYueG1sUEsFBgAAAAADAAMAtwAAAP0CAAAA&#10;AA==&#10;" filled="f" stroked="f">
                  <v:textbox inset="0,0,0,0">
                    <w:txbxContent>
                      <w:p w14:paraId="23B252BD" w14:textId="77777777" w:rsidR="00C46B97" w:rsidRDefault="00C46B97" w:rsidP="00C46B97">
                        <w:r>
                          <w:rPr>
                            <w:rFonts w:ascii="Arial" w:eastAsia="Arial" w:hAnsi="Arial" w:cs="Arial"/>
                          </w:rPr>
                          <w:t>Attendance Order issued.</w:t>
                        </w:r>
                      </w:p>
                    </w:txbxContent>
                  </v:textbox>
                </v:rect>
                <v:rect id="Rectangle 59" o:spid="_x0000_s1069" style="position:absolute;left:21007;top:43574;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ojkxwAAAOIAAAAPAAAAZHJzL2Rvd25yZXYueG1sRE/LasJA&#10;FN0X/IfhCt3VSQRLEh1FfKBLqwV1d8lck2DmTsiMJu3XO4tCl4fzni16U4snta6yrCAeRSCIc6sr&#10;LhR8n7YfCQjnkTXWlknBDzlYzAdvM8y07fiLnkdfiBDCLkMFpfdNJqXLSzLoRrYhDtzNtgZ9gG0h&#10;dYtdCDe1HEfRpzRYcWgosaFVSfn9+DAKdkmzvOztb1fUm+vufDin61PqlXof9sspCE+9/xf/ufda&#10;wSSdJHGcjMPmcCncATl/AQAA//8DAFBLAQItABQABgAIAAAAIQDb4fbL7gAAAIUBAAATAAAAAAAA&#10;AAAAAAAAAAAAAABbQ29udGVudF9UeXBlc10ueG1sUEsBAi0AFAAGAAgAAAAhAFr0LFu/AAAAFQEA&#10;AAsAAAAAAAAAAAAAAAAAHwEAAF9yZWxzLy5yZWxzUEsBAi0AFAAGAAgAAAAhAI7eiOTHAAAA4gAA&#10;AA8AAAAAAAAAAAAAAAAABwIAAGRycy9kb3ducmV2LnhtbFBLBQYAAAAAAwADALcAAAD7AgAAAAA=&#10;" filled="f" stroked="f">
                  <v:textbox inset="0,0,0,0">
                    <w:txbxContent>
                      <w:p w14:paraId="6CB43183" w14:textId="77777777" w:rsidR="00C46B97" w:rsidRDefault="00C46B97" w:rsidP="00C46B97">
                        <w:r>
                          <w:rPr>
                            <w:rFonts w:ascii="Arial" w:eastAsia="Arial" w:hAnsi="Arial" w:cs="Arial"/>
                          </w:rPr>
                          <w:t xml:space="preserve"> </w:t>
                        </w:r>
                      </w:p>
                    </w:txbxContent>
                  </v:textbox>
                </v:rect>
                <v:shape id="Shape 49" o:spid="_x0000_s1070" style="position:absolute;left:12843;top:45382;width:762;height:1596;visibility:visible;mso-wrap-style:square;v-text-anchor:top" coordsize="76200,159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q0kygAAAOMAAAAPAAAAZHJzL2Rvd25yZXYueG1sRI9Pa8JA&#10;FMTvgt9heYXedJNYgqTZiEirhR7EP9DrI/tMYrNvQ3Yb02/fLQgeh5n5DZOvRtOKgXrXWFYQzyMQ&#10;xKXVDVcKzqf32RKE88gaW8uk4JccrIrpJMdM2xsfaDj6SgQIuwwV1N53mZSurMmgm9uOOHgX2xv0&#10;QfaV1D3eAty0MomiVBpsOCzU2NGmpvL7+GMUfG63A6V7zYNf77rz7rr4sm+s1PPTuH4F4Wn0j/C9&#10;/aEVJHEcLxdp9JLA/6fwB2TxBwAA//8DAFBLAQItABQABgAIAAAAIQDb4fbL7gAAAIUBAAATAAAA&#10;AAAAAAAAAAAAAAAAAABbQ29udGVudF9UeXBlc10ueG1sUEsBAi0AFAAGAAgAAAAhAFr0LFu/AAAA&#10;FQEAAAsAAAAAAAAAAAAAAAAAHwEAAF9yZWxzLy5yZWxzUEsBAi0AFAAGAAgAAAAhAHgqrSTKAAAA&#10;4wAAAA8AAAAAAAAAAAAAAAAABwIAAGRycy9kb3ducmV2LnhtbFBLBQYAAAAAAwADALcAAAD+AgAA&#10;AAA=&#10;" path="m25400,l50800,r,83312l76200,83312,38100,159512,,83312r25400,l25400,xe" fillcolor="black" stroked="f">
                  <v:path arrowok="t" o:connecttype="custom" o:connectlocs="254,0;508,0;508,834;762,834;381,1596;0,834;254,834;254,0" o:connectangles="0,0,0,0,0,0,0,0" textboxrect="0,0,76200,159512"/>
                </v:shape>
                <v:shape id="Shape 964" o:spid="_x0000_s1071" style="position:absolute;left:3482;top:46978;width:19615;height:2476;visibility:visible;mso-wrap-style:square;v-text-anchor:top" coordsize="196151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BRrzAAAAOIAAAAPAAAAZHJzL2Rvd25yZXYueG1sRI9BS8NA&#10;FITvgv9heYIXaTfWtqSx22LFgHiQmgrW2zP7TIJ5b2N2beO/dwXB4zAz3zDL9cCtOlDvGycGLscJ&#10;KJLS2UYqA8+7fJSC8gHFYuuEDHyTh/Xq9GSJmXVHeaJDESoVIeIzNFCH0GVa+7ImRj92HUn03l3P&#10;GKLsK217PEY4t3qSJHPN2EhcqLGj25rKj+KLDTzO3/Kiuvh84P3mbuteOX/ZcG7M+dlwcw0q0BD+&#10;w3/te2sgTSfT6WyRXsHvpXgH9OoHAAD//wMAUEsBAi0AFAAGAAgAAAAhANvh9svuAAAAhQEAABMA&#10;AAAAAAAAAAAAAAAAAAAAAFtDb250ZW50X1R5cGVzXS54bWxQSwECLQAUAAYACAAAACEAWvQsW78A&#10;AAAVAQAACwAAAAAAAAAAAAAAAAAfAQAAX3JlbHMvLnJlbHNQSwECLQAUAAYACAAAACEAClAUa8wA&#10;AADiAAAADwAAAAAAAAAAAAAAAAAHAgAAZHJzL2Rvd25yZXYueG1sUEsFBgAAAAADAAMAtwAAAAAD&#10;AAAAAA==&#10;" path="m,l1961515,r,247650l,247650,,e" fillcolor="#cf9" stroked="f">
                  <v:path arrowok="t" o:connecttype="custom" o:connectlocs="0,0;19615,0;19615,2476;0,2476;0,0" o:connectangles="0,0,0,0,0" textboxrect="0,0,1961515,247650"/>
                </v:shape>
                <v:shape id="Shape 51" o:spid="_x0000_s1072" style="position:absolute;left:3482;top:46978;width:19615;height:2476;visibility:visible;mso-wrap-style:square;v-text-anchor:top" coordsize="196151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oZOywAAAOEAAAAPAAAAZHJzL2Rvd25yZXYueG1sRI9RS8NA&#10;EITfBf/DsQVfxF5SoZa016ItkSLUYhV83ea2STC3F3NrE/+9Jwg+DjPzDbNYDa5RZ+pC7dlAOk5A&#10;ERfe1lwaeHvNb2aggiBbbDyTgW8KsFpeXiwws77nFzofpFQRwiFDA5VIm2kdioochrFviaN38p1D&#10;ibIrte2wj3DX6EmSTLXDmuNChS2tKyo+Dl/OwH79fOw3e7vN3zcPn4/ytMvzazHmajTcz0EJDfIf&#10;/mtvrYFpmqSTu9kt/D6Kb0AvfwAAAP//AwBQSwECLQAUAAYACAAAACEA2+H2y+4AAACFAQAAEwAA&#10;AAAAAAAAAAAAAAAAAAAAW0NvbnRlbnRfVHlwZXNdLnhtbFBLAQItABQABgAIAAAAIQBa9CxbvwAA&#10;ABUBAAALAAAAAAAAAAAAAAAAAB8BAABfcmVscy8ucmVsc1BLAQItABQABgAIAAAAIQAeAoZOywAA&#10;AOEAAAAPAAAAAAAAAAAAAAAAAAcCAABkcnMvZG93bnJldi54bWxQSwUGAAAAAAMAAwC3AAAA/wIA&#10;AAAA&#10;" path="m,247650r1961515,l1961515,,,,,247650xe" filled="f" strokeweight="2pt">
                  <v:stroke miterlimit="83231f" joinstyle="miter"/>
                  <v:path arrowok="t" o:connecttype="custom" o:connectlocs="0,2476;19615,2476;19615,0;0,0;0,2476" o:connectangles="0,0,0,0,0" textboxrect="0,0,1961515,247650"/>
                </v:shape>
                <v:rect id="Rectangle 63" o:spid="_x0000_s1073" style="position:absolute;left:7485;top:47689;width:1540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jqxyAAAAOMAAAAPAAAAZHJzL2Rvd25yZXYueG1sRE9fa8Iw&#10;EH8X9h3CDfamyQS7thpFpkMfNx04347m1pY1l9JktvPTm8Fgj/f7f4vVYBtxoc7XjjU8ThQI4sKZ&#10;mksN78eXcQrCB2SDjWPS8EMeVsu70QJz43p+o8shlCKGsM9RQxVCm0vpi4os+olriSP36TqLIZ5d&#10;KU2HfQy3jZwqlUiLNceGClt6rqj4OnxbDbu0XX/s3bUvm+15d3o9ZZtjFrR+uB/WcxCBhvAv/nPv&#10;TZyvnrIkVeksgd+fIgByeQMAAP//AwBQSwECLQAUAAYACAAAACEA2+H2y+4AAACFAQAAEwAAAAAA&#10;AAAAAAAAAAAAAAAAW0NvbnRlbnRfVHlwZXNdLnhtbFBLAQItABQABgAIAAAAIQBa9CxbvwAAABUB&#10;AAALAAAAAAAAAAAAAAAAAB8BAABfcmVscy8ucmVsc1BLAQItABQABgAIAAAAIQACRjqxyAAAAOMA&#10;AAAPAAAAAAAAAAAAAAAAAAcCAABkcnMvZG93bnJldi54bWxQSwUGAAAAAAMAAwC3AAAA/AIAAAAA&#10;" filled="f" stroked="f">
                  <v:textbox inset="0,0,0,0">
                    <w:txbxContent>
                      <w:p w14:paraId="3C79AB9A" w14:textId="77777777" w:rsidR="00C46B97" w:rsidRDefault="00C46B97" w:rsidP="00C46B97">
                        <w:r>
                          <w:rPr>
                            <w:rFonts w:ascii="Arial" w:eastAsia="Arial" w:hAnsi="Arial" w:cs="Arial"/>
                          </w:rPr>
                          <w:t>Legal Proceedings</w:t>
                        </w:r>
                      </w:p>
                    </w:txbxContent>
                  </v:textbox>
                </v:rect>
                <v:rect id="Rectangle 64" o:spid="_x0000_s1074" style="position:absolute;left:19056;top:47689;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JwtyAAAAOMAAAAPAAAAZHJzL2Rvd25yZXYueG1sRE/NasJA&#10;EL4XfIdlhN7qRqnVpK4iWtGj1YJ6G7LTJJidDdmtiT59VxA8zvc/k1lrSnGh2hWWFfR7EQji1OqC&#10;MwU/+9XbGITzyBpLy6TgSg5m087LBBNtG/6my85nIoSwS1BB7n2VSOnSnAy6nq2IA/dra4M+nHUm&#10;dY1NCDelHETRhzRYcGjIsaJFTul592cUrMfV/LixtyYrv07rw/YQL/exV+q1284/QXhq/VP8cG90&#10;mD8avsejuB8N4f5TAEBO/wEAAP//AwBQSwECLQAUAAYACAAAACEA2+H2y+4AAACFAQAAEwAAAAAA&#10;AAAAAAAAAAAAAAAAW0NvbnRlbnRfVHlwZXNdLnhtbFBLAQItABQABgAIAAAAIQBa9CxbvwAAABUB&#10;AAALAAAAAAAAAAAAAAAAAB8BAABfcmVscy8ucmVsc1BLAQItABQABgAIAAAAIQCo9JwtyAAAAOMA&#10;AAAPAAAAAAAAAAAAAAAAAAcCAABkcnMvZG93bnJldi54bWxQSwUGAAAAAAMAAwC3AAAA/AIAAAAA&#10;" filled="f" stroked="f">
                  <v:textbox inset="0,0,0,0">
                    <w:txbxContent>
                      <w:p w14:paraId="309C67A6" w14:textId="77777777" w:rsidR="00C46B97" w:rsidRDefault="00C46B97" w:rsidP="00C46B97">
                        <w:r>
                          <w:rPr>
                            <w:rFonts w:ascii="Arial" w:eastAsia="Arial" w:hAnsi="Arial" w:cs="Arial"/>
                          </w:rPr>
                          <w:t xml:space="preserve"> </w:t>
                        </w:r>
                      </w:p>
                    </w:txbxContent>
                  </v:textbox>
                </v:rect>
                <v:rect id="Rectangle 70" o:spid="_x0000_s1075" style="position:absolute;left:14831;top:53574;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wPywAAAOIAAAAPAAAAZHJzL2Rvd25yZXYueG1sRI9Pa8JA&#10;FMTvQr/D8gredNNaZU1dRWqLHv0H6u2RfU1Cs29DdmtSP71bKPQ4zMxvmNmis5W4UuNLxxqehgkI&#10;4syZknMNx8PHQIHwAdlg5Zg0/JCHxfyhN8PUuJZ3dN2HXEQI+xQ1FCHUqZQ+K8iiH7qaOHqfrrEY&#10;omxyaRpsI9xW8jlJJtJiyXGhwJreCsq+9t9Ww1rVy/PG3dq8er+sT9vTdHWYBq37j93yFUSgLvyH&#10;/9obo0Gp8Wg8GakX+L0U74Cc3wEAAP//AwBQSwECLQAUAAYACAAAACEA2+H2y+4AAACFAQAAEwAA&#10;AAAAAAAAAAAAAAAAAAAAW0NvbnRlbnRfVHlwZXNdLnhtbFBLAQItABQABgAIAAAAIQBa9CxbvwAA&#10;ABUBAAALAAAAAAAAAAAAAAAAAB8BAABfcmVscy8ucmVsc1BLAQItABQABgAIAAAAIQC2H+wPywAA&#10;AOIAAAAPAAAAAAAAAAAAAAAAAAcCAABkcnMvZG93bnJldi54bWxQSwUGAAAAAAMAAwC3AAAA/wIA&#10;AAAA&#10;" filled="f" stroked="f">
                  <v:textbox inset="0,0,0,0">
                    <w:txbxContent>
                      <w:p w14:paraId="0C12BB70" w14:textId="77777777" w:rsidR="00C46B97" w:rsidRDefault="00C46B97" w:rsidP="00C46B97">
                        <w:r>
                          <w:rPr>
                            <w:rFonts w:ascii="Arial" w:eastAsia="Arial" w:hAnsi="Arial" w:cs="Arial"/>
                          </w:rPr>
                          <w:t xml:space="preserve"> </w:t>
                        </w:r>
                      </w:p>
                    </w:txbxContent>
                  </v:textbox>
                </v:rect>
                <v:rect id="Rectangle 77" o:spid="_x0000_s1076" style="position:absolute;left:19376;top:59548;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E7tywAAAOIAAAAPAAAAZHJzL2Rvd25yZXYueG1sRI9Ba8JA&#10;FITvQv/D8gq96a5R2hhdRWqLHlsV1Nsj+0xCs29DdmvS/vpuodDjMDPfMItVb2txo9ZXjjWMRwoE&#10;ce5MxYWG4+F1mILwAdlg7Zg0fJGH1fJusMDMuI7f6bYPhYgQ9hlqKENoMil9XpJFP3INcfSurrUY&#10;omwLaVrsItzWMlHqUVqsOC6U2NBzSfnH/tNq2KbN+rxz311Rv1y2p7fTbHOYBa0f7vv1HESgPvyH&#10;/9o7oyF5UqmaTqYJ/F6Kd0AufwAAAP//AwBQSwECLQAUAAYACAAAACEA2+H2y+4AAACFAQAAEwAA&#10;AAAAAAAAAAAAAAAAAAAAW0NvbnRlbnRfVHlwZXNdLnhtbFBLAQItABQABgAIAAAAIQBa9CxbvwAA&#10;ABUBAAALAAAAAAAAAAAAAAAAAB8BAABfcmVscy8ucmVsc1BLAQItABQABgAIAAAAIQAnLE7tywAA&#10;AOIAAAAPAAAAAAAAAAAAAAAAAAcCAABkcnMvZG93bnJldi54bWxQSwUGAAAAAAMAAwC3AAAA/wIA&#10;AAAA&#10;" filled="f" stroked="f">
                  <v:textbox inset="0,0,0,0">
                    <w:txbxContent>
                      <w:p w14:paraId="2945784F" w14:textId="77777777" w:rsidR="00C46B97" w:rsidRDefault="00C46B97" w:rsidP="00C46B97">
                        <w:r>
                          <w:rPr>
                            <w:rFonts w:ascii="Arial" w:eastAsia="Arial" w:hAnsi="Arial" w:cs="Arial"/>
                          </w:rPr>
                          <w:t xml:space="preserve"> </w:t>
                        </w:r>
                      </w:p>
                    </w:txbxContent>
                  </v:textbox>
                </v:rect>
                <v:rect id="Rectangle 83" o:spid="_x0000_s1077" style="position:absolute;left:16263;top:65751;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8zlyQAAAOMAAAAPAAAAZHJzL2Rvd25yZXYueG1sRE9fT8Iw&#10;EH838Ts0Z8KbdApImRRCRAKPCiTA22U9t8X1uqyVDT89NSHx8X7/bzrvbCXO1PjSsYanfgKCOHOm&#10;5FzDfrd6VCB8QDZYOSYNF/Iwn93fTTE1ruVPOm9DLmII+xQ1FCHUqZQ+K8ii77uaOHJfrrEY4tnk&#10;0jTYxnBbyeckeZEWS44NBdb0VlD2vf2xGtaqXhw37rfNq/fT+vBxmCx3k6B176FbvIII1IV/8c29&#10;MXG+UgM1HA+GI/j7KQIgZ1cAAAD//wMAUEsBAi0AFAAGAAgAAAAhANvh9svuAAAAhQEAABMAAAAA&#10;AAAAAAAAAAAAAAAAAFtDb250ZW50X1R5cGVzXS54bWxQSwECLQAUAAYACAAAACEAWvQsW78AAAAV&#10;AQAACwAAAAAAAAAAAAAAAAAfAQAAX3JlbHMvLnJlbHNQSwECLQAUAAYACAAAACEALdfM5ckAAADj&#10;AAAADwAAAAAAAAAAAAAAAAAHAgAAZHJzL2Rvd25yZXYueG1sUEsFBgAAAAADAAMAtwAAAP0CAAAA&#10;AA==&#10;" filled="f" stroked="f">
                  <v:textbox inset="0,0,0,0">
                    <w:txbxContent>
                      <w:p w14:paraId="563FE919" w14:textId="77777777" w:rsidR="00C46B97" w:rsidRDefault="00C46B97" w:rsidP="00C46B97">
                        <w:r>
                          <w:rPr>
                            <w:rFonts w:ascii="Arial" w:eastAsia="Arial" w:hAnsi="Arial" w:cs="Arial"/>
                          </w:rPr>
                          <w:t xml:space="preserve"> </w:t>
                        </w:r>
                      </w:p>
                    </w:txbxContent>
                  </v:textbox>
                </v:rect>
                <v:rect id="Rectangle 88" o:spid="_x0000_s1078" style="position:absolute;left:17238;top:70140;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swhyQAAAOMAAAAPAAAAZHJzL2Rvd25yZXYueG1sRE9La8JA&#10;EL4X/A/LCL3VTQRtTLOK2BY91gdEb0N2mgSzsyG7NWl/fbdQ8Djfe7LVYBpxo87VlhXEkwgEcWF1&#10;zaWC0/H9KQHhPLLGxjIp+CYHq+XoIcNU2573dDv4UoQQdikqqLxvUyldUZFBN7EtceA+bWfQh7Mr&#10;pe6wD+GmkdMomkuDNYeGClvaVFRcD19GwTZp1+ed/enL5u2yzT/yxetx4ZV6HA/rFxCeBn8X/7t3&#10;OsyPp1ESz57nM/j7KQAgl78AAAD//wMAUEsBAi0AFAAGAAgAAAAhANvh9svuAAAAhQEAABMAAAAA&#10;AAAAAAAAAAAAAAAAAFtDb250ZW50X1R5cGVzXS54bWxQSwECLQAUAAYACAAAACEAWvQsW78AAAAV&#10;AQAACwAAAAAAAAAAAAAAAAAfAQAAX3JlbHMvLnJlbHNQSwECLQAUAAYACAAAACEAGKrMIckAAADj&#10;AAAADwAAAAAAAAAAAAAAAAAHAgAAZHJzL2Rvd25yZXYueG1sUEsFBgAAAAADAAMAtwAAAP0CAAAA&#10;AA==&#10;" filled="f" stroked="f">
                  <v:textbox inset="0,0,0,0">
                    <w:txbxContent>
                      <w:p w14:paraId="25565445" w14:textId="77777777" w:rsidR="00C46B97" w:rsidRDefault="00C46B97" w:rsidP="00C46B97">
                        <w:r>
                          <w:rPr>
                            <w:rFonts w:ascii="Arial" w:eastAsia="Arial" w:hAnsi="Arial" w:cs="Arial"/>
                          </w:rPr>
                          <w:t xml:space="preserve"> </w:t>
                        </w:r>
                      </w:p>
                    </w:txbxContent>
                  </v:textbox>
                </v:rect>
                <v:rect id="Rectangle 93" o:spid="_x0000_s1079" style="position:absolute;left:21906;top:74103;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n6BywAAAOIAAAAPAAAAZHJzL2Rvd25yZXYueG1sRI9Ba8JA&#10;FITvBf/D8gre6qYhEZO6iqhFj1YLtrdH9jUJzb4N2dWk/fVdQehxmJlvmPlyMI24UudqywqeJxEI&#10;4sLqmksF76fXpxkI55E1NpZJwQ85WC5GD3PMte35ja5HX4oAYZejgsr7NpfSFRUZdBPbEgfvy3YG&#10;fZBdKXWHfYCbRsZRNJUGaw4LFba0rqj4Pl6Mgt2sXX3s7W9fNtvP3flwzjanzCs1fhxWLyA8Df4/&#10;fG/vtYIky5I0jeMEbpfCHZCLPwAAAP//AwBQSwECLQAUAAYACAAAACEA2+H2y+4AAACFAQAAEwAA&#10;AAAAAAAAAAAAAAAAAAAAW0NvbnRlbnRfVHlwZXNdLnhtbFBLAQItABQABgAIAAAAIQBa9CxbvwAA&#10;ABUBAAALAAAAAAAAAAAAAAAAAB8BAABfcmVscy8ucmVsc1BLAQItABQABgAIAAAAIQBtSn6BywAA&#10;AOIAAAAPAAAAAAAAAAAAAAAAAAcCAABkcnMvZG93bnJldi54bWxQSwUGAAAAAAMAAwC3AAAA/wIA&#10;AAAA&#10;" filled="f" stroked="f">
                  <v:textbox inset="0,0,0,0">
                    <w:txbxContent>
                      <w:p w14:paraId="19F89771" w14:textId="77777777" w:rsidR="00C46B97" w:rsidRDefault="00C46B97" w:rsidP="00C46B97">
                        <w:r>
                          <w:rPr>
                            <w:rFonts w:ascii="Arial" w:eastAsia="Arial" w:hAnsi="Arial" w:cs="Arial"/>
                          </w:rPr>
                          <w:t xml:space="preserve"> </w:t>
                        </w:r>
                      </w:p>
                    </w:txbxContent>
                  </v:textbox>
                </v:rect>
                <v:rect id="Rectangle 98" o:spid="_x0000_s1080" style="position:absolute;left:14922;top:77962;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sfeyAAAAOMAAAAPAAAAZHJzL2Rvd25yZXYueG1sRE9Li8Iw&#10;EL4L/ocwwt407b6s1SiyD/ToC9Tb0IxtsZmUJmu7++vNwsIe53vPbNGZStyocaVlBfEoAkGcWV1y&#10;ruCw/xwmIJxH1lhZJgXf5GAx7/dmmGrb8pZuO5+LEMIuRQWF93UqpcsKMuhGtiYO3MU2Bn04m1zq&#10;BtsQbir5GEWv0mDJoaHAmt4Kyq67L6NgldTL09r+tHn1cV4dN8fJ+37ilXoYdMspCE+d/xf/udc6&#10;zE/i6OXpORnH8PtTAEDO7wAAAP//AwBQSwECLQAUAAYACAAAACEA2+H2y+4AAACFAQAAEwAAAAAA&#10;AAAAAAAAAAAAAAAAW0NvbnRlbnRfVHlwZXNdLnhtbFBLAQItABQABgAIAAAAIQBa9CxbvwAAABUB&#10;AAALAAAAAAAAAAAAAAAAAB8BAABfcmVscy8ucmVsc1BLAQItABQABgAIAAAAIQDQysfeyAAAAOMA&#10;AAAPAAAAAAAAAAAAAAAAAAcCAABkcnMvZG93bnJldi54bWxQSwUGAAAAAAMAAwC3AAAA/AIAAAAA&#10;" filled="f" stroked="f">
                  <v:textbox inset="0,0,0,0">
                    <w:txbxContent>
                      <w:p w14:paraId="726355A4" w14:textId="77777777" w:rsidR="00C46B97" w:rsidRDefault="00C46B97" w:rsidP="00C46B97">
                        <w:r>
                          <w:rPr>
                            <w:rFonts w:ascii="Arial" w:eastAsia="Arial" w:hAnsi="Arial" w:cs="Arial"/>
                          </w:rPr>
                          <w:t xml:space="preserve"> </w:t>
                        </w:r>
                      </w:p>
                    </w:txbxContent>
                  </v:textbox>
                </v:rect>
                <v:shape id="Shape 971" o:spid="_x0000_s1081" style="position:absolute;left:35484;top:17006;width:19449;height:2902;visibility:visible;mso-wrap-style:square;v-text-anchor:top" coordsize="1961515,29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rFxwAAAOMAAAAPAAAAZHJzL2Rvd25yZXYueG1sRE/NasJA&#10;EL4XfIdlBG91ownSpq6igtaTYFoRb0N2mgSzsyG7xvTtXaHQ43z/M1/2phYdta6yrGAyjkAQ51ZX&#10;XCj4/tq+voFwHlljbZkU/JKD5WLwMsdU2zsfqct8IUIIuxQVlN43qZQuL8mgG9uGOHA/tjXow9kW&#10;Urd4D+GmltMomkmDFYeGEhvalJRfs5tRYJMuuXi+rLf94SR3531Gn7hRajTsVx8gPPX+X/zn3usw&#10;fxJHcRIn03d4/hQAkIsHAAAA//8DAFBLAQItABQABgAIAAAAIQDb4fbL7gAAAIUBAAATAAAAAAAA&#10;AAAAAAAAAAAAAABbQ29udGVudF9UeXBlc10ueG1sUEsBAi0AFAAGAAgAAAAhAFr0LFu/AAAAFQEA&#10;AAsAAAAAAAAAAAAAAAAAHwEAAF9yZWxzLy5yZWxzUEsBAi0AFAAGAAgAAAAhAF4tOsXHAAAA4wAA&#10;AA8AAAAAAAAAAAAAAAAABwIAAGRycy9kb3ducmV2LnhtbFBLBQYAAAAAAwADALcAAAD7AgAAAAA=&#10;" path="m,l1961515,r,290182l,290182,,e" fillcolor="#f99" stroked="f">
                  <v:path arrowok="t" o:connecttype="custom" o:connectlocs="0,0;19449,0;19449,2902;0,2902;0,0" o:connectangles="0,0,0,0,0" textboxrect="0,0,1961515,290182"/>
                </v:shape>
                <v:shape id="Shape 88" o:spid="_x0000_s1082" style="position:absolute;left:35485;top:17006;width:19382;height:3034;visibility:visible;mso-wrap-style:square;v-text-anchor:top" coordsize="1961515,29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Q4YygAAAOMAAAAPAAAAZHJzL2Rvd25yZXYueG1sRI9Pa8JA&#10;EMXvhX6HZQre6m4M9U/qKiIKPXgxFXodstMkmp0N2dWk374rCB5n3nu/ebNcD7YRN+p87VhDMlYg&#10;iAtnai41nL7373MQPiAbbByThj/ysF69viwxM67nI93yUIoIYZ+hhiqENpPSFxVZ9GPXEkft13UW&#10;Qxy7UpoO+wi3jZwoNZUWa44XKmxpW1Fxya82Una5PdGxTH/O9QH3hz5NFrNU69HbsPkEEWgIT/Mj&#10;/WVi/SRdzGdKfSRw/ykuQK7+AQAA//8DAFBLAQItABQABgAIAAAAIQDb4fbL7gAAAIUBAAATAAAA&#10;AAAAAAAAAAAAAAAAAABbQ29udGVudF9UeXBlc10ueG1sUEsBAi0AFAAGAAgAAAAhAFr0LFu/AAAA&#10;FQEAAAsAAAAAAAAAAAAAAAAAHwEAAF9yZWxzLy5yZWxzUEsBAi0AFAAGAAgAAAAhAOzxDhjKAAAA&#10;4wAAAA8AAAAAAAAAAAAAAAAABwIAAGRycy9kb3ducmV2LnhtbFBLBQYAAAAAAwADALcAAAD+AgAA&#10;AAA=&#10;" path="m,290182r1961515,l1961515,,,,,290182xe" filled="f" strokeweight="2pt">
                  <v:stroke miterlimit="83231f" joinstyle="miter"/>
                  <v:path arrowok="t" o:connecttype="custom" o:connectlocs="0,3034;19382,3034;19382,0;0,0;0,3034" o:connectangles="0,0,0,0,0" textboxrect="0,0,1961515,290182"/>
                </v:shape>
                <v:rect id="Rectangle 101" o:spid="_x0000_s1083" style="position:absolute;left:36066;top:17008;width:18734;height:3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sdVyAAAAOMAAAAPAAAAZHJzL2Rvd25yZXYueG1sRE9fa8Iw&#10;EH8f7DuEG/g2E4tstRpFNkUfpw6cb0dza8uaS2mi7fz0ZjDw8X7/b7bobS0u1PrKsYbRUIEgzp2p&#10;uNDweVg/pyB8QDZYOyYNv+RhMX98mGFmXMc7uuxDIWII+ww1lCE0mZQ+L8miH7qGOHLfrrUY4tkW&#10;0rTYxXBby0SpF2mx4thQYkNvJeU/+7PVsEmb5dfWXbuiXp02x4/j5P0wCVoPnvrlFESgPtzF/+6t&#10;ifMTNU4TNXodw99PEQA5vwEAAP//AwBQSwECLQAUAAYACAAAACEA2+H2y+4AAACFAQAAEwAAAAAA&#10;AAAAAAAAAAAAAAAAW0NvbnRlbnRfVHlwZXNdLnhtbFBLAQItABQABgAIAAAAIQBa9CxbvwAAABUB&#10;AAALAAAAAAAAAAAAAAAAAB8BAABfcmVscy8ucmVsc1BLAQItABQABgAIAAAAIQAA4sdVyAAAAOMA&#10;AAAPAAAAAAAAAAAAAAAAAAcCAABkcnMvZG93bnJldi54bWxQSwUGAAAAAAMAAwC3AAAA/AIAAAAA&#10;" filled="f" stroked="f">
                  <v:textbox inset="0,0,0,0">
                    <w:txbxContent>
                      <w:p w14:paraId="18A79958" w14:textId="77777777" w:rsidR="00C46B97" w:rsidRPr="00AE3492" w:rsidRDefault="00C46B97" w:rsidP="00C46B97">
                        <w:pPr>
                          <w:rPr>
                            <w:sz w:val="20"/>
                            <w:szCs w:val="20"/>
                          </w:rPr>
                        </w:pPr>
                        <w:r w:rsidRPr="00AE3492">
                          <w:rPr>
                            <w:rFonts w:ascii="Arial" w:eastAsia="Arial" w:hAnsi="Arial" w:cs="Arial"/>
                            <w:sz w:val="20"/>
                            <w:szCs w:val="20"/>
                          </w:rPr>
                          <w:t>Parent provides suitable evidence.</w:t>
                        </w:r>
                      </w:p>
                    </w:txbxContent>
                  </v:textbox>
                </v:rect>
                <v:rect id="Rectangle 102" o:spid="_x0000_s1084" style="position:absolute;left:54495;top:17708;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9wcyAAAAOMAAAAPAAAAZHJzL2Rvd25yZXYueG1sRE9La8JA&#10;EL4L/Q/LFLzpbquEJHUV6QM9+gLb25CdJqHZ2ZDdmrS/vlsQPM73nsVqsI24UOdrxxoepgoEceFM&#10;zaWG0/FtkoLwAdlg45g0/JCH1fJutMDcuJ73dDmEUsQQ9jlqqEJocyl9UZFFP3UtceQ+XWcxxLMr&#10;pemwj+G2kY9KJdJizbGhwpaeKyq+Dt9WwyZt1+9b99uXzevH5rw7Zy/HLGg9vh/WTyACDeEmvrq3&#10;Js5XyXw2V1mawP9PEQC5/AMAAP//AwBQSwECLQAUAAYACAAAACEA2+H2y+4AAACFAQAAEwAAAAAA&#10;AAAAAAAAAAAAAAAAW0NvbnRlbnRfVHlwZXNdLnhtbFBLAQItABQABgAIAAAAIQBa9CxbvwAAABUB&#10;AAALAAAAAAAAAAAAAAAAAB8BAABfcmVscy8ucmVsc1BLAQItABQABgAIAAAAIQD9t9wcyAAAAOMA&#10;AAAPAAAAAAAAAAAAAAAAAAcCAABkcnMvZG93bnJldi54bWxQSwUGAAAAAAMAAwC3AAAA/AIAAAAA&#10;" filled="f" stroked="f">
                  <v:textbox inset="0,0,0,0">
                    <w:txbxContent>
                      <w:p w14:paraId="08CF2A15" w14:textId="77777777" w:rsidR="00C46B97" w:rsidRDefault="00C46B97" w:rsidP="00C46B97">
                        <w:r>
                          <w:rPr>
                            <w:rFonts w:ascii="Arial" w:eastAsia="Arial" w:hAnsi="Arial" w:cs="Arial"/>
                          </w:rPr>
                          <w:t xml:space="preserve"> </w:t>
                        </w:r>
                      </w:p>
                    </w:txbxContent>
                  </v:textbox>
                </v:rect>
                <v:shape id="Shape 972" o:spid="_x0000_s1085" style="position:absolute;left:35488;top:21579;width:19616;height:2158;visibility:visible;mso-wrap-style:square;v-text-anchor:top" coordsize="1961515,215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160xwAAAOIAAAAPAAAAZHJzL2Rvd25yZXYueG1sRE9LS8NA&#10;EL4L/Q/LFLzZTaMtMXZbakHRm30geBuyYzY2Oxuy2zb+e+dQ8PjxvRerwbfqTH1sAhuYTjJQxFWw&#10;DdcGDvuXuwJUTMgW28Bk4JcirJajmwWWNlx4S+ddqpWEcCzRgEupK7WOlSOPcRI6YuG+Q+8xCexr&#10;bXu8SLhvdZ5lc+2xYWlw2NHGUXXcnbwBfN4cTrPPj4f8tWjf9z9fLt1XW2Nux8P6CVSiIf2Lr+43&#10;K/On88dZVuRyQi4JBr38AwAA//8DAFBLAQItABQABgAIAAAAIQDb4fbL7gAAAIUBAAATAAAAAAAA&#10;AAAAAAAAAAAAAABbQ29udGVudF9UeXBlc10ueG1sUEsBAi0AFAAGAAgAAAAhAFr0LFu/AAAAFQEA&#10;AAsAAAAAAAAAAAAAAAAAHwEAAF9yZWxzLy5yZWxzUEsBAi0AFAAGAAgAAAAhAJU3XrTHAAAA4gAA&#10;AA8AAAAAAAAAAAAAAAAABwIAAGRycy9kb3ducmV2LnhtbFBLBQYAAAAAAwADALcAAAD7AgAAAAA=&#10;" path="m,l1961515,r,215747l,215747,,e" fillcolor="#f99" stroked="f">
                  <v:path arrowok="t" o:connecttype="custom" o:connectlocs="0,0;19616,0;19616,2158;0,2158;0,0" o:connectangles="0,0,0,0,0" textboxrect="0,0,1961515,215747"/>
                </v:shape>
                <v:shape id="Shape 92" o:spid="_x0000_s1086" style="position:absolute;left:35488;top:21579;width:19616;height:2158;visibility:visible;mso-wrap-style:square;v-text-anchor:top" coordsize="1961515,215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ZyVyAAAAOMAAAAPAAAAZHJzL2Rvd25yZXYueG1sRE9La8JA&#10;EL4L/Q/LFLxI3UQwlugqIggWoaKGlt6G7OSB2dmQ3Wr8911B6HG+9yxWvWnElTpXW1YQjyMQxLnV&#10;NZcKsvP27R2E88gaG8uk4E4OVsuXwQJTbW98pOvJlyKEsEtRQeV9m0rp8ooMurFtiQNX2M6gD2dX&#10;St3hLYSbRk6iKJEGaw4NFba0qSi/nH6Ngo/v/Rf+ZH2En8fisMv2xejspVLD1349B+Gp9//ip3un&#10;w/xZPE3ieJZM4PFTAEAu/wAAAP//AwBQSwECLQAUAAYACAAAACEA2+H2y+4AAACFAQAAEwAAAAAA&#10;AAAAAAAAAAAAAAAAW0NvbnRlbnRfVHlwZXNdLnhtbFBLAQItABQABgAIAAAAIQBa9CxbvwAAABUB&#10;AAALAAAAAAAAAAAAAAAAAB8BAABfcmVscy8ucmVsc1BLAQItABQABgAIAAAAIQBhDZyVyAAAAOMA&#10;AAAPAAAAAAAAAAAAAAAAAAcCAABkcnMvZG93bnJldi54bWxQSwUGAAAAAAMAAwC3AAAA/AIAAAAA&#10;" path="m,215747r1961515,l1961515,,,,,215747xe" filled="f" strokeweight="2pt">
                  <v:stroke miterlimit="83231f" joinstyle="miter"/>
                  <v:path arrowok="t" o:connecttype="custom" o:connectlocs="0,2158;19616,2158;19616,0;0,0;0,2158" o:connectangles="0,0,0,0,0" textboxrect="0,0,1961515,215747"/>
                </v:shape>
                <v:rect id="Rectangle 105" o:spid="_x0000_s1087" style="position:absolute;left:43884;top:22280;width:372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V9PyAAAAOMAAAAPAAAAZHJzL2Rvd25yZXYueG1sRE9La8JA&#10;EL4L/Q/LCL3pxgeSpK4ibUWP9QHa25CdJqHZ2ZDdmuivd4WCx/neM192phIXalxpWcFoGIEgzqwu&#10;OVdwPKwHMQjnkTVWlknBlRwsFy+9Oabatryjy97nIoSwS1FB4X2dSumyggy6oa2JA/djG4M+nE0u&#10;dYNtCDeVHEfRTBosOTQUWNN7Qdnv/s8o2MT16ry1tzavPr83p69T8nFIvFKv/W71BsJT55/if/dW&#10;h/nRZJqMk3gyg8dPAQC5uAMAAP//AwBQSwECLQAUAAYACAAAACEA2+H2y+4AAACFAQAAEwAAAAAA&#10;AAAAAAAAAAAAAAAAW0NvbnRlbnRfVHlwZXNdLnhtbFBLAQItABQABgAIAAAAIQBa9CxbvwAAABUB&#10;AAALAAAAAAAAAAAAAAAAAB8BAABfcmVscy8ucmVsc1BLAQItABQABgAIAAAAIQBAxV9PyAAAAOMA&#10;AAAPAAAAAAAAAAAAAAAAAAcCAABkcnMvZG93bnJldi54bWxQSwUGAAAAAAMAAwC3AAAA/AIAAAAA&#10;" filled="f" stroked="f">
                  <v:textbox inset="0,0,0,0">
                    <w:txbxContent>
                      <w:p w14:paraId="7D64E475" w14:textId="77777777" w:rsidR="00C46B97" w:rsidRDefault="00C46B97" w:rsidP="00C46B97">
                        <w:r>
                          <w:rPr>
                            <w:rFonts w:ascii="Arial" w:eastAsia="Arial" w:hAnsi="Arial" w:cs="Arial"/>
                          </w:rPr>
                          <w:t>NFA</w:t>
                        </w:r>
                      </w:p>
                    </w:txbxContent>
                  </v:textbox>
                </v:rect>
                <v:rect id="Rectangle 106" o:spid="_x0000_s1088" style="position:absolute;left:46673;top:22280;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HkyAAAAOMAAAAPAAAAZHJzL2Rvd25yZXYueG1sRE/NasJA&#10;EL4LfYdlCt50owfNRleRtqLHqgXrbchOk9DsbMhuTdqn7wqCx/n+Z7nubS2u1PrKsYbJOAFBnDtT&#10;caHh47QdpSB8QDZYOyYNv+RhvXoaLDEzruMDXY+hEDGEfYYayhCaTEqfl2TRj11DHLkv11oM8WwL&#10;aVrsYrit5TRJZtJixbGhxIZeSsq/jz9Wwy5tNp9799cV9dtld34/q9eTCloPn/vNAkSgPjzEd/fe&#10;xPnziUqnc6VmcPspAiBX/wAAAP//AwBQSwECLQAUAAYACAAAACEA2+H2y+4AAACFAQAAEwAAAAAA&#10;AAAAAAAAAAAAAAAAW0NvbnRlbnRfVHlwZXNdLnhtbFBLAQItABQABgAIAAAAIQBa9CxbvwAAABUB&#10;AAALAAAAAAAAAAAAAAAAAB8BAABfcmVscy8ucmVsc1BLAQItABQABgAIAAAAIQCv/oHkyAAAAOMA&#10;AAAPAAAAAAAAAAAAAAAAAAcCAABkcnMvZG93bnJldi54bWxQSwUGAAAAAAMAAwC3AAAA/AIAAAAA&#10;" filled="f" stroked="f">
                  <v:textbox inset="0,0,0,0">
                    <w:txbxContent>
                      <w:p w14:paraId="0BDD47C7" w14:textId="77777777" w:rsidR="00C46B97" w:rsidRDefault="00C46B97" w:rsidP="00C46B97">
                        <w:r>
                          <w:rPr>
                            <w:rFonts w:ascii="Arial" w:eastAsia="Arial" w:hAnsi="Arial" w:cs="Arial"/>
                          </w:rPr>
                          <w:t xml:space="preserve"> </w:t>
                        </w:r>
                      </w:p>
                    </w:txbxContent>
                  </v:textbox>
                </v:rect>
                <v:shape id="Shape 973" o:spid="_x0000_s1089" style="position:absolute;left:24643;top:37059;width:21033;height:5281;visibility:visible;mso-wrap-style:square;v-text-anchor:top" coordsize="1961515,29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W+HygAAAOIAAAAPAAAAZHJzL2Rvd25yZXYueG1sRI9Ba8JA&#10;FITvgv9heUJvddfWVImu0gq2ngRTRbw9ss8kNPs2ZLcx/ffdQsHjMDPfMMt1b2vRUesrxxomYwWC&#10;OHem4kLD8XP7OAfhA7LB2jFp+CEP69VwsMTUuBsfqMtCISKEfYoayhCaVEqfl2TRj11DHL2ray2G&#10;KNtCmhZvEW5r+aTUi7RYcVwosaFNSflX9m01uGk3vQS+vG37/Um+n3cZfeBG64dR/7oAEagP9/B/&#10;e2c0zBL1nEzmKoG/S/EOyNUvAAAA//8DAFBLAQItABQABgAIAAAAIQDb4fbL7gAAAIUBAAATAAAA&#10;AAAAAAAAAAAAAAAAAABbQ29udGVudF9UeXBlc10ueG1sUEsBAi0AFAAGAAgAAAAhAFr0LFu/AAAA&#10;FQEAAAsAAAAAAAAAAAAAAAAAHwEAAF9yZWxzLy5yZWxzUEsBAi0AFAAGAAgAAAAhACHVb4fKAAAA&#10;4gAAAA8AAAAAAAAAAAAAAAAABwIAAGRycy9kb3ducmV2LnhtbFBLBQYAAAAAAwADALcAAAD+AgAA&#10;AAA=&#10;" path="m,l1961515,r,290182l,290182,,e" fillcolor="#f99" stroked="f">
                  <v:path arrowok="t" o:connecttype="custom" o:connectlocs="0,0;21033,0;21033,5281;0,5281;0,0" o:connectangles="0,0,0,0,0" textboxrect="0,0,1961515,290182"/>
                </v:shape>
                <v:shape id="Shape 96" o:spid="_x0000_s1090" style="position:absolute;left:24643;top:37059;width:21033;height:5281;visibility:visible;mso-wrap-style:square;v-text-anchor:top" coordsize="1961515,29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H/ygAAAOIAAAAPAAAAZHJzL2Rvd25yZXYueG1sRI9NT8Mw&#10;DIbvSPyHyJO4sXSEj7UsmxBi0g67rEziajVeW9Y4VRPW8u/xYRJH6/X72M9qM/lOXWiIbWALi3kG&#10;irgKruXawvFze78EFROywy4wWfilCJv17c0KCxdGPtClTLUSCMcCLTQp9YXWsWrIY5yHnliyUxg8&#10;JhmHWrsBR4H7Tj9k2bP22LJcaLCn94aqc/njhfJR+iMdavP13e5xux/NIn8x1t7NprdXUImm9L98&#10;be+chac8fzQmM/KzKIkO6PUfAAAA//8DAFBLAQItABQABgAIAAAAIQDb4fbL7gAAAIUBAAATAAAA&#10;AAAAAAAAAAAAAAAAAABbQ29udGVudF9UeXBlc10ueG1sUEsBAi0AFAAGAAgAAAAhAFr0LFu/AAAA&#10;FQEAAAsAAAAAAAAAAAAAAAAAHwEAAF9yZWxzLy5yZWxzUEsBAi0AFAAGAAgAAAAhAP6F4f/KAAAA&#10;4gAAAA8AAAAAAAAAAAAAAAAABwIAAGRycy9kb3ducmV2LnhtbFBLBQYAAAAAAwADALcAAAD+AgAA&#10;AAA=&#10;" path="m,290182r1961515,l1961515,,,,,290182xe" filled="f" strokeweight="2pt">
                  <v:stroke miterlimit="83231f" joinstyle="miter"/>
                  <v:path arrowok="t" o:connecttype="custom" o:connectlocs="0,5281;21033,5281;21033,0;0,0;0,5281" o:connectangles="0,0,0,0,0" textboxrect="0,0,1961515,290182"/>
                </v:shape>
                <v:rect id="Rectangle 109" o:spid="_x0000_s1091" style="position:absolute;left:25510;top:37059;width:19445;height:4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2IFyAAAAOMAAAAPAAAAZHJzL2Rvd25yZXYueG1sRE9La8JA&#10;EL4X+h+WEXqrG0Wiia4itUWPvkC9DdlpEpqdDdmtif76bkHwON97ZovOVOJKjSstKxj0IxDEmdUl&#10;5wqOh6/3CQjnkTVWlknBjRws5q8vM0y1bXlH173PRQhhl6KCwvs6ldJlBRl0fVsTB+7bNgZ9OJtc&#10;6gbbEG4qOYyiWBosOTQUWNNHQdnP/tcoWE/q5Xlj721efV7Wp+0pWR0Sr9Rbr1tOQXjq/FP8cG90&#10;mD+ORvE4TkYx/P8UAJDzPwAAAP//AwBQSwECLQAUAAYACAAAACEA2+H2y+4AAACFAQAAEwAAAAAA&#10;AAAAAAAAAAAAAAAAW0NvbnRlbnRfVHlwZXNdLnhtbFBLAQItABQABgAIAAAAIQBa9CxbvwAAABUB&#10;AAALAAAAAAAAAAAAAAAAAB8BAABfcmVscy8ucmVsc1BLAQItABQABgAIAAAAIQAKL2IFyAAAAOMA&#10;AAAPAAAAAAAAAAAAAAAAAAcCAABkcnMvZG93bnJldi54bWxQSwUGAAAAAAMAAwC3AAAA/AIAAAAA&#10;" filled="f" stroked="f">
                  <v:textbox inset="0,0,0,0">
                    <w:txbxContent>
                      <w:p w14:paraId="71377F17" w14:textId="77777777" w:rsidR="00C46B97" w:rsidRDefault="00C46B97" w:rsidP="00C46B97">
                        <w:r>
                          <w:rPr>
                            <w:rFonts w:ascii="Arial" w:eastAsia="Arial" w:hAnsi="Arial" w:cs="Arial"/>
                          </w:rPr>
                          <w:t>Parent registers child at a school/provides suitable evidence.</w:t>
                        </w:r>
                      </w:p>
                    </w:txbxContent>
                  </v:textbox>
                </v:rect>
                <v:rect id="Rectangle 110" o:spid="_x0000_s1092" style="position:absolute;left:43275;top:37768;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M2ayAAAAOMAAAAPAAAAZHJzL2Rvd25yZXYueG1sRE/NasJA&#10;EL4XfIdlBG91Y6Qlia4itkWPrQrqbciOSTA7G7Jbk/r0bqHQ43z/M1/2phY3al1lWcFkHIEgzq2u&#10;uFBw2H88JyCcR9ZYWyYFP+RguRg8zTHTtuMvuu18IUIIuwwVlN43mZQuL8mgG9uGOHAX2xr04WwL&#10;qVvsQripZRxFr9JgxaGhxIbWJeXX3bdRsEma1Wlr711Rv583x89j+rZPvVKjYb+agfDU+3/xn3ur&#10;w/wkeYnjNI2m8PtTAEAuHgAAAP//AwBQSwECLQAUAAYACAAAACEA2+H2y+4AAACFAQAAEwAAAAAA&#10;AAAAAAAAAAAAAAAAW0NvbnRlbnRfVHlwZXNdLnhtbFBLAQItABQABgAIAAAAIQBa9CxbvwAAABUB&#10;AAALAAAAAAAAAAAAAAAAAB8BAABfcmVscy8ucmVsc1BLAQItABQABgAIAAAAIQCN0M2ayAAAAOMA&#10;AAAPAAAAAAAAAAAAAAAAAAcCAABkcnMvZG93bnJldi54bWxQSwUGAAAAAAMAAwC3AAAA/AIAAAAA&#10;" filled="f" stroked="f">
                  <v:textbox inset="0,0,0,0">
                    <w:txbxContent>
                      <w:p w14:paraId="7AE27438" w14:textId="77777777" w:rsidR="00C46B97" w:rsidRDefault="00C46B97" w:rsidP="00C46B97">
                        <w:r>
                          <w:rPr>
                            <w:rFonts w:ascii="Arial" w:eastAsia="Arial" w:hAnsi="Arial" w:cs="Arial"/>
                          </w:rPr>
                          <w:t xml:space="preserve"> </w:t>
                        </w:r>
                      </w:p>
                    </w:txbxContent>
                  </v:textbox>
                </v:rect>
                <v:shape id="Shape 974" o:spid="_x0000_s1093" style="position:absolute;left:24829;top:44727;width:19616;height:2158;visibility:visible;mso-wrap-style:square;v-text-anchor:top" coordsize="1961515,2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leJyQAAAOIAAAAPAAAAZHJzL2Rvd25yZXYueG1sRI/NasMw&#10;EITvhb6D2EJvjVRDTeJECSHEbeit+bkv1sY2kVaupSZunj4qFHIcZuYbZrYYnBVn6kPrWcPrSIEg&#10;rrxpudaw35UvYxAhIhu0nknDLwVYzB8fZlgYf+EvOm9jLRKEQ4Eamhi7QspQNeQwjHxHnLyj7x3G&#10;JPtamh4vCe6szJTKpcOW00KDHa0aqk7bH6dBlfZ9fT3sPtZ1eV2dxpY/u2/W+vlpWE5BRBriPfzf&#10;3hgNkyxX+ZuaZPB3Kd0BOb8BAAD//wMAUEsBAi0AFAAGAAgAAAAhANvh9svuAAAAhQEAABMAAAAA&#10;AAAAAAAAAAAAAAAAAFtDb250ZW50X1R5cGVzXS54bWxQSwECLQAUAAYACAAAACEAWvQsW78AAAAV&#10;AQAACwAAAAAAAAAAAAAAAAAfAQAAX3JlbHMvLnJlbHNQSwECLQAUAAYACAAAACEA70JXickAAADi&#10;AAAADwAAAAAAAAAAAAAAAAAHAgAAZHJzL2Rvd25yZXYueG1sUEsFBgAAAAADAAMAtwAAAP0CAAAA&#10;AA==&#10;" path="m,l1961515,r,215748l,215748,,e" fillcolor="#f99" stroked="f">
                  <v:path arrowok="t" o:connecttype="custom" o:connectlocs="0,0;19616,0;19616,2158;0,2158;0,0" o:connectangles="0,0,0,0,0" textboxrect="0,0,1961515,215748"/>
                </v:shape>
                <v:shape id="Shape 100" o:spid="_x0000_s1094" style="position:absolute;left:24829;top:44715;width:19616;height:2157;visibility:visible;mso-wrap-style:square;v-text-anchor:top" coordsize="1961515,2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t7RxAAAAOIAAAAPAAAAZHJzL2Rvd25yZXYueG1sRE9LbsIw&#10;EN1X4g7WILErNmkJEDAIlVZi29ADjOIhDsTjKDYQbl8vKnX59P6b3eBacac+NJ41zKYKBHHlTcO1&#10;hp/T1+sSRIjIBlvPpOFJAXbb0csGC+Mf/E33MtYihXAoUIONsSukDJUlh2HqO+LEnX3vMCbY19L0&#10;+EjhrpWZUrl02HBqsNjRh6XqWt6cBqwOmWryz3df5nPCeDgdc3vRejIe9msQkYb4L/5zH42GbP62&#10;mC3UKm1Ol9IdkNtfAAAA//8DAFBLAQItABQABgAIAAAAIQDb4fbL7gAAAIUBAAATAAAAAAAAAAAA&#10;AAAAAAAAAABbQ29udGVudF9UeXBlc10ueG1sUEsBAi0AFAAGAAgAAAAhAFr0LFu/AAAAFQEAAAsA&#10;AAAAAAAAAAAAAAAAHwEAAF9yZWxzLy5yZWxzUEsBAi0AFAAGAAgAAAAhAMMm3tHEAAAA4gAAAA8A&#10;AAAAAAAAAAAAAAAABwIAAGRycy9kb3ducmV2LnhtbFBLBQYAAAAAAwADALcAAAD4AgAAAAA=&#10;" path="m,215748r1961515,l1961515,,,,,215748xe" filled="f" strokeweight="2pt">
                  <v:stroke miterlimit="83231f" joinstyle="miter"/>
                  <v:path arrowok="t" o:connecttype="custom" o:connectlocs="0,2157;19616,2157;19616,0;0,0;0,2157" o:connectangles="0,0,0,0,0" textboxrect="0,0,1961515,215748"/>
                </v:shape>
                <v:rect id="Rectangle 113" o:spid="_x0000_s1095" style="position:absolute;left:32636;top:45225;width:372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11txwAAAOIAAAAPAAAAZHJzL2Rvd25yZXYueG1sRE/LasJA&#10;FN0L/YfhFrrTiRHUREcRbdFlfYC6u2SuSTBzJ2SmJu3XdxaCy8N5z5edqcSDGldaVjAcRCCIM6tL&#10;zhWcjl/9KQjnkTVWlknBLzlYLt56c0y1bXlPj4PPRQhhl6KCwvs6ldJlBRl0A1sTB+5mG4M+wCaX&#10;usE2hJtKxlE0lgZLDg0F1rQuKLsffoyC7bReXXb2r82rz+v2/H1ONsfEK/Xx3q1mIDx1/iV+unda&#10;QTKaxMloHIfN4VK4A3LxDwAA//8DAFBLAQItABQABgAIAAAAIQDb4fbL7gAAAIUBAAATAAAAAAAA&#10;AAAAAAAAAAAAAABbQ29udGVudF9UeXBlc10ueG1sUEsBAi0AFAAGAAgAAAAhAFr0LFu/AAAAFQEA&#10;AAsAAAAAAAAAAAAAAAAAHwEAAF9yZWxzLy5yZWxzUEsBAi0AFAAGAAgAAAAhAJU3XW3HAAAA4gAA&#10;AA8AAAAAAAAAAAAAAAAABwIAAGRycy9kb3ducmV2LnhtbFBLBQYAAAAAAwADALcAAAD7AgAAAAA=&#10;" filled="f" stroked="f">
                  <v:textbox inset="0,0,0,0">
                    <w:txbxContent>
                      <w:p w14:paraId="5555BE6F" w14:textId="77777777" w:rsidR="00C46B97" w:rsidRDefault="00C46B97" w:rsidP="00C46B97">
                        <w:r>
                          <w:rPr>
                            <w:rFonts w:ascii="Arial" w:eastAsia="Arial" w:hAnsi="Arial" w:cs="Arial"/>
                          </w:rPr>
                          <w:t>NFA</w:t>
                        </w:r>
                      </w:p>
                    </w:txbxContent>
                  </v:textbox>
                </v:rect>
                <v:rect id="Rectangle 114" o:spid="_x0000_s1096" style="position:absolute;left:35838;top:42340;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xPOygAAAOIAAAAPAAAAZHJzL2Rvd25yZXYueG1sRI9Ba8JA&#10;FITvBf/D8gre6sY2FRNdRVpFj1UL1tsj+5oEs29DdjXRX+8KhR6HmfmGmc47U4kLNa60rGA4iEAQ&#10;Z1aXnCv43q9exiCcR9ZYWSYFV3Iwn/Wepphq2/KWLjufiwBhl6KCwvs6ldJlBRl0A1sTB+/XNgZ9&#10;kE0udYNtgJtKvkbRSBosOSwUWNNHQdlpdzYK1uN68bOxtzavlsf14euQfO4Tr1T/uVtMQHjq/H/4&#10;r73RCuI4fn+LkmECj0vhDsjZHQAA//8DAFBLAQItABQABgAIAAAAIQDb4fbL7gAAAIUBAAATAAAA&#10;AAAAAAAAAAAAAAAAAABbQ29udGVudF9UeXBlc10ueG1sUEsBAi0AFAAGAAgAAAAhAFr0LFu/AAAA&#10;FQEAAAsAAAAAAAAAAAAAAAAAHwEAAF9yZWxzLy5yZWxzUEsBAi0AFAAGAAgAAAAhAFhfE87KAAAA&#10;4gAAAA8AAAAAAAAAAAAAAAAABwIAAGRycy9kb3ducmV2LnhtbFBLBQYAAAAAAwADALcAAAD+AgAA&#10;AAA=&#10;" filled="f" stroked="f">
                  <v:textbox inset="0,0,0,0">
                    <w:txbxContent>
                      <w:p w14:paraId="66B4E0D0" w14:textId="77777777" w:rsidR="00C46B97" w:rsidRDefault="00C46B97" w:rsidP="00C46B97">
                        <w:r>
                          <w:rPr>
                            <w:rFonts w:ascii="Arial" w:eastAsia="Arial" w:hAnsi="Arial" w:cs="Arial"/>
                          </w:rPr>
                          <w:t xml:space="preserve"> </w:t>
                        </w:r>
                      </w:p>
                    </w:txbxContent>
                  </v:textbox>
                </v:rect>
                <v:rect id="Rectangle 117" o:spid="_x0000_s1097" style="position:absolute;left:28327;top:48091;width:2457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rpiyQAAAOMAAAAPAAAAZHJzL2Rvd25yZXYueG1sRE/NasJA&#10;EL4LvsMyhd50o62SRFcR26JHjQXrbchOk2B2NmS3Ju3TdwsFj/P9z3Ldm1rcqHWVZQWTcQSCOLe6&#10;4kLB++ltFINwHlljbZkUfJOD9Wo4WGKqbcdHumW+ECGEXYoKSu+bVEqXl2TQjW1DHLhP2xr04WwL&#10;qVvsQrip5TSK5tJgxaGhxIa2JeXX7Mso2MXN5mNvf7qifr3szodz8nJKvFKPD/1mAcJT7+/if/de&#10;h/mzSRIl8dPsGf5+CgDI1S8AAAD//wMAUEsBAi0AFAAGAAgAAAAhANvh9svuAAAAhQEAABMAAAAA&#10;AAAAAAAAAAAAAAAAAFtDb250ZW50X1R5cGVzXS54bWxQSwECLQAUAAYACAAAACEAWvQsW78AAAAV&#10;AQAACwAAAAAAAAAAAAAAAAAfAQAAX3JlbHMvLnJlbHNQSwECLQAUAAYACAAAACEAYtK6YskAAADj&#10;AAAADwAAAAAAAAAAAAAAAAAHAgAAZHJzL2Rvd25yZXYueG1sUEsFBgAAAAADAAMAtwAAAP0CAAAA&#10;AA==&#10;" filled="f" stroked="f">
                  <v:textbox inset="0,0,0,0">
                    <w:txbxContent>
                      <w:p w14:paraId="53CB2918" w14:textId="77777777" w:rsidR="00C46B97" w:rsidRDefault="00C46B97" w:rsidP="00C46B97">
                        <w:r>
                          <w:rPr>
                            <w:rFonts w:ascii="Arial" w:eastAsia="Arial" w:hAnsi="Arial" w:cs="Arial"/>
                            <w:b/>
                          </w:rPr>
                          <w:t xml:space="preserve">If parent provides evidence </w:t>
                        </w:r>
                      </w:p>
                    </w:txbxContent>
                  </v:textbox>
                </v:rect>
                <v:rect id="Rectangle 118" o:spid="_x0000_s1098" style="position:absolute;left:28182;top:49838;width:228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EzeyQAAAOIAAAAPAAAAZHJzL2Rvd25yZXYueG1sRI/NasJA&#10;FIX3Bd9huIK7OlFL1OgoohZdWhXU3SVzTYKZOyEzmrRP31kUujycP775sjWleFHtCssKBv0IBHFq&#10;dcGZgvPp830CwnlkjaVlUvBNDpaLztscE20b/qLX0WcijLBLUEHufZVI6dKcDLq+rYiDd7e1QR9k&#10;nUldYxPGTSmHURRLgwWHhxwrWueUPo5Po2A3qVbXvf1psnJ7210Ol+nmNPVK9brtagbCU+v/w3/t&#10;vVbwMR4M43g0ChABKeCAXPwCAAD//wMAUEsBAi0AFAAGAAgAAAAhANvh9svuAAAAhQEAABMAAAAA&#10;AAAAAAAAAAAAAAAAAFtDb250ZW50X1R5cGVzXS54bWxQSwECLQAUAAYACAAAACEAWvQsW78AAAAV&#10;AQAACwAAAAAAAAAAAAAAAAAfAQAAX3JlbHMvLnJlbHNQSwECLQAUAAYACAAAACEA+JhM3skAAADi&#10;AAAADwAAAAAAAAAAAAAAAAAHAgAAZHJzL2Rvd25yZXYueG1sUEsFBgAAAAADAAMAtwAAAP0CAAAA&#10;AA==&#10;" filled="f" stroked="f">
                  <v:textbox inset="0,0,0,0">
                    <w:txbxContent>
                      <w:p w14:paraId="3F70FEE4" w14:textId="77777777" w:rsidR="00C46B97" w:rsidRDefault="00C46B97" w:rsidP="00C46B97">
                        <w:r>
                          <w:rPr>
                            <w:rFonts w:ascii="Arial" w:eastAsia="Arial" w:hAnsi="Arial" w:cs="Arial"/>
                            <w:b/>
                          </w:rPr>
                          <w:t xml:space="preserve">of a suitable education at </w:t>
                        </w:r>
                      </w:p>
                    </w:txbxContent>
                  </v:textbox>
                </v:rect>
                <v:rect id="Rectangle 119" o:spid="_x0000_s1099" style="position:absolute;left:28285;top:51259;width:2239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qOPxwAAAOIAAAAPAAAAZHJzL2Rvd25yZXYueG1sRE9Na8JA&#10;EL0X+h+WKXirm4pKTF1FWkWPrRZsb0N2moRmZ0N2NdFf7xwKHh/ve77sXa3O1IbKs4GXYQKKOPe2&#10;4sLA12HznIIKEdli7ZkMXCjAcvH4MMfM+o4/6byPhZIQDhkaKGNsMq1DXpLDMPQNsXC/vnUYBbaF&#10;ti12Eu5qPUqSqXZYsTSU2NBbSfnf/uQMbNNm9b3z166o1z/b48dx9n6YRWMGT/3qFVSkPt7F/+6d&#10;lfnjdDJNJiPZLJcEg17cAAAA//8DAFBLAQItABQABgAIAAAAIQDb4fbL7gAAAIUBAAATAAAAAAAA&#10;AAAAAAAAAAAAAABbQ29udGVudF9UeXBlc10ueG1sUEsBAi0AFAAGAAgAAAAhAFr0LFu/AAAAFQEA&#10;AAsAAAAAAAAAAAAAAAAAHwEAAF9yZWxzLy5yZWxzUEsBAi0AFAAGAAgAAAAhANeao4/HAAAA4gAA&#10;AA8AAAAAAAAAAAAAAAAABwIAAGRycy9kb3ducmV2LnhtbFBLBQYAAAAAAwADALcAAAD7AgAAAAA=&#10;" filled="f" stroked="f">
                  <v:textbox inset="0,0,0,0">
                    <w:txbxContent>
                      <w:p w14:paraId="306152B4" w14:textId="77777777" w:rsidR="00C46B97" w:rsidRDefault="00C46B97" w:rsidP="00C46B97">
                        <w:r>
                          <w:rPr>
                            <w:rFonts w:ascii="Arial" w:eastAsia="Arial" w:hAnsi="Arial" w:cs="Arial"/>
                            <w:b/>
                          </w:rPr>
                          <w:t xml:space="preserve">any time during the legal </w:t>
                        </w:r>
                      </w:p>
                    </w:txbxContent>
                  </v:textbox>
                </v:rect>
                <v:rect id="Rectangle 120" o:spid="_x0000_s1100" style="position:absolute;left:28140;top:52906;width:22403;height:3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mx7yQAAAOMAAAAPAAAAZHJzL2Rvd25yZXYueG1sRE/NasJA&#10;EL4X+g7LFLzVjbXEJHUVaRU9WhXU25CdJqHZ2ZBdTdqndwtCj/P9z3Tem1pcqXWVZQWjYQSCOLe6&#10;4kLBYb96TkA4j6yxtkwKfsjBfPb4MMVM244/6brzhQgh7DJUUHrfZFK6vCSDbmgb4sB92dagD2db&#10;SN1iF8JNLV+iKJYGKw4NJTb0XlL+vbsYBeukWZw29rcr6uV5fdwe04996pUaPPWLNxCeev8vvrs3&#10;OsyPx8nkdRyPUvj7KQAgZzcAAAD//wMAUEsBAi0AFAAGAAgAAAAhANvh9svuAAAAhQEAABMAAAAA&#10;AAAAAAAAAAAAAAAAAFtDb250ZW50X1R5cGVzXS54bWxQSwECLQAUAAYACAAAACEAWvQsW78AAAAV&#10;AQAACwAAAAAAAAAAAAAAAAAfAQAAX3JlbHMvLnJlbHNQSwECLQAUAAYACAAAACEAQbJse8kAAADj&#10;AAAADwAAAAAAAAAAAAAAAAAHAgAAZHJzL2Rvd25yZXYueG1sUEsFBgAAAAADAAMAtwAAAP0CAAAA&#10;AA==&#10;" filled="f" stroked="f">
                  <v:textbox inset="0,0,0,0">
                    <w:txbxContent>
                      <w:p w14:paraId="63E44859" w14:textId="77777777" w:rsidR="00C46B97" w:rsidRDefault="00C46B97" w:rsidP="00C46B97">
                        <w:r>
                          <w:rPr>
                            <w:rFonts w:ascii="Arial" w:eastAsia="Arial" w:hAnsi="Arial" w:cs="Arial"/>
                            <w:b/>
                          </w:rPr>
                          <w:t>process, the SAO can be withdrawn.</w:t>
                        </w:r>
                      </w:p>
                    </w:txbxContent>
                  </v:textbox>
                </v:rect>
                <v:rect id="Rectangle 122" o:spid="_x0000_s1101" style="position:absolute;left:37895;top:64867;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tOmywAAAOMAAAAPAAAAZHJzL2Rvd25yZXYueG1sRI9BawIx&#10;FITvhf6H8Aq91UQPalajSGvRY6sF6+2xee4ubl6WTXS3/fVNQfA4zMw3zHzZu1pcqQ2VZwPDgQJB&#10;nHtbcWHga//+MgURIrLF2jMZ+KEAy8Xjwxwz6zv+pOsuFiJBOGRooIyxyaQMeUkOw8A3xMk7+dZh&#10;TLItpG2xS3BXy5FSY+mw4rRQYkOvJeXn3cUZ2Eyb1ffW/3ZFvT5uDh8H/bbX0Zjnp341AxGpj/fw&#10;rb21BkZqrNVET4Ya/j+lPyAXfwAAAP//AwBQSwECLQAUAAYACAAAACEA2+H2y+4AAACFAQAAEwAA&#10;AAAAAAAAAAAAAAAAAAAAW0NvbnRlbnRfVHlwZXNdLnhtbFBLAQItABQABgAIAAAAIQBa9CxbvwAA&#10;ABUBAAALAAAAAAAAAAAAAAAAAB8BAABfcmVscy8ucmVsc1BLAQItABQABgAIAAAAIQD1wtOmywAA&#10;AOMAAAAPAAAAAAAAAAAAAAAAAAcCAABkcnMvZG93bnJldi54bWxQSwUGAAAAAAMAAwC3AAAA/wIA&#10;AAAA&#10;" filled="f" stroked="f">
                  <v:textbox inset="0,0,0,0">
                    <w:txbxContent>
                      <w:p w14:paraId="08C782E1" w14:textId="77777777" w:rsidR="00C46B97" w:rsidRDefault="00C46B97" w:rsidP="00C46B97">
                        <w:r>
                          <w:rPr>
                            <w:rFonts w:ascii="Arial" w:eastAsia="Arial" w:hAnsi="Arial" w:cs="Arial"/>
                            <w:b/>
                          </w:rPr>
                          <w:t xml:space="preserve"> </w:t>
                        </w:r>
                      </w:p>
                    </w:txbxContent>
                  </v:textbox>
                </v:rect>
                <v:shape id="Shape 112" o:spid="_x0000_s1102" style="position:absolute;left:23754;top:14369;width:11140;height:2511;visibility:visible;mso-wrap-style:square;v-text-anchor:top" coordsize="1114044,251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tLpyAAAAOMAAAAPAAAAZHJzL2Rvd25yZXYueG1sRE/NSsNA&#10;EL4LvsMygje7MbbBxm6LiAVBPLQR0duQHbOh2dmYHdP49q5Q8Djf/6w2k+/USENsAxu4nmWgiOtg&#10;W24MvFbbq1tQUZAtdoHJwA9F2KzPz1ZY2nDkHY17aVQK4ViiASfSl1rH2pHHOAs9ceI+w+BR0jk0&#10;2g54TOG+03mWFdpjy6nBYU8PjurD/tsbWIq8bA+P+Vs1Pn/t7Psc3UeFxlxeTPd3oIQm+Ref3E82&#10;zc/yxXxZFIsb+PspAaDXvwAAAP//AwBQSwECLQAUAAYACAAAACEA2+H2y+4AAACFAQAAEwAAAAAA&#10;AAAAAAAAAAAAAAAAW0NvbnRlbnRfVHlwZXNdLnhtbFBLAQItABQABgAIAAAAIQBa9CxbvwAAABUB&#10;AAALAAAAAAAAAAAAAAAAAB8BAABfcmVscy8ucmVsc1BLAQItABQABgAIAAAAIQCyetLpyAAAAOMA&#10;AAAPAAAAAAAAAAAAAAAAAAcCAABkcnMvZG93bnJldi54bWxQSwUGAAAAAAMAAwC3AAAA/AIAAAAA&#10;" path="m1088644,r25400,l1114044,138303r-1063244,l50800,174879r25400,l38100,251079,,174879r25400,l25400,112903r1063244,l1088644,xe" fillcolor="black" stroked="f">
                  <v:path arrowok="t" o:connecttype="custom" o:connectlocs="10886,0;11140,0;11140,1383;508,1383;508,1749;762,1749;381,2511;0,1749;254,1749;254,1129;10886,1129;10886,0" o:connectangles="0,0,0,0,0,0,0,0,0,0,0,0" textboxrect="0,0,1114044,251079"/>
                </v:shape>
                <v:shape id="Shape 114" o:spid="_x0000_s1103" style="position:absolute;left:34640;top:14369;width:11036;height:2511;visibility:visible;mso-wrap-style:square;v-text-anchor:top" coordsize="1103630,251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CenygAAAOMAAAAPAAAAZHJzL2Rvd25yZXYueG1sRI9Bi8Iw&#10;EIXvgv8hjOBNUy3qUo1SBNHFg6wr7HVsZtuyzaQ0sXb/vREEjzPvfW/erDadqURLjSstK5iMIxDE&#10;mdUl5wou37vRBwjnkTVWlknBPznYrPu9FSba3vmL2rPPRQhhl6CCwvs6kdJlBRl0Y1sTB+3XNgZ9&#10;GJtc6gbvIdxUchpFc2mw5HChwJq2BWV/55sJNfKf9Jjearpc01ZPP/3+dNzHSg0HXboE4anzb/OL&#10;PujATeJ5tJgtZjE8fwoLkOsHAAAA//8DAFBLAQItABQABgAIAAAAIQDb4fbL7gAAAIUBAAATAAAA&#10;AAAAAAAAAAAAAAAAAABbQ29udGVudF9UeXBlc10ueG1sUEsBAi0AFAAGAAgAAAAhAFr0LFu/AAAA&#10;FQEAAAsAAAAAAAAAAAAAAAAAHwEAAF9yZWxzLy5yZWxzUEsBAi0AFAAGAAgAAAAhAESEJ6fKAAAA&#10;4wAAAA8AAAAAAAAAAAAAAAAABwIAAGRycy9kb3ducmV2LnhtbFBLBQYAAAAAAwADALcAAAD+AgAA&#10;AAA=&#10;" path="m,l25400,r,112903l1078230,112903r,61976l1103630,174879r-38100,76200l1027430,174879r25400,l1052830,138303,,138303,,xe" fillcolor="black" stroked="f">
                  <v:path arrowok="t" o:connecttype="custom" o:connectlocs="0,0;254,0;254,1129;10782,1129;10782,1749;11036,1749;10655,2511;10274,1749;10528,1749;10528,1383;0,1383;0,0" o:connectangles="0,0,0,0,0,0,0,0,0,0,0,0" textboxrect="0,0,1103630,251079"/>
                </v:shape>
                <v:shape id="Shape 116" o:spid="_x0000_s1104" style="position:absolute;left:12908;top:34102;width:11354;height:2830;visibility:visible;mso-wrap-style:square;v-text-anchor:top" coordsize="1135380,282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8m/xQAAAOEAAAAPAAAAZHJzL2Rvd25yZXYueG1sRE/LagIx&#10;FN0X+g/hFrqrieJzNEoRClLcVN24u0yukxknN8MkjuPfNwWhy8N5rza9q0VHbSg9axgOFAji3JuS&#10;Cw2n49fHHESIyAZrz6ThQQE269eXFWbG3/mHukMsRArhkKEGG2OTSRlySw7DwDfEibv41mFMsC2k&#10;afGewl0tR0pNpcOSU4PFhraW8uvh5jR0J1udq9usnD12CzX6przaDvdav7/1n0sQkfr4L366dybN&#10;H48XajKZwt+jBEGufwEAAP//AwBQSwECLQAUAAYACAAAACEA2+H2y+4AAACFAQAAEwAAAAAAAAAA&#10;AAAAAAAAAAAAW0NvbnRlbnRfVHlwZXNdLnhtbFBLAQItABQABgAIAAAAIQBa9CxbvwAAABUBAAAL&#10;AAAAAAAAAAAAAAAAAB8BAABfcmVscy8ucmVsc1BLAQItABQABgAIAAAAIQBy68m/xQAAAOEAAAAP&#10;AAAAAAAAAAAAAAAAAAcCAABkcnMvZG93bnJldi54bWxQSwUGAAAAAAMAAwC3AAAA+QIAAAAA&#10;" path="m1109980,r25400,l1135380,154178r-1084580,l50800,206756r25400,l38100,282956,,206756r25400,l25400,128778r1084580,l1109980,xe" fillcolor="black" stroked="f">
                  <v:path arrowok="t" o:connecttype="custom" o:connectlocs="11100,0;11354,0;11354,1542;508,1542;508,2068;762,2068;381,2830;0,2068;254,2068;254,1288;11100,1288;11100,0" o:connectangles="0,0,0,0,0,0,0,0,0,0,0,0" textboxrect="0,0,1135380,282956"/>
                </v:shape>
                <v:shape id="Shape 118" o:spid="_x0000_s1105" style="position:absolute;left:24008;top:34102;width:10823;height:2830;visibility:visible;mso-wrap-style:square;v-text-anchor:top" coordsize="1082294,282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wxwywAAAOIAAAAPAAAAZHJzL2Rvd25yZXYueG1sRI/NasMw&#10;EITvhb6D2EIvpZHqQBycKKEUSntrkv7R22JtLGNrZSw1tt++CgR6HGbmG2a9HV0rTtSH2rOGh5kC&#10;QVx6U3Ol4eP9+X4JIkRkg61n0jBRgO3m+mqNhfED7+l0iJVIEA4FarAxdoWUobTkMMx8R5y8o+8d&#10;xiT7SpoehwR3rcyUWkiHNacFix09WSqbw6/T8BO+5Nvd8Pn9shim+W63b+aTbbS+vRkfVyAijfE/&#10;fGm/Gg1Zni9zlasMzpfSHZCbPwAAAP//AwBQSwECLQAUAAYACAAAACEA2+H2y+4AAACFAQAAEwAA&#10;AAAAAAAAAAAAAAAAAAAAW0NvbnRlbnRfVHlwZXNdLnhtbFBLAQItABQABgAIAAAAIQBa9CxbvwAA&#10;ABUBAAALAAAAAAAAAAAAAAAAAB8BAABfcmVscy8ucmVsc1BLAQItABQABgAIAAAAIQDsowxwywAA&#10;AOIAAAAPAAAAAAAAAAAAAAAAAAcCAABkcnMvZG93bnJldi54bWxQSwUGAAAAAAMAAwC3AAAA/wIA&#10;AAAA&#10;" path="m,l25400,r,128778l1056894,128778r,77978l1082294,206756r-38100,76200l1006094,206756r25400,l1031494,154178,,154178,,xe" fillcolor="black" stroked="f">
                  <v:path arrowok="t" o:connecttype="custom" o:connectlocs="0,0;254,0;254,1288;10569,1288;10569,2068;10823,2068;10442,2830;10061,2068;10315,2068;10315,1542;0,1542;0,0" o:connectangles="0,0,0,0,0,0,0,0,0,0,0,0" textboxrect="0,0,1082294,282956"/>
                </v:shape>
                <w10:wrap type="tight" anchorx="margin"/>
              </v:group>
            </w:pict>
          </mc:Fallback>
        </mc:AlternateContent>
      </w:r>
      <w:bookmarkEnd w:id="5"/>
    </w:p>
    <w:sectPr w:rsidR="001A5273" w:rsidRPr="0073782B" w:rsidSect="00965AFA">
      <w:headerReference w:type="default" r:id="rId12"/>
      <w:footerReference w:type="even" r:id="rId13"/>
      <w:footerReference w:type="default" r:id="rId14"/>
      <w:pgSz w:w="11906" w:h="16838"/>
      <w:pgMar w:top="1440" w:right="1274" w:bottom="1440" w:left="720"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9844C" w14:textId="77777777" w:rsidR="00D20E4E" w:rsidRDefault="00D20E4E">
      <w:r>
        <w:separator/>
      </w:r>
    </w:p>
  </w:endnote>
  <w:endnote w:type="continuationSeparator" w:id="0">
    <w:p w14:paraId="5A9ABF61" w14:textId="77777777" w:rsidR="00D20E4E" w:rsidRDefault="00D20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enev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6B313" w14:textId="77777777" w:rsidR="00F86143" w:rsidRDefault="00F86143" w:rsidP="00E20F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208764" w14:textId="77777777" w:rsidR="00F86143" w:rsidRDefault="00F86143" w:rsidP="00AA12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288" w14:textId="77777777" w:rsidR="00F86143" w:rsidRDefault="00F86143" w:rsidP="00F86EE7">
    <w:pPr>
      <w:pStyle w:val="Footer"/>
      <w:tabs>
        <w:tab w:val="clear" w:pos="4153"/>
        <w:tab w:val="clear" w:pos="8306"/>
        <w:tab w:val="left" w:pos="1788"/>
      </w:tabs>
      <w:ind w:right="360"/>
      <w:rPr>
        <w:rStyle w:val="PageNumber"/>
        <w:rFonts w:ascii="Arial" w:hAnsi="Arial" w:cs="Arial"/>
        <w:sz w:val="20"/>
      </w:rPr>
    </w:pPr>
  </w:p>
  <w:p w14:paraId="2F34C421" w14:textId="04E4AE27" w:rsidR="00F86143" w:rsidRDefault="003D5A0C">
    <w:pPr>
      <w:pStyle w:val="Footer"/>
      <w:tabs>
        <w:tab w:val="clear" w:pos="4153"/>
        <w:tab w:val="clear" w:pos="8306"/>
        <w:tab w:val="left" w:pos="1788"/>
      </w:tabs>
      <w:rPr>
        <w:rStyle w:val="PageNumber"/>
        <w:rFonts w:ascii="Arial" w:hAnsi="Arial" w:cs="Arial"/>
        <w:sz w:val="20"/>
      </w:rPr>
    </w:pPr>
    <w:r>
      <w:rPr>
        <w:rFonts w:ascii="Arial" w:hAnsi="Arial" w:cs="Arial"/>
        <w:noProof/>
        <w:sz w:val="20"/>
        <w:lang w:val="en-US"/>
      </w:rPr>
      <mc:AlternateContent>
        <mc:Choice Requires="wps">
          <w:drawing>
            <wp:anchor distT="0" distB="0" distL="114300" distR="114300" simplePos="0" relativeHeight="251658240" behindDoc="0" locked="0" layoutInCell="1" allowOverlap="1" wp14:anchorId="627A1908" wp14:editId="472E4DDF">
              <wp:simplePos x="0" y="0"/>
              <wp:positionH relativeFrom="column">
                <wp:posOffset>0</wp:posOffset>
              </wp:positionH>
              <wp:positionV relativeFrom="paragraph">
                <wp:posOffset>140970</wp:posOffset>
              </wp:positionV>
              <wp:extent cx="6629400" cy="0"/>
              <wp:effectExtent l="19050" t="17780" r="19050" b="20320"/>
              <wp:wrapNone/>
              <wp:docPr id="620316108"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25400">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3CE45" id="Line 2"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1pt" to="52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uKHsAEAAEkDAAAOAAAAZHJzL2Uyb0RvYy54bWysU8GOEzEMvSPxD1HudKYFKjrqdA9dlssC&#10;lXb5ADfJzERk4shOO+3fk2TbgpYbYg6RHdsvz8+e9d1pdOJoiC36Vs5ntRTGK9TW96388fzw7pMU&#10;HMFrcOhNK8+G5d3m7Zv1FBqzwAGdNiQSiOdmCq0cYgxNVbEazAg8w2B8CnZII8TkUl9pgimhj65a&#10;1PWympB0IFSGOd3evwTlpuB3nVHxe9exicK1MnGL5aRy7vNZbdbQ9ARhsOpCA/6BxQjWp0dvUPcQ&#10;QRzI/gU1WkXI2MWZwrHCrrPKlB5SN/P6VTdPAwRTeknicLjJxP8PVn07bv2OMnV18k/hEdVPFh63&#10;A/jeFALP55AGN89SVVPg5laSHQ47EvvpK+qUA4eIRYVTR2OGTP2JUxH7fBPbnKJQ6XK5XKw+1Gkm&#10;6hqroLkWBuL4xeAostFKZ33WARo4PnLMRKC5puRrjw/WuTJL58XUysXHDJ1DjM7qHC0O9futI3GE&#10;tA7v07dalbZepREevC5ogwH9+WJHsO7FTq87f1EjC5C3jZs96vOOriqleRWal93KC/GnX6p//wGb&#10;XwAAAP//AwBQSwMEFAAGAAgAAAAhANsxh7vcAAAABwEAAA8AAABkcnMvZG93bnJldi54bWxMjz1P&#10;w0AMhnck/sPJSGz0QlTxEXKpKhAMdKjaMDC6OZOk5HxR7tIGfj2uGGD0+1qPH+eLyXXqQENoPRu4&#10;niWgiCtvW64NvJXPV3egQkS22HkmA18UYFGcn+WYWX/kDR22sVYC4ZChgSbGPtM6VA05DDPfE0v3&#10;4QeHUcah1nbAo8Bdp9MkudEOW5YLDfb02FD1uR2dgTS+060un3S5Xu7v998vq/XruDLm8mJaPoCK&#10;NMW/ZTjpizoU4rTzI9ugOgPySBRSmoI6tcl8LsnuN9FFrv/7Fz8AAAD//wMAUEsBAi0AFAAGAAgA&#10;AAAhALaDOJL+AAAA4QEAABMAAAAAAAAAAAAAAAAAAAAAAFtDb250ZW50X1R5cGVzXS54bWxQSwEC&#10;LQAUAAYACAAAACEAOP0h/9YAAACUAQAACwAAAAAAAAAAAAAAAAAvAQAAX3JlbHMvLnJlbHNQSwEC&#10;LQAUAAYACAAAACEAfQ7ih7ABAABJAwAADgAAAAAAAAAAAAAAAAAuAgAAZHJzL2Uyb0RvYy54bWxQ&#10;SwECLQAUAAYACAAAACEA2zGHu9wAAAAHAQAADwAAAAAAAAAAAAAAAAAKBAAAZHJzL2Rvd25yZXYu&#10;eG1sUEsFBgAAAAAEAAQA8wAAABMFAAAAAA==&#10;" strokecolor="#339" strokeweight="2pt"/>
          </w:pict>
        </mc:Fallback>
      </mc:AlternateContent>
    </w:r>
  </w:p>
  <w:p w14:paraId="1654ECB9" w14:textId="77777777" w:rsidR="0065372A" w:rsidRPr="0065372A" w:rsidRDefault="0065372A" w:rsidP="0065372A">
    <w:pPr>
      <w:pStyle w:val="Footer"/>
      <w:framePr w:wrap="around" w:vAnchor="text" w:hAnchor="page" w:x="10981" w:y="190"/>
      <w:rPr>
        <w:rStyle w:val="PageNumber"/>
        <w:rFonts w:ascii="Arial" w:hAnsi="Arial" w:cs="Arial"/>
        <w:sz w:val="18"/>
        <w:szCs w:val="18"/>
      </w:rPr>
    </w:pPr>
    <w:r w:rsidRPr="0065372A">
      <w:rPr>
        <w:rStyle w:val="PageNumber"/>
        <w:rFonts w:ascii="Arial" w:hAnsi="Arial" w:cs="Arial"/>
        <w:sz w:val="18"/>
        <w:szCs w:val="18"/>
      </w:rPr>
      <w:fldChar w:fldCharType="begin"/>
    </w:r>
    <w:r w:rsidRPr="0065372A">
      <w:rPr>
        <w:rStyle w:val="PageNumber"/>
        <w:rFonts w:ascii="Arial" w:hAnsi="Arial" w:cs="Arial"/>
        <w:sz w:val="18"/>
        <w:szCs w:val="18"/>
      </w:rPr>
      <w:instrText xml:space="preserve">PAGE  </w:instrText>
    </w:r>
    <w:r w:rsidRPr="0065372A">
      <w:rPr>
        <w:rStyle w:val="PageNumber"/>
        <w:rFonts w:ascii="Arial" w:hAnsi="Arial" w:cs="Arial"/>
        <w:sz w:val="18"/>
        <w:szCs w:val="18"/>
      </w:rPr>
      <w:fldChar w:fldCharType="separate"/>
    </w:r>
    <w:r w:rsidR="00C86D9C">
      <w:rPr>
        <w:rStyle w:val="PageNumber"/>
        <w:rFonts w:ascii="Arial" w:hAnsi="Arial" w:cs="Arial"/>
        <w:noProof/>
        <w:sz w:val="18"/>
        <w:szCs w:val="18"/>
      </w:rPr>
      <w:t>3</w:t>
    </w:r>
    <w:r w:rsidRPr="0065372A">
      <w:rPr>
        <w:rStyle w:val="PageNumber"/>
        <w:rFonts w:ascii="Arial" w:hAnsi="Arial" w:cs="Arial"/>
        <w:sz w:val="18"/>
        <w:szCs w:val="18"/>
      </w:rPr>
      <w:fldChar w:fldCharType="end"/>
    </w:r>
  </w:p>
  <w:p w14:paraId="530A3AAA" w14:textId="77777777" w:rsidR="00F86143" w:rsidRDefault="00F86143">
    <w:pPr>
      <w:pStyle w:val="Footer"/>
      <w:tabs>
        <w:tab w:val="clear" w:pos="4153"/>
        <w:tab w:val="clear" w:pos="8306"/>
        <w:tab w:val="left" w:pos="1788"/>
      </w:tabs>
      <w:rPr>
        <w:rStyle w:val="PageNumber"/>
        <w:rFonts w:ascii="Arial" w:hAnsi="Arial" w:cs="Arial"/>
        <w:sz w:val="20"/>
      </w:rPr>
    </w:pPr>
  </w:p>
  <w:tbl>
    <w:tblPr>
      <w:tblW w:w="0" w:type="auto"/>
      <w:tblInd w:w="108" w:type="dxa"/>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Look w:val="0000" w:firstRow="0" w:lastRow="0" w:firstColumn="0" w:lastColumn="0" w:noHBand="0" w:noVBand="0"/>
    </w:tblPr>
    <w:tblGrid>
      <w:gridCol w:w="1500"/>
      <w:gridCol w:w="1964"/>
    </w:tblGrid>
    <w:tr w:rsidR="00F86143" w14:paraId="38F0EFAF" w14:textId="77777777" w:rsidTr="0065372A">
      <w:tc>
        <w:tcPr>
          <w:tcW w:w="1500" w:type="dxa"/>
        </w:tcPr>
        <w:p w14:paraId="4A797435" w14:textId="77777777" w:rsidR="00F86143" w:rsidRPr="00A63298" w:rsidRDefault="00F86143">
          <w:pPr>
            <w:pStyle w:val="Footer"/>
            <w:tabs>
              <w:tab w:val="clear" w:pos="4153"/>
              <w:tab w:val="clear" w:pos="8306"/>
              <w:tab w:val="left" w:pos="1788"/>
            </w:tabs>
            <w:rPr>
              <w:rFonts w:ascii="Arial" w:hAnsi="Arial" w:cs="Arial"/>
              <w:sz w:val="20"/>
              <w:lang w:val="en-GB"/>
            </w:rPr>
          </w:pPr>
          <w:r w:rsidRPr="00A63298">
            <w:rPr>
              <w:rFonts w:ascii="Arial" w:hAnsi="Arial" w:cs="Arial"/>
              <w:sz w:val="20"/>
              <w:lang w:val="en-GB"/>
            </w:rPr>
            <w:t>Compiled by:</w:t>
          </w:r>
        </w:p>
      </w:tc>
      <w:tc>
        <w:tcPr>
          <w:tcW w:w="1964" w:type="dxa"/>
        </w:tcPr>
        <w:p w14:paraId="306BF709" w14:textId="1B19C262" w:rsidR="00F86143" w:rsidRPr="00A63298" w:rsidRDefault="00F86143" w:rsidP="00841B75">
          <w:pPr>
            <w:pStyle w:val="Footer"/>
            <w:tabs>
              <w:tab w:val="clear" w:pos="4153"/>
              <w:tab w:val="clear" w:pos="8306"/>
              <w:tab w:val="left" w:pos="1788"/>
            </w:tabs>
            <w:rPr>
              <w:rFonts w:ascii="Arial" w:hAnsi="Arial" w:cs="Arial"/>
              <w:sz w:val="20"/>
              <w:lang w:val="en-GB"/>
            </w:rPr>
          </w:pPr>
          <w:r>
            <w:rPr>
              <w:rFonts w:ascii="Arial" w:hAnsi="Arial" w:cs="Arial"/>
              <w:sz w:val="20"/>
              <w:lang w:val="en-GB"/>
            </w:rPr>
            <w:t xml:space="preserve">Tracy </w:t>
          </w:r>
          <w:r w:rsidR="00586204">
            <w:rPr>
              <w:rFonts w:ascii="Arial" w:hAnsi="Arial" w:cs="Arial"/>
              <w:sz w:val="20"/>
              <w:lang w:val="en-GB"/>
            </w:rPr>
            <w:t>McKeating</w:t>
          </w:r>
        </w:p>
      </w:tc>
    </w:tr>
    <w:tr w:rsidR="00F86143" w14:paraId="033E5669" w14:textId="77777777" w:rsidTr="0065372A">
      <w:tc>
        <w:tcPr>
          <w:tcW w:w="1500" w:type="dxa"/>
        </w:tcPr>
        <w:p w14:paraId="0E27D722" w14:textId="77777777" w:rsidR="00F86143" w:rsidRPr="00A63298" w:rsidRDefault="00F86143">
          <w:pPr>
            <w:pStyle w:val="Footer"/>
            <w:tabs>
              <w:tab w:val="clear" w:pos="4153"/>
              <w:tab w:val="clear" w:pos="8306"/>
              <w:tab w:val="left" w:pos="1788"/>
            </w:tabs>
            <w:rPr>
              <w:rFonts w:ascii="Arial" w:hAnsi="Arial" w:cs="Arial"/>
              <w:sz w:val="20"/>
              <w:lang w:val="en-GB"/>
            </w:rPr>
          </w:pPr>
          <w:r w:rsidRPr="00A63298">
            <w:rPr>
              <w:rFonts w:ascii="Arial" w:hAnsi="Arial" w:cs="Arial"/>
              <w:sz w:val="20"/>
              <w:lang w:val="en-GB"/>
            </w:rPr>
            <w:t>Date:</w:t>
          </w:r>
        </w:p>
      </w:tc>
      <w:tc>
        <w:tcPr>
          <w:tcW w:w="1964" w:type="dxa"/>
        </w:tcPr>
        <w:p w14:paraId="2974DC90" w14:textId="40FCF3DB" w:rsidR="00F86143" w:rsidRPr="00A63298" w:rsidRDefault="00F86EE7" w:rsidP="00EE70E0">
          <w:pPr>
            <w:pStyle w:val="Footer"/>
            <w:tabs>
              <w:tab w:val="clear" w:pos="4153"/>
              <w:tab w:val="clear" w:pos="8306"/>
              <w:tab w:val="left" w:pos="1788"/>
            </w:tabs>
            <w:rPr>
              <w:rFonts w:ascii="Arial" w:hAnsi="Arial" w:cs="Arial"/>
              <w:sz w:val="20"/>
              <w:lang w:val="en-GB"/>
            </w:rPr>
          </w:pPr>
          <w:r>
            <w:rPr>
              <w:rFonts w:ascii="Arial" w:hAnsi="Arial" w:cs="Arial"/>
              <w:sz w:val="20"/>
              <w:lang w:val="en-GB"/>
            </w:rPr>
            <w:t xml:space="preserve">July 2026 </w:t>
          </w:r>
        </w:p>
      </w:tc>
    </w:tr>
  </w:tbl>
  <w:p w14:paraId="0985A24F" w14:textId="77777777" w:rsidR="00F86143" w:rsidRDefault="00F86143">
    <w:pPr>
      <w:pStyle w:val="Footer"/>
      <w:tabs>
        <w:tab w:val="clear" w:pos="4153"/>
        <w:tab w:val="clear" w:pos="8306"/>
        <w:tab w:val="left" w:pos="1788"/>
      </w:tabs>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5792A" w14:textId="77777777" w:rsidR="00D20E4E" w:rsidRDefault="00D20E4E">
      <w:r>
        <w:separator/>
      </w:r>
    </w:p>
  </w:footnote>
  <w:footnote w:type="continuationSeparator" w:id="0">
    <w:p w14:paraId="54C9A176" w14:textId="77777777" w:rsidR="00D20E4E" w:rsidRDefault="00D20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MON_1324892095"/>
  <w:bookmarkEnd w:id="6"/>
  <w:p w14:paraId="253023DC" w14:textId="5141F656" w:rsidR="00F86143" w:rsidRPr="000D67E7" w:rsidRDefault="003D5A0C" w:rsidP="009232B3">
    <w:pPr>
      <w:pStyle w:val="Header"/>
      <w:tabs>
        <w:tab w:val="clear" w:pos="8306"/>
        <w:tab w:val="right" w:pos="10348"/>
      </w:tabs>
      <w:spacing w:line="360" w:lineRule="auto"/>
      <w:rPr>
        <w:rFonts w:ascii="Arial" w:hAnsi="Arial" w:cs="Arial"/>
        <w:sz w:val="28"/>
        <w:lang w:val="en-GB"/>
      </w:rPr>
    </w:pPr>
    <w:r>
      <w:object w:dxaOrig="3500" w:dyaOrig="400" w14:anchorId="409E09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Sefton Council Logo" style="width:174.65pt;height:19.95pt;mso-position-vertical:absolute">
          <v:imagedata r:id="rId1" o:title=""/>
        </v:shape>
        <o:OLEObject Type="Embed" ProgID="Word.Picture.8" ShapeID="_x0000_i1027" DrawAspect="Content" ObjectID="_1849785916" r:id="rId2"/>
      </w:object>
    </w:r>
    <w:r w:rsidR="00F86143">
      <w:rPr>
        <w:rFonts w:ascii="Arial" w:hAnsi="Arial" w:cs="Arial"/>
        <w:sz w:val="28"/>
      </w:rPr>
      <w:tab/>
    </w:r>
    <w:r w:rsidR="00F86143">
      <w:rPr>
        <w:rFonts w:ascii="Arial" w:hAnsi="Arial" w:cs="Arial"/>
        <w:sz w:val="28"/>
      </w:rPr>
      <w:tab/>
      <w:t xml:space="preserve">                 </w:t>
    </w:r>
    <w:r w:rsidR="001D5FAC">
      <w:rPr>
        <w:rFonts w:ascii="Arial" w:hAnsi="Arial" w:cs="Arial"/>
        <w:sz w:val="28"/>
        <w:lang w:val="en-GB"/>
      </w:rPr>
      <w:t>School Attendance</w:t>
    </w:r>
    <w:r w:rsidR="00EF1079">
      <w:rPr>
        <w:rFonts w:ascii="Arial" w:hAnsi="Arial" w:cs="Arial"/>
        <w:sz w:val="28"/>
        <w:lang w:val="en-GB"/>
      </w:rPr>
      <w:t xml:space="preserve"> Support Service</w:t>
    </w:r>
    <w:r w:rsidR="000D67E7">
      <w:rPr>
        <w:rFonts w:ascii="Arial" w:hAnsi="Arial" w:cs="Arial"/>
        <w:sz w:val="28"/>
        <w:lang w:val="en-GB"/>
      </w:rPr>
      <w:t xml:space="preserve"> </w:t>
    </w:r>
  </w:p>
  <w:p w14:paraId="42DC6253" w14:textId="6E6EC9E5" w:rsidR="00F86143" w:rsidRDefault="003D5A0C">
    <w:pPr>
      <w:pStyle w:val="Header"/>
      <w:spacing w:line="360" w:lineRule="auto"/>
      <w:rPr>
        <w:rFonts w:ascii="Arial" w:hAnsi="Arial" w:cs="Arial"/>
      </w:rPr>
    </w:pPr>
    <w:r>
      <w:rPr>
        <w:rFonts w:ascii="Arial" w:hAnsi="Arial" w:cs="Arial"/>
        <w:noProof/>
        <w:sz w:val="20"/>
        <w:lang w:val="en-US"/>
      </w:rPr>
      <mc:AlternateContent>
        <mc:Choice Requires="wps">
          <w:drawing>
            <wp:anchor distT="0" distB="0" distL="114300" distR="114300" simplePos="0" relativeHeight="251657216" behindDoc="0" locked="0" layoutInCell="1" allowOverlap="1" wp14:anchorId="14E9A560" wp14:editId="6DF4109D">
              <wp:simplePos x="0" y="0"/>
              <wp:positionH relativeFrom="column">
                <wp:posOffset>0</wp:posOffset>
              </wp:positionH>
              <wp:positionV relativeFrom="paragraph">
                <wp:posOffset>29845</wp:posOffset>
              </wp:positionV>
              <wp:extent cx="6629400" cy="0"/>
              <wp:effectExtent l="19050" t="18415" r="19050" b="19685"/>
              <wp:wrapNone/>
              <wp:docPr id="1323019886" name="Lin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25400">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015EE" id="Line 1"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522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uKHsAEAAEkDAAAOAAAAZHJzL2Uyb0RvYy54bWysU8GOEzEMvSPxD1HudKYFKjrqdA9dlssC&#10;lXb5ADfJzERk4shOO+3fk2TbgpYbYg6RHdsvz8+e9d1pdOJoiC36Vs5ntRTGK9TW96388fzw7pMU&#10;HMFrcOhNK8+G5d3m7Zv1FBqzwAGdNiQSiOdmCq0cYgxNVbEazAg8w2B8CnZII8TkUl9pgimhj65a&#10;1PWympB0IFSGOd3evwTlpuB3nVHxe9exicK1MnGL5aRy7vNZbdbQ9ARhsOpCA/6BxQjWp0dvUPcQ&#10;QRzI/gU1WkXI2MWZwrHCrrPKlB5SN/P6VTdPAwRTeknicLjJxP8PVn07bv2OMnV18k/hEdVPFh63&#10;A/jeFALP55AGN89SVVPg5laSHQ47EvvpK+qUA4eIRYVTR2OGTP2JUxH7fBPbnKJQ6XK5XKw+1Gkm&#10;6hqroLkWBuL4xeAostFKZ33WARo4PnLMRKC5puRrjw/WuTJL58XUysXHDJ1DjM7qHC0O9futI3GE&#10;tA7v07dalbZepREevC5ogwH9+WJHsO7FTq87f1EjC5C3jZs96vOOriqleRWal93KC/GnX6p//wGb&#10;XwAAAP//AwBQSwMEFAAGAAgAAAAhAISmlBTbAAAABQEAAA8AAABkcnMvZG93bnJldi54bWxMj7FO&#10;w0AQRHsk/uG0SHTkTGQRMF5HEQgKUkTEFJQX32I7+PYs3zkxfD0bGihnZjXzNl9OrlMHGkLrGeF6&#10;loAirrxtuUZ4K5+ubkGFaNiazjMhfFGAZXF+lpvM+iO/0mEbayUlHDKD0MTYZ1qHqiFnwsz3xJJ9&#10;+MGZKHKotR3MUcpdp+dJcqOdaVkWGtPTQ0PV53Z0CPP4TgtdPupys9rf7b+f15uXcY14eTGt7kFF&#10;muLfMZzwBR0KYdr5kW1QHYI8EhHSBahTmKSpGLtfQxe5/k9f/AAAAP//AwBQSwECLQAUAAYACAAA&#10;ACEAtoM4kv4AAADhAQAAEwAAAAAAAAAAAAAAAAAAAAAAW0NvbnRlbnRfVHlwZXNdLnhtbFBLAQIt&#10;ABQABgAIAAAAIQA4/SH/1gAAAJQBAAALAAAAAAAAAAAAAAAAAC8BAABfcmVscy8ucmVsc1BLAQIt&#10;ABQABgAIAAAAIQB9DuKHsAEAAEkDAAAOAAAAAAAAAAAAAAAAAC4CAABkcnMvZTJvRG9jLnhtbFBL&#10;AQItABQABgAIAAAAIQCEppQU2wAAAAUBAAAPAAAAAAAAAAAAAAAAAAoEAABkcnMvZG93bnJldi54&#10;bWxQSwUGAAAAAAQABADzAAAAEgUAAAAA&#10;" strokecolor="#339"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525AF"/>
    <w:multiLevelType w:val="multilevel"/>
    <w:tmpl w:val="D2E4E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861182"/>
    <w:multiLevelType w:val="multilevel"/>
    <w:tmpl w:val="B7A02312"/>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C30C27"/>
    <w:multiLevelType w:val="multilevel"/>
    <w:tmpl w:val="C0504D34"/>
    <w:lvl w:ilvl="0">
      <w:start w:val="1"/>
      <w:numFmt w:val="decimal"/>
      <w:pStyle w:val="Heading1"/>
      <w:lvlText w:val="%1."/>
      <w:lvlJc w:val="left"/>
      <w:pPr>
        <w:ind w:left="2141" w:hanging="360"/>
      </w:pPr>
      <w:rPr>
        <w:rFonts w:ascii="Arial" w:eastAsia="Calibri" w:hAnsi="Arial" w:cs="Arial" w:hint="default"/>
        <w:b/>
      </w:rPr>
    </w:lvl>
    <w:lvl w:ilvl="1">
      <w:start w:val="4"/>
      <w:numFmt w:val="decimal"/>
      <w:isLgl/>
      <w:lvlText w:val="%1.%2"/>
      <w:lvlJc w:val="left"/>
      <w:pPr>
        <w:ind w:left="405" w:hanging="405"/>
      </w:pPr>
      <w:rPr>
        <w:rFonts w:hint="default"/>
        <w:b w:val="0"/>
        <w:bCs w:val="0"/>
      </w:rPr>
    </w:lvl>
    <w:lvl w:ilvl="2">
      <w:start w:val="1"/>
      <w:numFmt w:val="decimal"/>
      <w:isLgl/>
      <w:lvlText w:val="%1.%2.%3"/>
      <w:lvlJc w:val="left"/>
      <w:pPr>
        <w:ind w:left="2501" w:hanging="720"/>
      </w:pPr>
      <w:rPr>
        <w:rFonts w:hint="default"/>
      </w:rPr>
    </w:lvl>
    <w:lvl w:ilvl="3">
      <w:start w:val="1"/>
      <w:numFmt w:val="decimal"/>
      <w:isLgl/>
      <w:lvlText w:val="%1.%2.%3.%4"/>
      <w:lvlJc w:val="left"/>
      <w:pPr>
        <w:ind w:left="2861" w:hanging="1080"/>
      </w:pPr>
      <w:rPr>
        <w:rFonts w:hint="default"/>
      </w:rPr>
    </w:lvl>
    <w:lvl w:ilvl="4">
      <w:start w:val="1"/>
      <w:numFmt w:val="decimal"/>
      <w:isLgl/>
      <w:lvlText w:val="%1.%2.%3.%4.%5"/>
      <w:lvlJc w:val="left"/>
      <w:pPr>
        <w:ind w:left="2861" w:hanging="1080"/>
      </w:pPr>
      <w:rPr>
        <w:rFonts w:hint="default"/>
      </w:rPr>
    </w:lvl>
    <w:lvl w:ilvl="5">
      <w:start w:val="1"/>
      <w:numFmt w:val="decimal"/>
      <w:isLgl/>
      <w:lvlText w:val="%1.%2.%3.%4.%5.%6"/>
      <w:lvlJc w:val="left"/>
      <w:pPr>
        <w:ind w:left="3221" w:hanging="1440"/>
      </w:pPr>
      <w:rPr>
        <w:rFonts w:hint="default"/>
      </w:rPr>
    </w:lvl>
    <w:lvl w:ilvl="6">
      <w:start w:val="1"/>
      <w:numFmt w:val="decimal"/>
      <w:isLgl/>
      <w:lvlText w:val="%1.%2.%3.%4.%5.%6.%7"/>
      <w:lvlJc w:val="left"/>
      <w:pPr>
        <w:ind w:left="3221" w:hanging="1440"/>
      </w:pPr>
      <w:rPr>
        <w:rFonts w:hint="default"/>
      </w:rPr>
    </w:lvl>
    <w:lvl w:ilvl="7">
      <w:start w:val="1"/>
      <w:numFmt w:val="decimal"/>
      <w:isLgl/>
      <w:lvlText w:val="%1.%2.%3.%4.%5.%6.%7.%8"/>
      <w:lvlJc w:val="left"/>
      <w:pPr>
        <w:ind w:left="3581" w:hanging="1800"/>
      </w:pPr>
      <w:rPr>
        <w:rFonts w:hint="default"/>
      </w:rPr>
    </w:lvl>
    <w:lvl w:ilvl="8">
      <w:start w:val="1"/>
      <w:numFmt w:val="decimal"/>
      <w:isLgl/>
      <w:lvlText w:val="%1.%2.%3.%4.%5.%6.%7.%8.%9"/>
      <w:lvlJc w:val="left"/>
      <w:pPr>
        <w:ind w:left="3581" w:hanging="1800"/>
      </w:pPr>
      <w:rPr>
        <w:rFonts w:hint="default"/>
      </w:rPr>
    </w:lvl>
  </w:abstractNum>
  <w:abstractNum w:abstractNumId="3" w15:restartNumberingAfterBreak="0">
    <w:nsid w:val="37CF50C7"/>
    <w:multiLevelType w:val="multilevel"/>
    <w:tmpl w:val="5EC64ECC"/>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8FD0A7B"/>
    <w:multiLevelType w:val="hybridMultilevel"/>
    <w:tmpl w:val="38F2064E"/>
    <w:lvl w:ilvl="0" w:tplc="D40C69A4">
      <w:start w:val="1"/>
      <w:numFmt w:val="lowerLetter"/>
      <w:lvlText w:val="%1)"/>
      <w:lvlJc w:val="left"/>
      <w:pPr>
        <w:ind w:left="970" w:hanging="360"/>
      </w:pPr>
      <w:rPr>
        <w:rFonts w:hint="default"/>
      </w:rPr>
    </w:lvl>
    <w:lvl w:ilvl="1" w:tplc="08090019" w:tentative="1">
      <w:start w:val="1"/>
      <w:numFmt w:val="lowerLetter"/>
      <w:lvlText w:val="%2."/>
      <w:lvlJc w:val="left"/>
      <w:pPr>
        <w:ind w:left="1690" w:hanging="360"/>
      </w:pPr>
    </w:lvl>
    <w:lvl w:ilvl="2" w:tplc="0809001B" w:tentative="1">
      <w:start w:val="1"/>
      <w:numFmt w:val="lowerRoman"/>
      <w:lvlText w:val="%3."/>
      <w:lvlJc w:val="right"/>
      <w:pPr>
        <w:ind w:left="2410" w:hanging="180"/>
      </w:pPr>
    </w:lvl>
    <w:lvl w:ilvl="3" w:tplc="0809000F" w:tentative="1">
      <w:start w:val="1"/>
      <w:numFmt w:val="decimal"/>
      <w:lvlText w:val="%4."/>
      <w:lvlJc w:val="left"/>
      <w:pPr>
        <w:ind w:left="3130" w:hanging="360"/>
      </w:pPr>
    </w:lvl>
    <w:lvl w:ilvl="4" w:tplc="08090019" w:tentative="1">
      <w:start w:val="1"/>
      <w:numFmt w:val="lowerLetter"/>
      <w:lvlText w:val="%5."/>
      <w:lvlJc w:val="left"/>
      <w:pPr>
        <w:ind w:left="3850" w:hanging="360"/>
      </w:pPr>
    </w:lvl>
    <w:lvl w:ilvl="5" w:tplc="0809001B" w:tentative="1">
      <w:start w:val="1"/>
      <w:numFmt w:val="lowerRoman"/>
      <w:lvlText w:val="%6."/>
      <w:lvlJc w:val="right"/>
      <w:pPr>
        <w:ind w:left="4570" w:hanging="180"/>
      </w:pPr>
    </w:lvl>
    <w:lvl w:ilvl="6" w:tplc="0809000F" w:tentative="1">
      <w:start w:val="1"/>
      <w:numFmt w:val="decimal"/>
      <w:lvlText w:val="%7."/>
      <w:lvlJc w:val="left"/>
      <w:pPr>
        <w:ind w:left="5290" w:hanging="360"/>
      </w:pPr>
    </w:lvl>
    <w:lvl w:ilvl="7" w:tplc="08090019" w:tentative="1">
      <w:start w:val="1"/>
      <w:numFmt w:val="lowerLetter"/>
      <w:lvlText w:val="%8."/>
      <w:lvlJc w:val="left"/>
      <w:pPr>
        <w:ind w:left="6010" w:hanging="360"/>
      </w:pPr>
    </w:lvl>
    <w:lvl w:ilvl="8" w:tplc="0809001B" w:tentative="1">
      <w:start w:val="1"/>
      <w:numFmt w:val="lowerRoman"/>
      <w:lvlText w:val="%9."/>
      <w:lvlJc w:val="right"/>
      <w:pPr>
        <w:ind w:left="6730" w:hanging="180"/>
      </w:pPr>
    </w:lvl>
  </w:abstractNum>
  <w:abstractNum w:abstractNumId="5" w15:restartNumberingAfterBreak="0">
    <w:nsid w:val="3B17240E"/>
    <w:multiLevelType w:val="multilevel"/>
    <w:tmpl w:val="DF78B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224BFC"/>
    <w:multiLevelType w:val="hybridMultilevel"/>
    <w:tmpl w:val="9042D382"/>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7" w15:restartNumberingAfterBreak="0">
    <w:nsid w:val="524611F8"/>
    <w:multiLevelType w:val="multilevel"/>
    <w:tmpl w:val="20E0B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2A01B5"/>
    <w:multiLevelType w:val="multilevel"/>
    <w:tmpl w:val="385CB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F932D9"/>
    <w:multiLevelType w:val="multilevel"/>
    <w:tmpl w:val="2D7C4534"/>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0136C6"/>
    <w:multiLevelType w:val="multilevel"/>
    <w:tmpl w:val="F170FD9A"/>
    <w:lvl w:ilvl="0">
      <w:start w:val="1"/>
      <w:numFmt w:val="decimal"/>
      <w:lvlText w:val="%1."/>
      <w:lvlJc w:val="left"/>
      <w:pPr>
        <w:ind w:left="5040" w:hanging="360"/>
      </w:pPr>
      <w:rPr>
        <w:rFonts w:ascii="Arial" w:eastAsia="Calibri" w:hAnsi="Arial" w:cs="Arial"/>
        <w:b/>
      </w:rPr>
    </w:lvl>
    <w:lvl w:ilvl="1">
      <w:start w:val="1"/>
      <w:numFmt w:val="decimal"/>
      <w:isLgl/>
      <w:lvlText w:val="%1.%2"/>
      <w:lvlJc w:val="left"/>
      <w:pPr>
        <w:ind w:left="5400" w:hanging="720"/>
      </w:pPr>
      <w:rPr>
        <w:rFonts w:hint="default"/>
      </w:rPr>
    </w:lvl>
    <w:lvl w:ilvl="2">
      <w:start w:val="1"/>
      <w:numFmt w:val="decimal"/>
      <w:isLgl/>
      <w:lvlText w:val="%1.%2.%3"/>
      <w:lvlJc w:val="left"/>
      <w:pPr>
        <w:ind w:left="5400" w:hanging="720"/>
      </w:pPr>
      <w:rPr>
        <w:rFonts w:hint="default"/>
      </w:rPr>
    </w:lvl>
    <w:lvl w:ilvl="3">
      <w:start w:val="1"/>
      <w:numFmt w:val="decimal"/>
      <w:isLgl/>
      <w:lvlText w:val="%1.%2.%3.%4"/>
      <w:lvlJc w:val="left"/>
      <w:pPr>
        <w:ind w:left="576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12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480" w:hanging="1800"/>
      </w:pPr>
      <w:rPr>
        <w:rFonts w:hint="default"/>
      </w:rPr>
    </w:lvl>
    <w:lvl w:ilvl="8">
      <w:start w:val="1"/>
      <w:numFmt w:val="decimal"/>
      <w:isLgl/>
      <w:lvlText w:val="%1.%2.%3.%4.%5.%6.%7.%8.%9"/>
      <w:lvlJc w:val="left"/>
      <w:pPr>
        <w:ind w:left="6480" w:hanging="1800"/>
      </w:pPr>
      <w:rPr>
        <w:rFonts w:hint="default"/>
      </w:rPr>
    </w:lvl>
  </w:abstractNum>
  <w:abstractNum w:abstractNumId="11" w15:restartNumberingAfterBreak="0">
    <w:nsid w:val="72EA3D02"/>
    <w:multiLevelType w:val="multilevel"/>
    <w:tmpl w:val="5936D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F63AC1"/>
    <w:multiLevelType w:val="multilevel"/>
    <w:tmpl w:val="93860B8A"/>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717752"/>
    <w:multiLevelType w:val="multilevel"/>
    <w:tmpl w:val="E00A95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D47254"/>
    <w:multiLevelType w:val="multilevel"/>
    <w:tmpl w:val="C0A27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9621733">
    <w:abstractNumId w:val="10"/>
  </w:num>
  <w:num w:numId="2" w16cid:durableId="1515722842">
    <w:abstractNumId w:val="2"/>
  </w:num>
  <w:num w:numId="3" w16cid:durableId="2020278403">
    <w:abstractNumId w:val="3"/>
  </w:num>
  <w:num w:numId="4" w16cid:durableId="316032050">
    <w:abstractNumId w:val="6"/>
  </w:num>
  <w:num w:numId="5" w16cid:durableId="269823753">
    <w:abstractNumId w:val="9"/>
  </w:num>
  <w:num w:numId="6" w16cid:durableId="587495817">
    <w:abstractNumId w:val="14"/>
  </w:num>
  <w:num w:numId="7" w16cid:durableId="658726377">
    <w:abstractNumId w:val="0"/>
  </w:num>
  <w:num w:numId="8" w16cid:durableId="1927299103">
    <w:abstractNumId w:val="12"/>
  </w:num>
  <w:num w:numId="9" w16cid:durableId="1217425248">
    <w:abstractNumId w:val="1"/>
  </w:num>
  <w:num w:numId="10" w16cid:durableId="1448233586">
    <w:abstractNumId w:val="11"/>
  </w:num>
  <w:num w:numId="11" w16cid:durableId="1896968589">
    <w:abstractNumId w:val="5"/>
  </w:num>
  <w:num w:numId="12" w16cid:durableId="849685419">
    <w:abstractNumId w:val="7"/>
  </w:num>
  <w:num w:numId="13" w16cid:durableId="33584223">
    <w:abstractNumId w:val="13"/>
  </w:num>
  <w:num w:numId="14" w16cid:durableId="153230762">
    <w:abstractNumId w:val="2"/>
    <w:lvlOverride w:ilvl="0">
      <w:startOverride w:val="6"/>
    </w:lvlOverride>
    <w:lvlOverride w:ilvl="1">
      <w:startOverride w:val="21"/>
    </w:lvlOverride>
  </w:num>
  <w:num w:numId="15" w16cid:durableId="1653826846">
    <w:abstractNumId w:val="8"/>
  </w:num>
  <w:num w:numId="16" w16cid:durableId="1242913930">
    <w:abstractNumId w:val="4"/>
  </w:num>
  <w:num w:numId="17" w16cid:durableId="800074303">
    <w:abstractNumId w:val="2"/>
    <w:lvlOverride w:ilvl="0">
      <w:startOverride w:val="8"/>
    </w:lvlOverride>
    <w:lvlOverride w:ilvl="1">
      <w:startOverride w:val="36"/>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E37"/>
    <w:rsid w:val="000012C2"/>
    <w:rsid w:val="00001993"/>
    <w:rsid w:val="00003129"/>
    <w:rsid w:val="00003D06"/>
    <w:rsid w:val="000058FE"/>
    <w:rsid w:val="00006B1C"/>
    <w:rsid w:val="00006BE1"/>
    <w:rsid w:val="00006C85"/>
    <w:rsid w:val="00007398"/>
    <w:rsid w:val="000078B3"/>
    <w:rsid w:val="000107DB"/>
    <w:rsid w:val="00012F07"/>
    <w:rsid w:val="00013DD4"/>
    <w:rsid w:val="00014EB1"/>
    <w:rsid w:val="00016B7D"/>
    <w:rsid w:val="000170BD"/>
    <w:rsid w:val="000174FB"/>
    <w:rsid w:val="00023019"/>
    <w:rsid w:val="00024F9F"/>
    <w:rsid w:val="000256D7"/>
    <w:rsid w:val="000260A0"/>
    <w:rsid w:val="000334B6"/>
    <w:rsid w:val="00035BF9"/>
    <w:rsid w:val="00036523"/>
    <w:rsid w:val="00037A2C"/>
    <w:rsid w:val="0004653F"/>
    <w:rsid w:val="00046A4F"/>
    <w:rsid w:val="000475E6"/>
    <w:rsid w:val="00050DA1"/>
    <w:rsid w:val="000554FF"/>
    <w:rsid w:val="0005755B"/>
    <w:rsid w:val="000625EC"/>
    <w:rsid w:val="000629E1"/>
    <w:rsid w:val="0006302C"/>
    <w:rsid w:val="0006367E"/>
    <w:rsid w:val="00066822"/>
    <w:rsid w:val="00076049"/>
    <w:rsid w:val="00076152"/>
    <w:rsid w:val="00077E18"/>
    <w:rsid w:val="00080A3C"/>
    <w:rsid w:val="000824CB"/>
    <w:rsid w:val="00084355"/>
    <w:rsid w:val="00086292"/>
    <w:rsid w:val="00086C99"/>
    <w:rsid w:val="00086F08"/>
    <w:rsid w:val="00087A30"/>
    <w:rsid w:val="00094D50"/>
    <w:rsid w:val="00096B8D"/>
    <w:rsid w:val="00097E35"/>
    <w:rsid w:val="000A058A"/>
    <w:rsid w:val="000A06BE"/>
    <w:rsid w:val="000A1E34"/>
    <w:rsid w:val="000A2CAD"/>
    <w:rsid w:val="000A5141"/>
    <w:rsid w:val="000A5510"/>
    <w:rsid w:val="000A6D4C"/>
    <w:rsid w:val="000A761A"/>
    <w:rsid w:val="000A7DE2"/>
    <w:rsid w:val="000B0A16"/>
    <w:rsid w:val="000B2A98"/>
    <w:rsid w:val="000B712B"/>
    <w:rsid w:val="000B74F1"/>
    <w:rsid w:val="000C5484"/>
    <w:rsid w:val="000C615B"/>
    <w:rsid w:val="000D09BE"/>
    <w:rsid w:val="000D187C"/>
    <w:rsid w:val="000D1B62"/>
    <w:rsid w:val="000D3716"/>
    <w:rsid w:val="000D38A7"/>
    <w:rsid w:val="000D67E7"/>
    <w:rsid w:val="000E06F2"/>
    <w:rsid w:val="000E0702"/>
    <w:rsid w:val="000E201F"/>
    <w:rsid w:val="000E3597"/>
    <w:rsid w:val="000E3DBB"/>
    <w:rsid w:val="000E43B9"/>
    <w:rsid w:val="000E4B41"/>
    <w:rsid w:val="000E7B2A"/>
    <w:rsid w:val="000F47C6"/>
    <w:rsid w:val="000F488B"/>
    <w:rsid w:val="00111B91"/>
    <w:rsid w:val="00112CFC"/>
    <w:rsid w:val="00121722"/>
    <w:rsid w:val="00121FF8"/>
    <w:rsid w:val="00122FDD"/>
    <w:rsid w:val="00123843"/>
    <w:rsid w:val="00123E56"/>
    <w:rsid w:val="00125D3A"/>
    <w:rsid w:val="00125D5D"/>
    <w:rsid w:val="00131F1B"/>
    <w:rsid w:val="00140B42"/>
    <w:rsid w:val="00140F09"/>
    <w:rsid w:val="00144F65"/>
    <w:rsid w:val="00145218"/>
    <w:rsid w:val="0014526E"/>
    <w:rsid w:val="001461A8"/>
    <w:rsid w:val="00152D8D"/>
    <w:rsid w:val="00157EC7"/>
    <w:rsid w:val="00162296"/>
    <w:rsid w:val="00167A1D"/>
    <w:rsid w:val="0017393E"/>
    <w:rsid w:val="00173A15"/>
    <w:rsid w:val="00174C53"/>
    <w:rsid w:val="0017736E"/>
    <w:rsid w:val="00183CFD"/>
    <w:rsid w:val="00183EFF"/>
    <w:rsid w:val="00186FED"/>
    <w:rsid w:val="00187FD3"/>
    <w:rsid w:val="0019032A"/>
    <w:rsid w:val="00191008"/>
    <w:rsid w:val="001921FC"/>
    <w:rsid w:val="0019292E"/>
    <w:rsid w:val="00192CE0"/>
    <w:rsid w:val="001939C1"/>
    <w:rsid w:val="0019484B"/>
    <w:rsid w:val="001A0398"/>
    <w:rsid w:val="001A1200"/>
    <w:rsid w:val="001A2A33"/>
    <w:rsid w:val="001A5273"/>
    <w:rsid w:val="001A6E5E"/>
    <w:rsid w:val="001B13D3"/>
    <w:rsid w:val="001B2471"/>
    <w:rsid w:val="001B284B"/>
    <w:rsid w:val="001B2ADE"/>
    <w:rsid w:val="001B2EDE"/>
    <w:rsid w:val="001B41DE"/>
    <w:rsid w:val="001B46E9"/>
    <w:rsid w:val="001B512C"/>
    <w:rsid w:val="001B6855"/>
    <w:rsid w:val="001B6E80"/>
    <w:rsid w:val="001C4B97"/>
    <w:rsid w:val="001C5CAA"/>
    <w:rsid w:val="001D0350"/>
    <w:rsid w:val="001D21E7"/>
    <w:rsid w:val="001D5892"/>
    <w:rsid w:val="001D5FAC"/>
    <w:rsid w:val="001D6457"/>
    <w:rsid w:val="001D76B3"/>
    <w:rsid w:val="001E0ACD"/>
    <w:rsid w:val="001E2003"/>
    <w:rsid w:val="001E2118"/>
    <w:rsid w:val="001E2BD6"/>
    <w:rsid w:val="001E2E6E"/>
    <w:rsid w:val="001E60FF"/>
    <w:rsid w:val="001E75B7"/>
    <w:rsid w:val="001F1B9A"/>
    <w:rsid w:val="001F27DC"/>
    <w:rsid w:val="001F2C21"/>
    <w:rsid w:val="001F466D"/>
    <w:rsid w:val="001F701D"/>
    <w:rsid w:val="001F7839"/>
    <w:rsid w:val="001F7FA7"/>
    <w:rsid w:val="002009F7"/>
    <w:rsid w:val="00200A1E"/>
    <w:rsid w:val="00210666"/>
    <w:rsid w:val="0021151B"/>
    <w:rsid w:val="00211EBB"/>
    <w:rsid w:val="002168C6"/>
    <w:rsid w:val="002211E2"/>
    <w:rsid w:val="00221204"/>
    <w:rsid w:val="00224F60"/>
    <w:rsid w:val="0022583F"/>
    <w:rsid w:val="002328BE"/>
    <w:rsid w:val="00235633"/>
    <w:rsid w:val="00237068"/>
    <w:rsid w:val="00237D4B"/>
    <w:rsid w:val="0024447F"/>
    <w:rsid w:val="002446A7"/>
    <w:rsid w:val="0024526F"/>
    <w:rsid w:val="00247AA6"/>
    <w:rsid w:val="002535D3"/>
    <w:rsid w:val="002570F6"/>
    <w:rsid w:val="00265254"/>
    <w:rsid w:val="00266DFC"/>
    <w:rsid w:val="00267609"/>
    <w:rsid w:val="00267C69"/>
    <w:rsid w:val="00267E0D"/>
    <w:rsid w:val="002703D8"/>
    <w:rsid w:val="00270909"/>
    <w:rsid w:val="0027595F"/>
    <w:rsid w:val="00275C00"/>
    <w:rsid w:val="0029228A"/>
    <w:rsid w:val="002947D4"/>
    <w:rsid w:val="002A25A0"/>
    <w:rsid w:val="002A7E8E"/>
    <w:rsid w:val="002B04CF"/>
    <w:rsid w:val="002B2B62"/>
    <w:rsid w:val="002B5D61"/>
    <w:rsid w:val="002B6141"/>
    <w:rsid w:val="002C054B"/>
    <w:rsid w:val="002C21C4"/>
    <w:rsid w:val="002C2A35"/>
    <w:rsid w:val="002C3295"/>
    <w:rsid w:val="002C32EF"/>
    <w:rsid w:val="002D0503"/>
    <w:rsid w:val="002D0A29"/>
    <w:rsid w:val="002D27DD"/>
    <w:rsid w:val="002D3DBF"/>
    <w:rsid w:val="002E1C96"/>
    <w:rsid w:val="002E2262"/>
    <w:rsid w:val="002E414D"/>
    <w:rsid w:val="002E431A"/>
    <w:rsid w:val="002E57D9"/>
    <w:rsid w:val="002F0C62"/>
    <w:rsid w:val="002F0F1D"/>
    <w:rsid w:val="002F3D4C"/>
    <w:rsid w:val="002F6BB8"/>
    <w:rsid w:val="002F7FFE"/>
    <w:rsid w:val="00301E46"/>
    <w:rsid w:val="00302091"/>
    <w:rsid w:val="00302EB3"/>
    <w:rsid w:val="00302F9C"/>
    <w:rsid w:val="00303872"/>
    <w:rsid w:val="0030395A"/>
    <w:rsid w:val="00304E6E"/>
    <w:rsid w:val="00305698"/>
    <w:rsid w:val="0031168D"/>
    <w:rsid w:val="00311ABB"/>
    <w:rsid w:val="003156EE"/>
    <w:rsid w:val="003159F4"/>
    <w:rsid w:val="00315A1C"/>
    <w:rsid w:val="00320D6A"/>
    <w:rsid w:val="003228C8"/>
    <w:rsid w:val="00325805"/>
    <w:rsid w:val="00325B23"/>
    <w:rsid w:val="00326456"/>
    <w:rsid w:val="00327BAA"/>
    <w:rsid w:val="003330B4"/>
    <w:rsid w:val="00335DE6"/>
    <w:rsid w:val="00341254"/>
    <w:rsid w:val="0034458D"/>
    <w:rsid w:val="00346B8E"/>
    <w:rsid w:val="0035021C"/>
    <w:rsid w:val="00350A93"/>
    <w:rsid w:val="00352B92"/>
    <w:rsid w:val="00353066"/>
    <w:rsid w:val="00353549"/>
    <w:rsid w:val="00354A2A"/>
    <w:rsid w:val="00357FC0"/>
    <w:rsid w:val="00361B64"/>
    <w:rsid w:val="00362FED"/>
    <w:rsid w:val="00365A6E"/>
    <w:rsid w:val="00365F4B"/>
    <w:rsid w:val="00367292"/>
    <w:rsid w:val="00370974"/>
    <w:rsid w:val="0037318A"/>
    <w:rsid w:val="0037319B"/>
    <w:rsid w:val="003824CA"/>
    <w:rsid w:val="003826DC"/>
    <w:rsid w:val="00383319"/>
    <w:rsid w:val="003842E8"/>
    <w:rsid w:val="0038494F"/>
    <w:rsid w:val="00386F10"/>
    <w:rsid w:val="00386F65"/>
    <w:rsid w:val="00387E34"/>
    <w:rsid w:val="00397022"/>
    <w:rsid w:val="003A18FC"/>
    <w:rsid w:val="003A23FB"/>
    <w:rsid w:val="003A3F40"/>
    <w:rsid w:val="003A5D7F"/>
    <w:rsid w:val="003A6A13"/>
    <w:rsid w:val="003A6A5F"/>
    <w:rsid w:val="003A718E"/>
    <w:rsid w:val="003B04D6"/>
    <w:rsid w:val="003B1350"/>
    <w:rsid w:val="003B17CC"/>
    <w:rsid w:val="003B1FC6"/>
    <w:rsid w:val="003B2803"/>
    <w:rsid w:val="003B3A22"/>
    <w:rsid w:val="003B3A46"/>
    <w:rsid w:val="003B3EC2"/>
    <w:rsid w:val="003B555F"/>
    <w:rsid w:val="003B5C11"/>
    <w:rsid w:val="003B5F1F"/>
    <w:rsid w:val="003B7D9D"/>
    <w:rsid w:val="003C155B"/>
    <w:rsid w:val="003C47CF"/>
    <w:rsid w:val="003C5B9E"/>
    <w:rsid w:val="003C7BDF"/>
    <w:rsid w:val="003D1AD3"/>
    <w:rsid w:val="003D2321"/>
    <w:rsid w:val="003D28AD"/>
    <w:rsid w:val="003D4DF4"/>
    <w:rsid w:val="003D5A0C"/>
    <w:rsid w:val="003D6241"/>
    <w:rsid w:val="003D75BC"/>
    <w:rsid w:val="003E13B6"/>
    <w:rsid w:val="003E1EDC"/>
    <w:rsid w:val="003E289E"/>
    <w:rsid w:val="003E3802"/>
    <w:rsid w:val="003E4F0E"/>
    <w:rsid w:val="003F12C0"/>
    <w:rsid w:val="003F1E6F"/>
    <w:rsid w:val="003F3B2D"/>
    <w:rsid w:val="003F4E73"/>
    <w:rsid w:val="003F6BB3"/>
    <w:rsid w:val="004053A4"/>
    <w:rsid w:val="004056FD"/>
    <w:rsid w:val="00405D30"/>
    <w:rsid w:val="004106E6"/>
    <w:rsid w:val="00411AA7"/>
    <w:rsid w:val="00411FB7"/>
    <w:rsid w:val="0041431E"/>
    <w:rsid w:val="004176F3"/>
    <w:rsid w:val="00421A6C"/>
    <w:rsid w:val="004251E2"/>
    <w:rsid w:val="00425FB4"/>
    <w:rsid w:val="00427F31"/>
    <w:rsid w:val="00430F07"/>
    <w:rsid w:val="00433794"/>
    <w:rsid w:val="004337AC"/>
    <w:rsid w:val="0043398F"/>
    <w:rsid w:val="00435FA2"/>
    <w:rsid w:val="00436CAD"/>
    <w:rsid w:val="00437A3C"/>
    <w:rsid w:val="00447122"/>
    <w:rsid w:val="00453088"/>
    <w:rsid w:val="004537DD"/>
    <w:rsid w:val="004563B7"/>
    <w:rsid w:val="00456785"/>
    <w:rsid w:val="004571B7"/>
    <w:rsid w:val="00463999"/>
    <w:rsid w:val="00465337"/>
    <w:rsid w:val="00467D29"/>
    <w:rsid w:val="00472EC1"/>
    <w:rsid w:val="00473509"/>
    <w:rsid w:val="00477F93"/>
    <w:rsid w:val="00480CE6"/>
    <w:rsid w:val="00484EA9"/>
    <w:rsid w:val="00491D5F"/>
    <w:rsid w:val="00496C9C"/>
    <w:rsid w:val="004A1A3C"/>
    <w:rsid w:val="004A62D0"/>
    <w:rsid w:val="004A7524"/>
    <w:rsid w:val="004B101D"/>
    <w:rsid w:val="004B1F42"/>
    <w:rsid w:val="004B1F95"/>
    <w:rsid w:val="004B7B26"/>
    <w:rsid w:val="004B7C55"/>
    <w:rsid w:val="004C5A2E"/>
    <w:rsid w:val="004C61E8"/>
    <w:rsid w:val="004C7BC8"/>
    <w:rsid w:val="004D1F57"/>
    <w:rsid w:val="004D32F8"/>
    <w:rsid w:val="004E19B9"/>
    <w:rsid w:val="004E5BD6"/>
    <w:rsid w:val="004E718A"/>
    <w:rsid w:val="004E72DD"/>
    <w:rsid w:val="004E74C6"/>
    <w:rsid w:val="004E7765"/>
    <w:rsid w:val="004E7E37"/>
    <w:rsid w:val="004F0A82"/>
    <w:rsid w:val="004F0D2F"/>
    <w:rsid w:val="005004C5"/>
    <w:rsid w:val="00500BB8"/>
    <w:rsid w:val="00503E57"/>
    <w:rsid w:val="00506CE5"/>
    <w:rsid w:val="005100F2"/>
    <w:rsid w:val="00511558"/>
    <w:rsid w:val="005146DF"/>
    <w:rsid w:val="005150C7"/>
    <w:rsid w:val="00520FD1"/>
    <w:rsid w:val="005224CB"/>
    <w:rsid w:val="00525A4A"/>
    <w:rsid w:val="00527D2B"/>
    <w:rsid w:val="005326E4"/>
    <w:rsid w:val="005339E8"/>
    <w:rsid w:val="00533A8B"/>
    <w:rsid w:val="00533E38"/>
    <w:rsid w:val="00540CE1"/>
    <w:rsid w:val="00540F69"/>
    <w:rsid w:val="00553F82"/>
    <w:rsid w:val="005545EB"/>
    <w:rsid w:val="0055632C"/>
    <w:rsid w:val="00556E34"/>
    <w:rsid w:val="0055740F"/>
    <w:rsid w:val="0056023A"/>
    <w:rsid w:val="00560AE0"/>
    <w:rsid w:val="00561F26"/>
    <w:rsid w:val="00566B0B"/>
    <w:rsid w:val="0057015D"/>
    <w:rsid w:val="00570D6A"/>
    <w:rsid w:val="00571C28"/>
    <w:rsid w:val="00573D8F"/>
    <w:rsid w:val="005744D6"/>
    <w:rsid w:val="00575F66"/>
    <w:rsid w:val="00576B22"/>
    <w:rsid w:val="00580908"/>
    <w:rsid w:val="00582AB6"/>
    <w:rsid w:val="005834CD"/>
    <w:rsid w:val="0058599D"/>
    <w:rsid w:val="00586204"/>
    <w:rsid w:val="00590CA3"/>
    <w:rsid w:val="0059316D"/>
    <w:rsid w:val="00593B75"/>
    <w:rsid w:val="00597311"/>
    <w:rsid w:val="005A159B"/>
    <w:rsid w:val="005A2F91"/>
    <w:rsid w:val="005A325E"/>
    <w:rsid w:val="005A3D7C"/>
    <w:rsid w:val="005A4667"/>
    <w:rsid w:val="005A7CFB"/>
    <w:rsid w:val="005B1B00"/>
    <w:rsid w:val="005B6DB8"/>
    <w:rsid w:val="005B79DE"/>
    <w:rsid w:val="005C0B99"/>
    <w:rsid w:val="005C57D4"/>
    <w:rsid w:val="005C7692"/>
    <w:rsid w:val="005D0941"/>
    <w:rsid w:val="005D0A84"/>
    <w:rsid w:val="005D0AE4"/>
    <w:rsid w:val="005D616A"/>
    <w:rsid w:val="005E0ECA"/>
    <w:rsid w:val="005E2FAE"/>
    <w:rsid w:val="005E37DD"/>
    <w:rsid w:val="005F492D"/>
    <w:rsid w:val="005F5BE0"/>
    <w:rsid w:val="005F62B3"/>
    <w:rsid w:val="005F7114"/>
    <w:rsid w:val="006010FA"/>
    <w:rsid w:val="00601529"/>
    <w:rsid w:val="00602DAC"/>
    <w:rsid w:val="00605D7A"/>
    <w:rsid w:val="00612257"/>
    <w:rsid w:val="00615544"/>
    <w:rsid w:val="00615A9F"/>
    <w:rsid w:val="00616B88"/>
    <w:rsid w:val="0061723A"/>
    <w:rsid w:val="0062407E"/>
    <w:rsid w:val="006240D4"/>
    <w:rsid w:val="00625649"/>
    <w:rsid w:val="00625B45"/>
    <w:rsid w:val="0063031D"/>
    <w:rsid w:val="00633DAB"/>
    <w:rsid w:val="00634938"/>
    <w:rsid w:val="006363A1"/>
    <w:rsid w:val="00641BFA"/>
    <w:rsid w:val="00642048"/>
    <w:rsid w:val="006426E4"/>
    <w:rsid w:val="00642CD9"/>
    <w:rsid w:val="00644CAD"/>
    <w:rsid w:val="006520E3"/>
    <w:rsid w:val="0065372A"/>
    <w:rsid w:val="00653C0E"/>
    <w:rsid w:val="00657788"/>
    <w:rsid w:val="00665834"/>
    <w:rsid w:val="006711BF"/>
    <w:rsid w:val="006741CD"/>
    <w:rsid w:val="00677834"/>
    <w:rsid w:val="006826F3"/>
    <w:rsid w:val="006839B4"/>
    <w:rsid w:val="006905A4"/>
    <w:rsid w:val="00693AFD"/>
    <w:rsid w:val="00694580"/>
    <w:rsid w:val="00694598"/>
    <w:rsid w:val="006952C6"/>
    <w:rsid w:val="00696FBA"/>
    <w:rsid w:val="006A2481"/>
    <w:rsid w:val="006A39AE"/>
    <w:rsid w:val="006A4BAB"/>
    <w:rsid w:val="006A4C41"/>
    <w:rsid w:val="006B1B6D"/>
    <w:rsid w:val="006B1C44"/>
    <w:rsid w:val="006B2368"/>
    <w:rsid w:val="006B25BD"/>
    <w:rsid w:val="006B3345"/>
    <w:rsid w:val="006B4253"/>
    <w:rsid w:val="006B5EC8"/>
    <w:rsid w:val="006B6DB2"/>
    <w:rsid w:val="006B75E2"/>
    <w:rsid w:val="006C1064"/>
    <w:rsid w:val="006C333A"/>
    <w:rsid w:val="006C491F"/>
    <w:rsid w:val="006C4926"/>
    <w:rsid w:val="006C52C6"/>
    <w:rsid w:val="006D1846"/>
    <w:rsid w:val="006D1D42"/>
    <w:rsid w:val="006D4CB9"/>
    <w:rsid w:val="006E144A"/>
    <w:rsid w:val="006E2712"/>
    <w:rsid w:val="006E2825"/>
    <w:rsid w:val="006E36B6"/>
    <w:rsid w:val="006E7002"/>
    <w:rsid w:val="006F00F1"/>
    <w:rsid w:val="006F49FF"/>
    <w:rsid w:val="006F5A3C"/>
    <w:rsid w:val="006F6E36"/>
    <w:rsid w:val="00700E53"/>
    <w:rsid w:val="00700F11"/>
    <w:rsid w:val="007018DA"/>
    <w:rsid w:val="007023DA"/>
    <w:rsid w:val="007030D4"/>
    <w:rsid w:val="007037EA"/>
    <w:rsid w:val="00706C0A"/>
    <w:rsid w:val="00711834"/>
    <w:rsid w:val="00715211"/>
    <w:rsid w:val="007161AF"/>
    <w:rsid w:val="00716AA5"/>
    <w:rsid w:val="00716C6B"/>
    <w:rsid w:val="00717287"/>
    <w:rsid w:val="007204DF"/>
    <w:rsid w:val="00720D31"/>
    <w:rsid w:val="00721D09"/>
    <w:rsid w:val="00723417"/>
    <w:rsid w:val="007255B1"/>
    <w:rsid w:val="0073782B"/>
    <w:rsid w:val="00741ECE"/>
    <w:rsid w:val="00742826"/>
    <w:rsid w:val="00747866"/>
    <w:rsid w:val="0075124A"/>
    <w:rsid w:val="007524D8"/>
    <w:rsid w:val="0076013B"/>
    <w:rsid w:val="007606DD"/>
    <w:rsid w:val="00760E76"/>
    <w:rsid w:val="00761EBB"/>
    <w:rsid w:val="00764114"/>
    <w:rsid w:val="0076510A"/>
    <w:rsid w:val="00773A6E"/>
    <w:rsid w:val="00773D13"/>
    <w:rsid w:val="00774E14"/>
    <w:rsid w:val="007823D1"/>
    <w:rsid w:val="00782499"/>
    <w:rsid w:val="00783768"/>
    <w:rsid w:val="00784195"/>
    <w:rsid w:val="0078442A"/>
    <w:rsid w:val="00786C54"/>
    <w:rsid w:val="00790DA5"/>
    <w:rsid w:val="007927EB"/>
    <w:rsid w:val="00795455"/>
    <w:rsid w:val="0079578B"/>
    <w:rsid w:val="007A084E"/>
    <w:rsid w:val="007A252C"/>
    <w:rsid w:val="007A2767"/>
    <w:rsid w:val="007B0345"/>
    <w:rsid w:val="007B1D30"/>
    <w:rsid w:val="007B2EE5"/>
    <w:rsid w:val="007B32D0"/>
    <w:rsid w:val="007B49D9"/>
    <w:rsid w:val="007B4C60"/>
    <w:rsid w:val="007B4E6C"/>
    <w:rsid w:val="007B7744"/>
    <w:rsid w:val="007C394F"/>
    <w:rsid w:val="007C6B47"/>
    <w:rsid w:val="007D0017"/>
    <w:rsid w:val="007D127B"/>
    <w:rsid w:val="007D62EF"/>
    <w:rsid w:val="007D6A50"/>
    <w:rsid w:val="007E1D95"/>
    <w:rsid w:val="007E3BF1"/>
    <w:rsid w:val="007E6DDA"/>
    <w:rsid w:val="007F01E9"/>
    <w:rsid w:val="007F2AA5"/>
    <w:rsid w:val="007F65AE"/>
    <w:rsid w:val="00807979"/>
    <w:rsid w:val="00813C99"/>
    <w:rsid w:val="00814202"/>
    <w:rsid w:val="00814450"/>
    <w:rsid w:val="00814D5A"/>
    <w:rsid w:val="00817D45"/>
    <w:rsid w:val="008201ED"/>
    <w:rsid w:val="008220B8"/>
    <w:rsid w:val="00824D2B"/>
    <w:rsid w:val="00825DF3"/>
    <w:rsid w:val="008306E6"/>
    <w:rsid w:val="0083700A"/>
    <w:rsid w:val="00841480"/>
    <w:rsid w:val="00841B75"/>
    <w:rsid w:val="00844DD7"/>
    <w:rsid w:val="008474BC"/>
    <w:rsid w:val="00857CA7"/>
    <w:rsid w:val="00861805"/>
    <w:rsid w:val="0086332A"/>
    <w:rsid w:val="00872430"/>
    <w:rsid w:val="008725FB"/>
    <w:rsid w:val="008733A7"/>
    <w:rsid w:val="0087681D"/>
    <w:rsid w:val="008801AF"/>
    <w:rsid w:val="008926BF"/>
    <w:rsid w:val="00893E72"/>
    <w:rsid w:val="00895195"/>
    <w:rsid w:val="00895226"/>
    <w:rsid w:val="008A0FF5"/>
    <w:rsid w:val="008A2FBC"/>
    <w:rsid w:val="008A3A43"/>
    <w:rsid w:val="008A480B"/>
    <w:rsid w:val="008A5C5A"/>
    <w:rsid w:val="008A61AA"/>
    <w:rsid w:val="008B0A26"/>
    <w:rsid w:val="008B28FE"/>
    <w:rsid w:val="008B3EB0"/>
    <w:rsid w:val="008B4FF5"/>
    <w:rsid w:val="008B6BB6"/>
    <w:rsid w:val="008B7A5C"/>
    <w:rsid w:val="008C05A6"/>
    <w:rsid w:val="008C0E32"/>
    <w:rsid w:val="008C1C21"/>
    <w:rsid w:val="008C2BD0"/>
    <w:rsid w:val="008C384E"/>
    <w:rsid w:val="008C3FD8"/>
    <w:rsid w:val="008C61D8"/>
    <w:rsid w:val="008C74C6"/>
    <w:rsid w:val="008D572E"/>
    <w:rsid w:val="008D5909"/>
    <w:rsid w:val="008D6F05"/>
    <w:rsid w:val="008E07FD"/>
    <w:rsid w:val="008E3C8C"/>
    <w:rsid w:val="008E4AA0"/>
    <w:rsid w:val="008E6E4A"/>
    <w:rsid w:val="008E797C"/>
    <w:rsid w:val="008E7F57"/>
    <w:rsid w:val="008F4FC6"/>
    <w:rsid w:val="008F6643"/>
    <w:rsid w:val="0090633D"/>
    <w:rsid w:val="00911E28"/>
    <w:rsid w:val="00912406"/>
    <w:rsid w:val="00916531"/>
    <w:rsid w:val="00916FAF"/>
    <w:rsid w:val="009178E0"/>
    <w:rsid w:val="009228E1"/>
    <w:rsid w:val="00922CDB"/>
    <w:rsid w:val="00923121"/>
    <w:rsid w:val="009232B3"/>
    <w:rsid w:val="00925CD6"/>
    <w:rsid w:val="00926CDF"/>
    <w:rsid w:val="00930202"/>
    <w:rsid w:val="00930455"/>
    <w:rsid w:val="00931EAA"/>
    <w:rsid w:val="00937935"/>
    <w:rsid w:val="00937DA2"/>
    <w:rsid w:val="00937ED7"/>
    <w:rsid w:val="00937FDD"/>
    <w:rsid w:val="009407E1"/>
    <w:rsid w:val="009411D1"/>
    <w:rsid w:val="00943D07"/>
    <w:rsid w:val="00944057"/>
    <w:rsid w:val="009442CA"/>
    <w:rsid w:val="00944E2B"/>
    <w:rsid w:val="0094588A"/>
    <w:rsid w:val="00951F44"/>
    <w:rsid w:val="0095506B"/>
    <w:rsid w:val="00956D7F"/>
    <w:rsid w:val="0095782D"/>
    <w:rsid w:val="009578DC"/>
    <w:rsid w:val="009601D8"/>
    <w:rsid w:val="0096087D"/>
    <w:rsid w:val="00965AFA"/>
    <w:rsid w:val="00966210"/>
    <w:rsid w:val="00967920"/>
    <w:rsid w:val="009720E4"/>
    <w:rsid w:val="00976FFF"/>
    <w:rsid w:val="009805F7"/>
    <w:rsid w:val="0098205C"/>
    <w:rsid w:val="009845CC"/>
    <w:rsid w:val="00984761"/>
    <w:rsid w:val="00984F63"/>
    <w:rsid w:val="00986A48"/>
    <w:rsid w:val="00986E42"/>
    <w:rsid w:val="0099004F"/>
    <w:rsid w:val="00990E3E"/>
    <w:rsid w:val="00992F05"/>
    <w:rsid w:val="00992F0D"/>
    <w:rsid w:val="009946DE"/>
    <w:rsid w:val="00995FCE"/>
    <w:rsid w:val="00997E49"/>
    <w:rsid w:val="00997F31"/>
    <w:rsid w:val="009A05CD"/>
    <w:rsid w:val="009A11F7"/>
    <w:rsid w:val="009A13FE"/>
    <w:rsid w:val="009A1680"/>
    <w:rsid w:val="009A45BC"/>
    <w:rsid w:val="009A52BC"/>
    <w:rsid w:val="009A70E5"/>
    <w:rsid w:val="009B089B"/>
    <w:rsid w:val="009B1E52"/>
    <w:rsid w:val="009B5BCD"/>
    <w:rsid w:val="009B6435"/>
    <w:rsid w:val="009B726A"/>
    <w:rsid w:val="009B7514"/>
    <w:rsid w:val="009C0154"/>
    <w:rsid w:val="009C1402"/>
    <w:rsid w:val="009C4E4C"/>
    <w:rsid w:val="009C50DE"/>
    <w:rsid w:val="009C7B5F"/>
    <w:rsid w:val="009D481E"/>
    <w:rsid w:val="009D596E"/>
    <w:rsid w:val="009E03F6"/>
    <w:rsid w:val="009E4E42"/>
    <w:rsid w:val="009F3678"/>
    <w:rsid w:val="009F704D"/>
    <w:rsid w:val="00A003EA"/>
    <w:rsid w:val="00A00F8A"/>
    <w:rsid w:val="00A040CA"/>
    <w:rsid w:val="00A1263A"/>
    <w:rsid w:val="00A13817"/>
    <w:rsid w:val="00A1420A"/>
    <w:rsid w:val="00A14721"/>
    <w:rsid w:val="00A1503C"/>
    <w:rsid w:val="00A15065"/>
    <w:rsid w:val="00A15195"/>
    <w:rsid w:val="00A15551"/>
    <w:rsid w:val="00A2031E"/>
    <w:rsid w:val="00A20BE8"/>
    <w:rsid w:val="00A22C51"/>
    <w:rsid w:val="00A245DF"/>
    <w:rsid w:val="00A272AD"/>
    <w:rsid w:val="00A33A94"/>
    <w:rsid w:val="00A34B6C"/>
    <w:rsid w:val="00A36A14"/>
    <w:rsid w:val="00A37211"/>
    <w:rsid w:val="00A37F1A"/>
    <w:rsid w:val="00A40102"/>
    <w:rsid w:val="00A42358"/>
    <w:rsid w:val="00A424E1"/>
    <w:rsid w:val="00A437EE"/>
    <w:rsid w:val="00A4720F"/>
    <w:rsid w:val="00A474D0"/>
    <w:rsid w:val="00A51C03"/>
    <w:rsid w:val="00A52983"/>
    <w:rsid w:val="00A52E39"/>
    <w:rsid w:val="00A5598C"/>
    <w:rsid w:val="00A55CE7"/>
    <w:rsid w:val="00A567FA"/>
    <w:rsid w:val="00A62C9E"/>
    <w:rsid w:val="00A63298"/>
    <w:rsid w:val="00A75137"/>
    <w:rsid w:val="00A77BC3"/>
    <w:rsid w:val="00A81837"/>
    <w:rsid w:val="00A84788"/>
    <w:rsid w:val="00A85E36"/>
    <w:rsid w:val="00A928A2"/>
    <w:rsid w:val="00A95152"/>
    <w:rsid w:val="00A9580C"/>
    <w:rsid w:val="00AA1272"/>
    <w:rsid w:val="00AA12E7"/>
    <w:rsid w:val="00AA21E3"/>
    <w:rsid w:val="00AA2A1E"/>
    <w:rsid w:val="00AA382B"/>
    <w:rsid w:val="00AA66C3"/>
    <w:rsid w:val="00AB0303"/>
    <w:rsid w:val="00AB68C2"/>
    <w:rsid w:val="00AB7CD0"/>
    <w:rsid w:val="00AC0478"/>
    <w:rsid w:val="00AC18E1"/>
    <w:rsid w:val="00AC5D09"/>
    <w:rsid w:val="00AD0429"/>
    <w:rsid w:val="00AD2A1C"/>
    <w:rsid w:val="00AD3D4C"/>
    <w:rsid w:val="00AD5075"/>
    <w:rsid w:val="00AD50F9"/>
    <w:rsid w:val="00AD660F"/>
    <w:rsid w:val="00AD76A4"/>
    <w:rsid w:val="00AE07AC"/>
    <w:rsid w:val="00AE3043"/>
    <w:rsid w:val="00AE3096"/>
    <w:rsid w:val="00AE3380"/>
    <w:rsid w:val="00AE7016"/>
    <w:rsid w:val="00AF096E"/>
    <w:rsid w:val="00AF586F"/>
    <w:rsid w:val="00AF6FF6"/>
    <w:rsid w:val="00AF7D09"/>
    <w:rsid w:val="00B00100"/>
    <w:rsid w:val="00B0149B"/>
    <w:rsid w:val="00B01904"/>
    <w:rsid w:val="00B01CB8"/>
    <w:rsid w:val="00B07937"/>
    <w:rsid w:val="00B10BD5"/>
    <w:rsid w:val="00B1174F"/>
    <w:rsid w:val="00B1275C"/>
    <w:rsid w:val="00B146C7"/>
    <w:rsid w:val="00B21025"/>
    <w:rsid w:val="00B217EF"/>
    <w:rsid w:val="00B21EE0"/>
    <w:rsid w:val="00B22FDC"/>
    <w:rsid w:val="00B23B57"/>
    <w:rsid w:val="00B32EAC"/>
    <w:rsid w:val="00B40DA6"/>
    <w:rsid w:val="00B41D07"/>
    <w:rsid w:val="00B41D16"/>
    <w:rsid w:val="00B4283A"/>
    <w:rsid w:val="00B4350B"/>
    <w:rsid w:val="00B44F9C"/>
    <w:rsid w:val="00B45CF3"/>
    <w:rsid w:val="00B50EC4"/>
    <w:rsid w:val="00B51465"/>
    <w:rsid w:val="00B53684"/>
    <w:rsid w:val="00B54283"/>
    <w:rsid w:val="00B5598C"/>
    <w:rsid w:val="00B60563"/>
    <w:rsid w:val="00B60CFE"/>
    <w:rsid w:val="00B61C83"/>
    <w:rsid w:val="00B7002A"/>
    <w:rsid w:val="00B7229A"/>
    <w:rsid w:val="00B74BEE"/>
    <w:rsid w:val="00B74F8D"/>
    <w:rsid w:val="00B773C2"/>
    <w:rsid w:val="00B848B1"/>
    <w:rsid w:val="00B8686F"/>
    <w:rsid w:val="00B872AC"/>
    <w:rsid w:val="00B87C1A"/>
    <w:rsid w:val="00B9245A"/>
    <w:rsid w:val="00B952B2"/>
    <w:rsid w:val="00B95CD4"/>
    <w:rsid w:val="00BA06BB"/>
    <w:rsid w:val="00BA0997"/>
    <w:rsid w:val="00BA1321"/>
    <w:rsid w:val="00BA468A"/>
    <w:rsid w:val="00BA742E"/>
    <w:rsid w:val="00BB08E6"/>
    <w:rsid w:val="00BB1683"/>
    <w:rsid w:val="00BB1E87"/>
    <w:rsid w:val="00BB4E15"/>
    <w:rsid w:val="00BB6DB1"/>
    <w:rsid w:val="00BB7652"/>
    <w:rsid w:val="00BC2363"/>
    <w:rsid w:val="00BC41F0"/>
    <w:rsid w:val="00BC65CD"/>
    <w:rsid w:val="00BD103C"/>
    <w:rsid w:val="00BD23BD"/>
    <w:rsid w:val="00BD2E9F"/>
    <w:rsid w:val="00BD57C8"/>
    <w:rsid w:val="00BE028D"/>
    <w:rsid w:val="00BE1A73"/>
    <w:rsid w:val="00BE20F0"/>
    <w:rsid w:val="00BE31FD"/>
    <w:rsid w:val="00BE381E"/>
    <w:rsid w:val="00BE4153"/>
    <w:rsid w:val="00BE51B6"/>
    <w:rsid w:val="00BE61DC"/>
    <w:rsid w:val="00BE7F6E"/>
    <w:rsid w:val="00BF1825"/>
    <w:rsid w:val="00BF2731"/>
    <w:rsid w:val="00BF2F5C"/>
    <w:rsid w:val="00BF319E"/>
    <w:rsid w:val="00BF4EF8"/>
    <w:rsid w:val="00BF5734"/>
    <w:rsid w:val="00BF5DC8"/>
    <w:rsid w:val="00C00927"/>
    <w:rsid w:val="00C00C1C"/>
    <w:rsid w:val="00C0135F"/>
    <w:rsid w:val="00C0395F"/>
    <w:rsid w:val="00C04EFF"/>
    <w:rsid w:val="00C05BA5"/>
    <w:rsid w:val="00C068E9"/>
    <w:rsid w:val="00C07C4B"/>
    <w:rsid w:val="00C07D95"/>
    <w:rsid w:val="00C11615"/>
    <w:rsid w:val="00C12036"/>
    <w:rsid w:val="00C14FAF"/>
    <w:rsid w:val="00C15CDE"/>
    <w:rsid w:val="00C16A96"/>
    <w:rsid w:val="00C20825"/>
    <w:rsid w:val="00C212F3"/>
    <w:rsid w:val="00C22878"/>
    <w:rsid w:val="00C22D68"/>
    <w:rsid w:val="00C231C2"/>
    <w:rsid w:val="00C2463F"/>
    <w:rsid w:val="00C27DE5"/>
    <w:rsid w:val="00C406D4"/>
    <w:rsid w:val="00C40EB0"/>
    <w:rsid w:val="00C42F78"/>
    <w:rsid w:val="00C4311A"/>
    <w:rsid w:val="00C43F1E"/>
    <w:rsid w:val="00C45381"/>
    <w:rsid w:val="00C4651F"/>
    <w:rsid w:val="00C46B97"/>
    <w:rsid w:val="00C50E09"/>
    <w:rsid w:val="00C50FDD"/>
    <w:rsid w:val="00C517E9"/>
    <w:rsid w:val="00C51AFB"/>
    <w:rsid w:val="00C527FF"/>
    <w:rsid w:val="00C52CD0"/>
    <w:rsid w:val="00C605C7"/>
    <w:rsid w:val="00C632A1"/>
    <w:rsid w:val="00C635CE"/>
    <w:rsid w:val="00C65886"/>
    <w:rsid w:val="00C66D02"/>
    <w:rsid w:val="00C674DD"/>
    <w:rsid w:val="00C77475"/>
    <w:rsid w:val="00C8172F"/>
    <w:rsid w:val="00C8374F"/>
    <w:rsid w:val="00C851DB"/>
    <w:rsid w:val="00C86D9C"/>
    <w:rsid w:val="00C86F12"/>
    <w:rsid w:val="00C90289"/>
    <w:rsid w:val="00C9150E"/>
    <w:rsid w:val="00C92240"/>
    <w:rsid w:val="00C955D2"/>
    <w:rsid w:val="00C9623E"/>
    <w:rsid w:val="00C96C0E"/>
    <w:rsid w:val="00CA1154"/>
    <w:rsid w:val="00CA24A2"/>
    <w:rsid w:val="00CA4342"/>
    <w:rsid w:val="00CA69D3"/>
    <w:rsid w:val="00CA71D6"/>
    <w:rsid w:val="00CB160C"/>
    <w:rsid w:val="00CB1F9C"/>
    <w:rsid w:val="00CB2D26"/>
    <w:rsid w:val="00CC0412"/>
    <w:rsid w:val="00CC0FEA"/>
    <w:rsid w:val="00CC2138"/>
    <w:rsid w:val="00CC3216"/>
    <w:rsid w:val="00CC3A7D"/>
    <w:rsid w:val="00CD34E4"/>
    <w:rsid w:val="00CD3C52"/>
    <w:rsid w:val="00CD7A74"/>
    <w:rsid w:val="00CE0B11"/>
    <w:rsid w:val="00CE6093"/>
    <w:rsid w:val="00CF0ABF"/>
    <w:rsid w:val="00CF0FA9"/>
    <w:rsid w:val="00CF1B37"/>
    <w:rsid w:val="00CF48AF"/>
    <w:rsid w:val="00CF5CCD"/>
    <w:rsid w:val="00CF7C6D"/>
    <w:rsid w:val="00CF7D21"/>
    <w:rsid w:val="00D006E8"/>
    <w:rsid w:val="00D058D4"/>
    <w:rsid w:val="00D05C15"/>
    <w:rsid w:val="00D070CE"/>
    <w:rsid w:val="00D102F6"/>
    <w:rsid w:val="00D1684F"/>
    <w:rsid w:val="00D17B8C"/>
    <w:rsid w:val="00D17DF9"/>
    <w:rsid w:val="00D20E4E"/>
    <w:rsid w:val="00D249F1"/>
    <w:rsid w:val="00D24ADD"/>
    <w:rsid w:val="00D25640"/>
    <w:rsid w:val="00D35D02"/>
    <w:rsid w:val="00D4048D"/>
    <w:rsid w:val="00D42E22"/>
    <w:rsid w:val="00D5159E"/>
    <w:rsid w:val="00D56AC0"/>
    <w:rsid w:val="00D617AB"/>
    <w:rsid w:val="00D6299A"/>
    <w:rsid w:val="00D642AF"/>
    <w:rsid w:val="00D649B1"/>
    <w:rsid w:val="00D652E3"/>
    <w:rsid w:val="00D6652F"/>
    <w:rsid w:val="00D67B27"/>
    <w:rsid w:val="00D70820"/>
    <w:rsid w:val="00D70CC7"/>
    <w:rsid w:val="00D71973"/>
    <w:rsid w:val="00D721FD"/>
    <w:rsid w:val="00D72233"/>
    <w:rsid w:val="00D75CA6"/>
    <w:rsid w:val="00D772EA"/>
    <w:rsid w:val="00D8040B"/>
    <w:rsid w:val="00D80909"/>
    <w:rsid w:val="00D8161D"/>
    <w:rsid w:val="00D86E84"/>
    <w:rsid w:val="00D916CF"/>
    <w:rsid w:val="00D91C3D"/>
    <w:rsid w:val="00D930EE"/>
    <w:rsid w:val="00D93F4C"/>
    <w:rsid w:val="00D9587D"/>
    <w:rsid w:val="00D96F94"/>
    <w:rsid w:val="00D97AA8"/>
    <w:rsid w:val="00DA11EB"/>
    <w:rsid w:val="00DA19FE"/>
    <w:rsid w:val="00DA2778"/>
    <w:rsid w:val="00DA478A"/>
    <w:rsid w:val="00DA6089"/>
    <w:rsid w:val="00DA645E"/>
    <w:rsid w:val="00DA6D28"/>
    <w:rsid w:val="00DB451E"/>
    <w:rsid w:val="00DC6024"/>
    <w:rsid w:val="00DC6D67"/>
    <w:rsid w:val="00DD2508"/>
    <w:rsid w:val="00DD4362"/>
    <w:rsid w:val="00DD66B2"/>
    <w:rsid w:val="00DD75F6"/>
    <w:rsid w:val="00DD770F"/>
    <w:rsid w:val="00DD77D3"/>
    <w:rsid w:val="00DE2206"/>
    <w:rsid w:val="00DE27E2"/>
    <w:rsid w:val="00DE30FB"/>
    <w:rsid w:val="00DE6E9C"/>
    <w:rsid w:val="00DF0157"/>
    <w:rsid w:val="00DF2BA2"/>
    <w:rsid w:val="00DF791F"/>
    <w:rsid w:val="00E016F2"/>
    <w:rsid w:val="00E0269A"/>
    <w:rsid w:val="00E033D4"/>
    <w:rsid w:val="00E039C2"/>
    <w:rsid w:val="00E04AD2"/>
    <w:rsid w:val="00E053F3"/>
    <w:rsid w:val="00E0541C"/>
    <w:rsid w:val="00E07198"/>
    <w:rsid w:val="00E105C7"/>
    <w:rsid w:val="00E10635"/>
    <w:rsid w:val="00E12709"/>
    <w:rsid w:val="00E13316"/>
    <w:rsid w:val="00E13455"/>
    <w:rsid w:val="00E13F6F"/>
    <w:rsid w:val="00E165C0"/>
    <w:rsid w:val="00E16ED1"/>
    <w:rsid w:val="00E20F85"/>
    <w:rsid w:val="00E21A85"/>
    <w:rsid w:val="00E23C7B"/>
    <w:rsid w:val="00E3079D"/>
    <w:rsid w:val="00E31B88"/>
    <w:rsid w:val="00E3209D"/>
    <w:rsid w:val="00E330BE"/>
    <w:rsid w:val="00E34956"/>
    <w:rsid w:val="00E34D1B"/>
    <w:rsid w:val="00E34F04"/>
    <w:rsid w:val="00E353ED"/>
    <w:rsid w:val="00E36593"/>
    <w:rsid w:val="00E4299A"/>
    <w:rsid w:val="00E443C3"/>
    <w:rsid w:val="00E470FA"/>
    <w:rsid w:val="00E472D8"/>
    <w:rsid w:val="00E547C0"/>
    <w:rsid w:val="00E54DB0"/>
    <w:rsid w:val="00E57179"/>
    <w:rsid w:val="00E57A64"/>
    <w:rsid w:val="00E61C1D"/>
    <w:rsid w:val="00E62619"/>
    <w:rsid w:val="00E62B0B"/>
    <w:rsid w:val="00E62B5F"/>
    <w:rsid w:val="00E66080"/>
    <w:rsid w:val="00E666EC"/>
    <w:rsid w:val="00E71F06"/>
    <w:rsid w:val="00E72A1C"/>
    <w:rsid w:val="00E758A0"/>
    <w:rsid w:val="00E775EC"/>
    <w:rsid w:val="00E84785"/>
    <w:rsid w:val="00E8483A"/>
    <w:rsid w:val="00E91197"/>
    <w:rsid w:val="00E94F05"/>
    <w:rsid w:val="00E97120"/>
    <w:rsid w:val="00EA13CD"/>
    <w:rsid w:val="00EA2357"/>
    <w:rsid w:val="00EA3BC0"/>
    <w:rsid w:val="00EA484B"/>
    <w:rsid w:val="00EA554F"/>
    <w:rsid w:val="00EA582D"/>
    <w:rsid w:val="00EA76E1"/>
    <w:rsid w:val="00EA7D55"/>
    <w:rsid w:val="00EA7D65"/>
    <w:rsid w:val="00EB0B8F"/>
    <w:rsid w:val="00EC05C2"/>
    <w:rsid w:val="00EC08F4"/>
    <w:rsid w:val="00EC1B20"/>
    <w:rsid w:val="00ED0BCA"/>
    <w:rsid w:val="00ED2129"/>
    <w:rsid w:val="00ED3DAA"/>
    <w:rsid w:val="00ED468C"/>
    <w:rsid w:val="00ED57D3"/>
    <w:rsid w:val="00ED7ABA"/>
    <w:rsid w:val="00EE3686"/>
    <w:rsid w:val="00EE4144"/>
    <w:rsid w:val="00EE70E0"/>
    <w:rsid w:val="00EF1079"/>
    <w:rsid w:val="00EF14AB"/>
    <w:rsid w:val="00EF18BD"/>
    <w:rsid w:val="00EF2BEB"/>
    <w:rsid w:val="00EF5FB8"/>
    <w:rsid w:val="00F0199C"/>
    <w:rsid w:val="00F02B03"/>
    <w:rsid w:val="00F037F2"/>
    <w:rsid w:val="00F10036"/>
    <w:rsid w:val="00F1294C"/>
    <w:rsid w:val="00F150EA"/>
    <w:rsid w:val="00F1511F"/>
    <w:rsid w:val="00F17067"/>
    <w:rsid w:val="00F1778E"/>
    <w:rsid w:val="00F2176A"/>
    <w:rsid w:val="00F23EFB"/>
    <w:rsid w:val="00F25C61"/>
    <w:rsid w:val="00F26C79"/>
    <w:rsid w:val="00F275E7"/>
    <w:rsid w:val="00F33ABE"/>
    <w:rsid w:val="00F34784"/>
    <w:rsid w:val="00F34AEA"/>
    <w:rsid w:val="00F42E04"/>
    <w:rsid w:val="00F431A8"/>
    <w:rsid w:val="00F50C53"/>
    <w:rsid w:val="00F52ADF"/>
    <w:rsid w:val="00F53170"/>
    <w:rsid w:val="00F544D1"/>
    <w:rsid w:val="00F552C8"/>
    <w:rsid w:val="00F5535D"/>
    <w:rsid w:val="00F5609C"/>
    <w:rsid w:val="00F60A4D"/>
    <w:rsid w:val="00F60AF8"/>
    <w:rsid w:val="00F60D10"/>
    <w:rsid w:val="00F6114A"/>
    <w:rsid w:val="00F61FD6"/>
    <w:rsid w:val="00F6467F"/>
    <w:rsid w:val="00F723A6"/>
    <w:rsid w:val="00F72961"/>
    <w:rsid w:val="00F72AC5"/>
    <w:rsid w:val="00F74484"/>
    <w:rsid w:val="00F77D19"/>
    <w:rsid w:val="00F805EC"/>
    <w:rsid w:val="00F824C3"/>
    <w:rsid w:val="00F833E7"/>
    <w:rsid w:val="00F83F3F"/>
    <w:rsid w:val="00F844CA"/>
    <w:rsid w:val="00F86143"/>
    <w:rsid w:val="00F8662D"/>
    <w:rsid w:val="00F8681F"/>
    <w:rsid w:val="00F86EE7"/>
    <w:rsid w:val="00F87AB9"/>
    <w:rsid w:val="00F91C43"/>
    <w:rsid w:val="00F91E4C"/>
    <w:rsid w:val="00F92DCA"/>
    <w:rsid w:val="00F9390E"/>
    <w:rsid w:val="00F94DF9"/>
    <w:rsid w:val="00F979DD"/>
    <w:rsid w:val="00FA20BC"/>
    <w:rsid w:val="00FA2639"/>
    <w:rsid w:val="00FA7992"/>
    <w:rsid w:val="00FB0449"/>
    <w:rsid w:val="00FB1BA9"/>
    <w:rsid w:val="00FB2596"/>
    <w:rsid w:val="00FB3935"/>
    <w:rsid w:val="00FB5207"/>
    <w:rsid w:val="00FB745F"/>
    <w:rsid w:val="00FC2DB9"/>
    <w:rsid w:val="00FC33EA"/>
    <w:rsid w:val="00FC74BF"/>
    <w:rsid w:val="00FC7A35"/>
    <w:rsid w:val="00FD06D0"/>
    <w:rsid w:val="00FD2B42"/>
    <w:rsid w:val="00FD6043"/>
    <w:rsid w:val="00FD6D5F"/>
    <w:rsid w:val="00FE0313"/>
    <w:rsid w:val="00FE1AF0"/>
    <w:rsid w:val="00FE2326"/>
    <w:rsid w:val="00FE257F"/>
    <w:rsid w:val="00FE30FF"/>
    <w:rsid w:val="00FE5340"/>
    <w:rsid w:val="00FE5620"/>
    <w:rsid w:val="00FE5F21"/>
    <w:rsid w:val="00FE6738"/>
    <w:rsid w:val="00FE727B"/>
    <w:rsid w:val="00FE7F47"/>
    <w:rsid w:val="00FF4632"/>
    <w:rsid w:val="00FF76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C0197A"/>
  <w15:chartTrackingRefBased/>
  <w15:docId w15:val="{20A26CA8-1761-488A-8319-F6FED3B57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rsid w:val="009232B3"/>
    <w:pPr>
      <w:numPr>
        <w:numId w:val="2"/>
      </w:numPr>
      <w:autoSpaceDE w:val="0"/>
      <w:autoSpaceDN w:val="0"/>
      <w:adjustRightInd w:val="0"/>
      <w:jc w:val="both"/>
      <w:outlineLvl w:val="0"/>
    </w:pPr>
    <w:rPr>
      <w:rFonts w:ascii="Arial" w:hAnsi="Arial" w:cs="Arial"/>
      <w:b/>
      <w:lang w:eastAsia="en-GB"/>
    </w:rPr>
  </w:style>
  <w:style w:type="paragraph" w:styleId="Heading2">
    <w:name w:val="heading 2"/>
    <w:basedOn w:val="Normal"/>
    <w:next w:val="Normal"/>
    <w:qFormat/>
    <w:pPr>
      <w:keepNext/>
      <w:jc w:val="center"/>
      <w:outlineLvl w:val="1"/>
    </w:pPr>
    <w:rPr>
      <w:rFonts w:ascii="Arial" w:hAnsi="Arial" w:cs="Arial"/>
      <w:b/>
      <w:bCs/>
      <w:color w:val="0000FF"/>
    </w:rPr>
  </w:style>
  <w:style w:type="paragraph" w:styleId="Heading3">
    <w:name w:val="heading 3"/>
    <w:basedOn w:val="Normal"/>
    <w:next w:val="Normal"/>
    <w:qFormat/>
    <w:pPr>
      <w:keepNext/>
      <w:outlineLvl w:val="2"/>
    </w:pPr>
    <w:rPr>
      <w:rFonts w:ascii="Arial" w:hAnsi="Arial" w:cs="Arial"/>
      <w:color w:val="0000FF"/>
      <w:sz w:val="48"/>
      <w:szCs w:val="48"/>
    </w:rPr>
  </w:style>
  <w:style w:type="paragraph" w:styleId="Heading5">
    <w:name w:val="heading 5"/>
    <w:basedOn w:val="Normal"/>
    <w:next w:val="Normal"/>
    <w:link w:val="Heading5Char"/>
    <w:qFormat/>
    <w:rsid w:val="002C21C4"/>
    <w:pPr>
      <w:spacing w:before="240" w:after="60"/>
      <w:outlineLvl w:val="4"/>
    </w:pPr>
    <w:rPr>
      <w:rFonts w:ascii="Calibri" w:hAnsi="Calibri"/>
      <w:b/>
      <w:bCs/>
      <w:i/>
      <w:iCs/>
      <w:sz w:val="26"/>
      <w:szCs w:val="26"/>
      <w:lang w:val="x-none"/>
    </w:rPr>
  </w:style>
  <w:style w:type="paragraph" w:styleId="Heading6">
    <w:name w:val="heading 6"/>
    <w:basedOn w:val="Normal"/>
    <w:next w:val="Normal"/>
    <w:link w:val="Heading6Char"/>
    <w:qFormat/>
    <w:rsid w:val="002C21C4"/>
    <w:pPr>
      <w:spacing w:before="240" w:after="60"/>
      <w:outlineLvl w:val="5"/>
    </w:pPr>
    <w:rPr>
      <w:rFonts w:ascii="Calibri" w:hAnsi="Calibri"/>
      <w:b/>
      <w:bCs/>
      <w:sz w:val="22"/>
      <w:szCs w:val="22"/>
      <w:lang w:val="x-none"/>
    </w:rPr>
  </w:style>
  <w:style w:type="paragraph" w:styleId="Heading8">
    <w:name w:val="heading 8"/>
    <w:basedOn w:val="Normal"/>
    <w:next w:val="Normal"/>
    <w:link w:val="Heading8Char"/>
    <w:qFormat/>
    <w:rsid w:val="003B04D6"/>
    <w:pPr>
      <w:spacing w:before="240" w:after="60"/>
      <w:outlineLvl w:val="7"/>
    </w:pPr>
    <w:rPr>
      <w:rFonts w:ascii="Calibri" w:hAnsi="Calibri"/>
      <w:i/>
      <w:iCs/>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lang w:val="x-none"/>
    </w:r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rPr>
      <w:rFonts w:ascii="Arial" w:hAnsi="Arial" w:cs="Arial"/>
      <w:sz w:val="52"/>
    </w:rPr>
  </w:style>
  <w:style w:type="paragraph" w:styleId="NormalWeb">
    <w:name w:val="Normal (Web)"/>
    <w:basedOn w:val="Normal"/>
    <w:uiPriority w:val="99"/>
    <w:pPr>
      <w:spacing w:before="100" w:beforeAutospacing="1" w:after="100" w:afterAutospacing="1"/>
    </w:pPr>
    <w:rPr>
      <w:lang w:eastAsia="en-GB"/>
    </w:rPr>
  </w:style>
  <w:style w:type="character" w:styleId="Strong">
    <w:name w:val="Strong"/>
    <w:uiPriority w:val="22"/>
    <w:qFormat/>
    <w:rPr>
      <w:b/>
      <w:bCs/>
    </w:rPr>
  </w:style>
  <w:style w:type="paragraph" w:styleId="BodyText2">
    <w:name w:val="Body Text 2"/>
    <w:basedOn w:val="Normal"/>
    <w:pPr>
      <w:framePr w:hSpace="180" w:wrap="around" w:vAnchor="text" w:hAnchor="margin" w:xAlign="center" w:y="239"/>
      <w:jc w:val="both"/>
    </w:pPr>
    <w:rPr>
      <w:rFonts w:ascii="Arial" w:hAnsi="Arial" w:cs="Arial"/>
    </w:rPr>
  </w:style>
  <w:style w:type="paragraph" w:styleId="BodyTextIndent">
    <w:name w:val="Body Text Indent"/>
    <w:basedOn w:val="Normal"/>
    <w:pPr>
      <w:ind w:left="720"/>
      <w:jc w:val="both"/>
    </w:pPr>
    <w:rPr>
      <w:rFonts w:ascii="Arial" w:hAnsi="Arial" w:cs="Arial"/>
    </w:rPr>
  </w:style>
  <w:style w:type="character" w:styleId="Hyperlink">
    <w:name w:val="Hyperlink"/>
    <w:rPr>
      <w:color w:val="0000FF"/>
      <w:u w:val="single"/>
    </w:rPr>
  </w:style>
  <w:style w:type="character" w:customStyle="1" w:styleId="FooterChar">
    <w:name w:val="Footer Char"/>
    <w:link w:val="Footer"/>
    <w:uiPriority w:val="99"/>
    <w:rsid w:val="001A5273"/>
    <w:rPr>
      <w:sz w:val="24"/>
      <w:szCs w:val="24"/>
      <w:lang w:eastAsia="en-US"/>
    </w:rPr>
  </w:style>
  <w:style w:type="paragraph" w:styleId="BalloonText">
    <w:name w:val="Balloon Text"/>
    <w:basedOn w:val="Normal"/>
    <w:link w:val="BalloonTextChar"/>
    <w:rsid w:val="001A5273"/>
    <w:rPr>
      <w:rFonts w:ascii="Tahoma" w:hAnsi="Tahoma"/>
      <w:sz w:val="16"/>
      <w:szCs w:val="16"/>
      <w:lang w:val="x-none"/>
    </w:rPr>
  </w:style>
  <w:style w:type="character" w:customStyle="1" w:styleId="BalloonTextChar">
    <w:name w:val="Balloon Text Char"/>
    <w:link w:val="BalloonText"/>
    <w:rsid w:val="001A5273"/>
    <w:rPr>
      <w:rFonts w:ascii="Tahoma" w:hAnsi="Tahoma" w:cs="Tahoma"/>
      <w:sz w:val="16"/>
      <w:szCs w:val="16"/>
      <w:lang w:eastAsia="en-US"/>
    </w:rPr>
  </w:style>
  <w:style w:type="table" w:styleId="TableGrid">
    <w:name w:val="Table Grid"/>
    <w:basedOn w:val="TableNormal"/>
    <w:uiPriority w:val="59"/>
    <w:rsid w:val="001A52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semiHidden/>
    <w:rsid w:val="002C21C4"/>
    <w:rPr>
      <w:rFonts w:ascii="Calibri" w:eastAsia="Times New Roman" w:hAnsi="Calibri" w:cs="Times New Roman"/>
      <w:b/>
      <w:bCs/>
      <w:i/>
      <w:iCs/>
      <w:sz w:val="26"/>
      <w:szCs w:val="26"/>
      <w:lang w:eastAsia="en-US"/>
    </w:rPr>
  </w:style>
  <w:style w:type="character" w:customStyle="1" w:styleId="Heading6Char">
    <w:name w:val="Heading 6 Char"/>
    <w:link w:val="Heading6"/>
    <w:semiHidden/>
    <w:rsid w:val="002C21C4"/>
    <w:rPr>
      <w:rFonts w:ascii="Calibri" w:eastAsia="Times New Roman" w:hAnsi="Calibri" w:cs="Times New Roman"/>
      <w:b/>
      <w:bCs/>
      <w:sz w:val="22"/>
      <w:szCs w:val="22"/>
      <w:lang w:eastAsia="en-US"/>
    </w:rPr>
  </w:style>
  <w:style w:type="paragraph" w:customStyle="1" w:styleId="Default">
    <w:name w:val="Default"/>
    <w:rsid w:val="00A81837"/>
    <w:pPr>
      <w:autoSpaceDE w:val="0"/>
      <w:autoSpaceDN w:val="0"/>
      <w:adjustRightInd w:val="0"/>
    </w:pPr>
    <w:rPr>
      <w:rFonts w:ascii="Arial" w:hAnsi="Arial" w:cs="Arial"/>
      <w:color w:val="000000"/>
      <w:sz w:val="24"/>
      <w:szCs w:val="24"/>
    </w:rPr>
  </w:style>
  <w:style w:type="character" w:customStyle="1" w:styleId="Heading8Char">
    <w:name w:val="Heading 8 Char"/>
    <w:link w:val="Heading8"/>
    <w:semiHidden/>
    <w:rsid w:val="003B04D6"/>
    <w:rPr>
      <w:rFonts w:ascii="Calibri" w:eastAsia="Times New Roman" w:hAnsi="Calibri" w:cs="Times New Roman"/>
      <w:i/>
      <w:iCs/>
      <w:sz w:val="24"/>
      <w:szCs w:val="24"/>
      <w:lang w:eastAsia="en-US"/>
    </w:rPr>
  </w:style>
  <w:style w:type="paragraph" w:customStyle="1" w:styleId="BodyText21">
    <w:name w:val="Body Text 2+1"/>
    <w:basedOn w:val="Default"/>
    <w:next w:val="Default"/>
    <w:uiPriority w:val="99"/>
    <w:rsid w:val="00997E49"/>
    <w:rPr>
      <w:color w:val="auto"/>
    </w:rPr>
  </w:style>
  <w:style w:type="paragraph" w:styleId="ListParagraph">
    <w:name w:val="List Paragraph"/>
    <w:basedOn w:val="Normal"/>
    <w:uiPriority w:val="34"/>
    <w:qFormat/>
    <w:rsid w:val="00E62B0B"/>
    <w:pPr>
      <w:ind w:left="720"/>
    </w:pPr>
  </w:style>
  <w:style w:type="character" w:customStyle="1" w:styleId="HeaderChar">
    <w:name w:val="Header Char"/>
    <w:link w:val="Header"/>
    <w:rsid w:val="003A23FB"/>
    <w:rPr>
      <w:sz w:val="24"/>
      <w:szCs w:val="24"/>
      <w:lang w:eastAsia="en-US"/>
    </w:rPr>
  </w:style>
  <w:style w:type="paragraph" w:customStyle="1" w:styleId="BasicParagraph">
    <w:name w:val="[Basic Paragraph]"/>
    <w:basedOn w:val="Normal"/>
    <w:uiPriority w:val="99"/>
    <w:rsid w:val="00E470FA"/>
    <w:pPr>
      <w:widowControl w:val="0"/>
      <w:autoSpaceDE w:val="0"/>
      <w:autoSpaceDN w:val="0"/>
      <w:adjustRightInd w:val="0"/>
      <w:spacing w:line="288" w:lineRule="auto"/>
      <w:textAlignment w:val="center"/>
    </w:pPr>
    <w:rPr>
      <w:rFonts w:ascii="Times-Roman" w:hAnsi="Times-Roman" w:cs="Times-Roman"/>
      <w:color w:val="000000"/>
      <w:lang w:val="en-US" w:eastAsia="ja-JP"/>
    </w:rPr>
  </w:style>
  <w:style w:type="character" w:styleId="CommentReference">
    <w:name w:val="annotation reference"/>
    <w:rsid w:val="00D249F1"/>
    <w:rPr>
      <w:sz w:val="16"/>
      <w:szCs w:val="16"/>
    </w:rPr>
  </w:style>
  <w:style w:type="paragraph" w:styleId="CommentText">
    <w:name w:val="annotation text"/>
    <w:basedOn w:val="Normal"/>
    <w:link w:val="CommentTextChar"/>
    <w:rsid w:val="00D249F1"/>
    <w:rPr>
      <w:sz w:val="20"/>
      <w:szCs w:val="20"/>
    </w:rPr>
  </w:style>
  <w:style w:type="character" w:customStyle="1" w:styleId="CommentTextChar">
    <w:name w:val="Comment Text Char"/>
    <w:link w:val="CommentText"/>
    <w:rsid w:val="00D249F1"/>
    <w:rPr>
      <w:lang w:eastAsia="en-US"/>
    </w:rPr>
  </w:style>
  <w:style w:type="paragraph" w:styleId="CommentSubject">
    <w:name w:val="annotation subject"/>
    <w:basedOn w:val="CommentText"/>
    <w:next w:val="CommentText"/>
    <w:link w:val="CommentSubjectChar"/>
    <w:rsid w:val="00D249F1"/>
    <w:rPr>
      <w:b/>
      <w:bCs/>
    </w:rPr>
  </w:style>
  <w:style w:type="character" w:customStyle="1" w:styleId="CommentSubjectChar">
    <w:name w:val="Comment Subject Char"/>
    <w:link w:val="CommentSubject"/>
    <w:rsid w:val="00D249F1"/>
    <w:rPr>
      <w:b/>
      <w:bCs/>
      <w:lang w:eastAsia="en-US"/>
    </w:rPr>
  </w:style>
  <w:style w:type="paragraph" w:styleId="BodyText3">
    <w:name w:val="Body Text 3"/>
    <w:basedOn w:val="Normal"/>
    <w:link w:val="BodyText3Char"/>
    <w:rsid w:val="00747866"/>
    <w:pPr>
      <w:spacing w:after="120"/>
    </w:pPr>
    <w:rPr>
      <w:sz w:val="16"/>
      <w:szCs w:val="16"/>
    </w:rPr>
  </w:style>
  <w:style w:type="character" w:customStyle="1" w:styleId="BodyText3Char">
    <w:name w:val="Body Text 3 Char"/>
    <w:link w:val="BodyText3"/>
    <w:rsid w:val="00747866"/>
    <w:rPr>
      <w:sz w:val="16"/>
      <w:szCs w:val="16"/>
      <w:lang w:eastAsia="en-US"/>
    </w:rPr>
  </w:style>
  <w:style w:type="paragraph" w:styleId="Title">
    <w:name w:val="Title"/>
    <w:basedOn w:val="Normal"/>
    <w:next w:val="Normal"/>
    <w:link w:val="TitleChar"/>
    <w:qFormat/>
    <w:rsid w:val="005F5BE0"/>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5F5BE0"/>
    <w:rPr>
      <w:rFonts w:ascii="Calibri Light" w:eastAsia="Times New Roman" w:hAnsi="Calibri Light" w:cs="Times New Roman"/>
      <w:b/>
      <w:bCs/>
      <w:kern w:val="28"/>
      <w:sz w:val="32"/>
      <w:szCs w:val="32"/>
      <w:lang w:eastAsia="en-US"/>
    </w:rPr>
  </w:style>
  <w:style w:type="paragraph" w:styleId="EndnoteText">
    <w:name w:val="endnote text"/>
    <w:basedOn w:val="Normal"/>
    <w:link w:val="EndnoteTextChar"/>
    <w:rsid w:val="00C40EB0"/>
    <w:rPr>
      <w:sz w:val="20"/>
      <w:szCs w:val="20"/>
    </w:rPr>
  </w:style>
  <w:style w:type="character" w:customStyle="1" w:styleId="EndnoteTextChar">
    <w:name w:val="Endnote Text Char"/>
    <w:basedOn w:val="DefaultParagraphFont"/>
    <w:link w:val="EndnoteText"/>
    <w:rsid w:val="00C40EB0"/>
    <w:rPr>
      <w:lang w:eastAsia="en-US"/>
    </w:rPr>
  </w:style>
  <w:style w:type="character" w:styleId="EndnoteReference">
    <w:name w:val="endnote reference"/>
    <w:basedOn w:val="DefaultParagraphFont"/>
    <w:rsid w:val="00C40EB0"/>
    <w:rPr>
      <w:vertAlign w:val="superscript"/>
    </w:rPr>
  </w:style>
  <w:style w:type="paragraph" w:styleId="FootnoteText">
    <w:name w:val="footnote text"/>
    <w:basedOn w:val="Normal"/>
    <w:link w:val="FootnoteTextChar"/>
    <w:rsid w:val="00D1684F"/>
    <w:rPr>
      <w:sz w:val="20"/>
      <w:szCs w:val="20"/>
    </w:rPr>
  </w:style>
  <w:style w:type="character" w:customStyle="1" w:styleId="FootnoteTextChar">
    <w:name w:val="Footnote Text Char"/>
    <w:basedOn w:val="DefaultParagraphFont"/>
    <w:link w:val="FootnoteText"/>
    <w:rsid w:val="00D1684F"/>
    <w:rPr>
      <w:lang w:eastAsia="en-US"/>
    </w:rPr>
  </w:style>
  <w:style w:type="character" w:styleId="FootnoteReference">
    <w:name w:val="footnote reference"/>
    <w:basedOn w:val="DefaultParagraphFont"/>
    <w:rsid w:val="00D1684F"/>
    <w:rPr>
      <w:vertAlign w:val="superscript"/>
    </w:rPr>
  </w:style>
  <w:style w:type="character" w:styleId="UnresolvedMention">
    <w:name w:val="Unresolved Mention"/>
    <w:basedOn w:val="DefaultParagraphFont"/>
    <w:uiPriority w:val="99"/>
    <w:semiHidden/>
    <w:unhideWhenUsed/>
    <w:rsid w:val="005E0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94073">
      <w:bodyDiv w:val="1"/>
      <w:marLeft w:val="0"/>
      <w:marRight w:val="0"/>
      <w:marTop w:val="0"/>
      <w:marBottom w:val="0"/>
      <w:divBdr>
        <w:top w:val="none" w:sz="0" w:space="0" w:color="auto"/>
        <w:left w:val="none" w:sz="0" w:space="0" w:color="auto"/>
        <w:bottom w:val="none" w:sz="0" w:space="0" w:color="auto"/>
        <w:right w:val="none" w:sz="0" w:space="0" w:color="auto"/>
      </w:divBdr>
    </w:div>
    <w:div w:id="239368223">
      <w:bodyDiv w:val="1"/>
      <w:marLeft w:val="0"/>
      <w:marRight w:val="0"/>
      <w:marTop w:val="0"/>
      <w:marBottom w:val="0"/>
      <w:divBdr>
        <w:top w:val="none" w:sz="0" w:space="0" w:color="auto"/>
        <w:left w:val="none" w:sz="0" w:space="0" w:color="auto"/>
        <w:bottom w:val="none" w:sz="0" w:space="0" w:color="auto"/>
        <w:right w:val="none" w:sz="0" w:space="0" w:color="auto"/>
      </w:divBdr>
    </w:div>
    <w:div w:id="268973522">
      <w:bodyDiv w:val="1"/>
      <w:marLeft w:val="0"/>
      <w:marRight w:val="0"/>
      <w:marTop w:val="0"/>
      <w:marBottom w:val="0"/>
      <w:divBdr>
        <w:top w:val="none" w:sz="0" w:space="0" w:color="auto"/>
        <w:left w:val="none" w:sz="0" w:space="0" w:color="auto"/>
        <w:bottom w:val="none" w:sz="0" w:space="0" w:color="auto"/>
        <w:right w:val="none" w:sz="0" w:space="0" w:color="auto"/>
      </w:divBdr>
    </w:div>
    <w:div w:id="732461067">
      <w:bodyDiv w:val="1"/>
      <w:marLeft w:val="0"/>
      <w:marRight w:val="0"/>
      <w:marTop w:val="0"/>
      <w:marBottom w:val="0"/>
      <w:divBdr>
        <w:top w:val="none" w:sz="0" w:space="0" w:color="auto"/>
        <w:left w:val="none" w:sz="0" w:space="0" w:color="auto"/>
        <w:bottom w:val="none" w:sz="0" w:space="0" w:color="auto"/>
        <w:right w:val="none" w:sz="0" w:space="0" w:color="auto"/>
      </w:divBdr>
    </w:div>
    <w:div w:id="823161683">
      <w:bodyDiv w:val="1"/>
      <w:marLeft w:val="0"/>
      <w:marRight w:val="0"/>
      <w:marTop w:val="0"/>
      <w:marBottom w:val="0"/>
      <w:divBdr>
        <w:top w:val="none" w:sz="0" w:space="0" w:color="auto"/>
        <w:left w:val="none" w:sz="0" w:space="0" w:color="auto"/>
        <w:bottom w:val="none" w:sz="0" w:space="0" w:color="auto"/>
        <w:right w:val="none" w:sz="0" w:space="0" w:color="auto"/>
      </w:divBdr>
    </w:div>
    <w:div w:id="877401902">
      <w:bodyDiv w:val="1"/>
      <w:marLeft w:val="0"/>
      <w:marRight w:val="0"/>
      <w:marTop w:val="0"/>
      <w:marBottom w:val="0"/>
      <w:divBdr>
        <w:top w:val="none" w:sz="0" w:space="0" w:color="auto"/>
        <w:left w:val="none" w:sz="0" w:space="0" w:color="auto"/>
        <w:bottom w:val="none" w:sz="0" w:space="0" w:color="auto"/>
        <w:right w:val="none" w:sz="0" w:space="0" w:color="auto"/>
      </w:divBdr>
    </w:div>
    <w:div w:id="1234121565">
      <w:bodyDiv w:val="1"/>
      <w:marLeft w:val="0"/>
      <w:marRight w:val="0"/>
      <w:marTop w:val="0"/>
      <w:marBottom w:val="0"/>
      <w:divBdr>
        <w:top w:val="none" w:sz="0" w:space="0" w:color="auto"/>
        <w:left w:val="none" w:sz="0" w:space="0" w:color="auto"/>
        <w:bottom w:val="none" w:sz="0" w:space="0" w:color="auto"/>
        <w:right w:val="none" w:sz="0" w:space="0" w:color="auto"/>
      </w:divBdr>
    </w:div>
    <w:div w:id="1614748394">
      <w:bodyDiv w:val="1"/>
      <w:marLeft w:val="0"/>
      <w:marRight w:val="0"/>
      <w:marTop w:val="0"/>
      <w:marBottom w:val="0"/>
      <w:divBdr>
        <w:top w:val="none" w:sz="0" w:space="0" w:color="auto"/>
        <w:left w:val="none" w:sz="0" w:space="0" w:color="auto"/>
        <w:bottom w:val="none" w:sz="0" w:space="0" w:color="auto"/>
        <w:right w:val="none" w:sz="0" w:space="0" w:color="auto"/>
      </w:divBdr>
    </w:div>
    <w:div w:id="1671561765">
      <w:bodyDiv w:val="1"/>
      <w:marLeft w:val="0"/>
      <w:marRight w:val="0"/>
      <w:marTop w:val="0"/>
      <w:marBottom w:val="0"/>
      <w:divBdr>
        <w:top w:val="none" w:sz="0" w:space="0" w:color="auto"/>
        <w:left w:val="none" w:sz="0" w:space="0" w:color="auto"/>
        <w:bottom w:val="none" w:sz="0" w:space="0" w:color="auto"/>
        <w:right w:val="none" w:sz="0" w:space="0" w:color="auto"/>
      </w:divBdr>
    </w:div>
    <w:div w:id="1859419843">
      <w:bodyDiv w:val="1"/>
      <w:marLeft w:val="0"/>
      <w:marRight w:val="0"/>
      <w:marTop w:val="0"/>
      <w:marBottom w:val="0"/>
      <w:divBdr>
        <w:top w:val="none" w:sz="0" w:space="0" w:color="auto"/>
        <w:left w:val="none" w:sz="0" w:space="0" w:color="auto"/>
        <w:bottom w:val="none" w:sz="0" w:space="0" w:color="auto"/>
        <w:right w:val="none" w:sz="0" w:space="0" w:color="auto"/>
      </w:divBdr>
    </w:div>
    <w:div w:id="19712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1D7E0B-15BB-4D7D-AC18-586459293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7132</Words>
  <Characters>40655</Characters>
  <Application>Microsoft Office Word</Application>
  <DocSecurity>4</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AGS</Company>
  <LinksUpToDate>false</LinksUpToDate>
  <CharactersWithSpaces>47692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KAVAS</dc:creator>
  <cp:keywords/>
  <cp:lastModifiedBy>Ella Fleetwood</cp:lastModifiedBy>
  <cp:revision>2</cp:revision>
  <cp:lastPrinted>2014-06-23T15:22:00Z</cp:lastPrinted>
  <dcterms:created xsi:type="dcterms:W3CDTF">2026-09-01T15:39:00Z</dcterms:created>
  <dcterms:modified xsi:type="dcterms:W3CDTF">2026-09-01T15:39:00Z</dcterms:modified>
</cp:coreProperties>
</file>